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33" w:rsidRDefault="00886A30" w:rsidP="0071431E">
      <w:pPr>
        <w:jc w:val="center"/>
        <w:rPr>
          <w:sz w:val="28"/>
          <w:szCs w:val="28"/>
        </w:rPr>
      </w:pPr>
      <w:r>
        <w:rPr>
          <w:noProof/>
          <w:lang w:eastAsia="en-NZ"/>
        </w:rPr>
        <w:drawing>
          <wp:inline distT="0" distB="0" distL="0" distR="0" wp14:anchorId="7FC38025" wp14:editId="0A180AE6">
            <wp:extent cx="3645535" cy="963295"/>
            <wp:effectExtent l="0" t="0" r="0" b="8255"/>
            <wp:docPr id="3" name="Picture 3" descr="Arts Access Aotearoa letterhead logo&#10;Arts Access Aotearoa Putanga Toi ki Aotearoa&#10;phone: +64 4 802 4349&#10;email: info@artsaccess.org.nz&#10;Toi Pōneke Arts Centre, Level 3, 61-63 Abel Smith Street&#10;PO Box 9828, Wellington 6141&#10;www.artsaccess.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Access Aotearoa letterhead logo&#10;Arts Access Aotearoa Putanga Toi ki Aotearoa&#10;phone: +64 4 802 4349&#10;email: info@artsaccess.org.nz&#10;Toi Pōneke Arts Centre, Level 3, 61-63 Abel Smith Street&#10;PO Box 9828, Wellington 6141&#10;www.artsaccess.org.nz"/>
                    <pic:cNvPicPr>
                      <a:picLocks noChangeAspect="1" noChangeArrowheads="1"/>
                    </pic:cNvPicPr>
                  </pic:nvPicPr>
                  <pic:blipFill>
                    <a:blip r:embed="rId9" cstate="print">
                      <a:extLst>
                        <a:ext uri="{28A0092B-C50C-407E-A947-70E740481C1C}">
                          <a14:useLocalDpi xmlns:a14="http://schemas.microsoft.com/office/drawing/2010/main" val="0"/>
                        </a:ext>
                      </a:extLst>
                    </a:blip>
                    <a:srcRect t="14014" r="4167" b="10010"/>
                    <a:stretch>
                      <a:fillRect/>
                    </a:stretch>
                  </pic:blipFill>
                  <pic:spPr bwMode="auto">
                    <a:xfrm>
                      <a:off x="0" y="0"/>
                      <a:ext cx="3645535" cy="963295"/>
                    </a:xfrm>
                    <a:prstGeom prst="rect">
                      <a:avLst/>
                    </a:prstGeom>
                    <a:noFill/>
                    <a:ln>
                      <a:noFill/>
                    </a:ln>
                  </pic:spPr>
                </pic:pic>
              </a:graphicData>
            </a:graphic>
          </wp:inline>
        </w:drawing>
      </w:r>
    </w:p>
    <w:p w:rsidR="00C46C0B" w:rsidRPr="000725BA" w:rsidRDefault="00865A33" w:rsidP="000D7AE1">
      <w:pPr>
        <w:pStyle w:val="Heading1"/>
        <w:pBdr>
          <w:bottom w:val="single" w:sz="4" w:space="3" w:color="auto"/>
        </w:pBdr>
        <w:spacing w:line="276" w:lineRule="auto"/>
        <w:jc w:val="left"/>
        <w:rPr>
          <w:sz w:val="28"/>
          <w:szCs w:val="28"/>
        </w:rPr>
      </w:pPr>
      <w:r>
        <w:rPr>
          <w:sz w:val="28"/>
          <w:szCs w:val="28"/>
        </w:rPr>
        <w:t xml:space="preserve">DRAFT </w:t>
      </w:r>
      <w:r w:rsidR="00C46C0B" w:rsidRPr="000725BA">
        <w:rPr>
          <w:sz w:val="28"/>
          <w:szCs w:val="28"/>
        </w:rPr>
        <w:t xml:space="preserve">Minutes of the </w:t>
      </w:r>
      <w:r w:rsidR="00813D8F">
        <w:rPr>
          <w:sz w:val="28"/>
          <w:szCs w:val="28"/>
        </w:rPr>
        <w:t>Twenty First</w:t>
      </w:r>
      <w:r w:rsidR="00D41558" w:rsidRPr="000725BA">
        <w:rPr>
          <w:sz w:val="28"/>
          <w:szCs w:val="28"/>
        </w:rPr>
        <w:t xml:space="preserve"> </w:t>
      </w:r>
      <w:r w:rsidR="00C46C0B" w:rsidRPr="000725BA">
        <w:rPr>
          <w:sz w:val="28"/>
          <w:szCs w:val="28"/>
        </w:rPr>
        <w:t xml:space="preserve">Annual General Meeting of Arts Access Aotearoa </w:t>
      </w:r>
      <w:r w:rsidR="00C46C0B" w:rsidRPr="0071431E">
        <w:rPr>
          <w:sz w:val="28"/>
        </w:rPr>
        <w:t xml:space="preserve">held at </w:t>
      </w:r>
      <w:r w:rsidR="00526CA1" w:rsidRPr="0071431E">
        <w:rPr>
          <w:sz w:val="28"/>
        </w:rPr>
        <w:t>Alpha Art Gallery</w:t>
      </w:r>
      <w:r w:rsidR="00CB078D" w:rsidRPr="0071431E">
        <w:rPr>
          <w:sz w:val="28"/>
        </w:rPr>
        <w:t xml:space="preserve"> </w:t>
      </w:r>
      <w:r w:rsidR="00D64E60" w:rsidRPr="0071431E">
        <w:rPr>
          <w:sz w:val="28"/>
        </w:rPr>
        <w:t>on</w:t>
      </w:r>
      <w:r w:rsidR="00C46C0B" w:rsidRPr="0071431E">
        <w:rPr>
          <w:sz w:val="28"/>
        </w:rPr>
        <w:t xml:space="preserve"> </w:t>
      </w:r>
      <w:r w:rsidR="00CB078D" w:rsidRPr="0071431E">
        <w:rPr>
          <w:sz w:val="28"/>
        </w:rPr>
        <w:t>Friday</w:t>
      </w:r>
      <w:r w:rsidR="00C46C0B" w:rsidRPr="0071431E">
        <w:rPr>
          <w:sz w:val="28"/>
        </w:rPr>
        <w:t xml:space="preserve"> </w:t>
      </w:r>
      <w:r w:rsidR="00813D8F" w:rsidRPr="0071431E">
        <w:rPr>
          <w:sz w:val="28"/>
        </w:rPr>
        <w:t>12 May 2017</w:t>
      </w:r>
    </w:p>
    <w:p w:rsidR="005B4CC4" w:rsidRPr="000725BA" w:rsidRDefault="00A052C2" w:rsidP="000D7AE1">
      <w:pPr>
        <w:spacing w:line="276" w:lineRule="auto"/>
        <w:jc w:val="left"/>
        <w:rPr>
          <w:rFonts w:ascii="Century Gothic" w:hAnsi="Century Gothic"/>
          <w:sz w:val="24"/>
        </w:rPr>
      </w:pPr>
      <w:r w:rsidRPr="000725BA">
        <w:rPr>
          <w:rFonts w:ascii="Century Gothic" w:hAnsi="Century Gothic"/>
          <w:sz w:val="24"/>
        </w:rPr>
        <w:t>The meeting commenced at 6</w:t>
      </w:r>
      <w:r w:rsidR="00183196">
        <w:rPr>
          <w:rFonts w:ascii="Century Gothic" w:hAnsi="Century Gothic"/>
          <w:sz w:val="24"/>
        </w:rPr>
        <w:t>:</w:t>
      </w:r>
      <w:r w:rsidR="00526CA1" w:rsidRPr="000725BA">
        <w:rPr>
          <w:rFonts w:ascii="Century Gothic" w:hAnsi="Century Gothic"/>
          <w:sz w:val="24"/>
        </w:rPr>
        <w:t>0</w:t>
      </w:r>
      <w:r w:rsidR="00C572E8">
        <w:rPr>
          <w:rFonts w:ascii="Century Gothic" w:hAnsi="Century Gothic"/>
          <w:sz w:val="24"/>
        </w:rPr>
        <w:t>5</w:t>
      </w:r>
      <w:r w:rsidR="0028609F" w:rsidRPr="000725BA">
        <w:rPr>
          <w:rFonts w:ascii="Century Gothic" w:hAnsi="Century Gothic"/>
          <w:sz w:val="24"/>
        </w:rPr>
        <w:t xml:space="preserve"> </w:t>
      </w:r>
      <w:r w:rsidR="002D2E28" w:rsidRPr="000725BA">
        <w:rPr>
          <w:rFonts w:ascii="Century Gothic" w:hAnsi="Century Gothic"/>
          <w:sz w:val="24"/>
        </w:rPr>
        <w:t>p</w:t>
      </w:r>
      <w:r w:rsidR="0028609F" w:rsidRPr="000725BA">
        <w:rPr>
          <w:rFonts w:ascii="Century Gothic" w:hAnsi="Century Gothic"/>
          <w:sz w:val="24"/>
        </w:rPr>
        <w:t>.</w:t>
      </w:r>
      <w:r w:rsidR="002D2E28" w:rsidRPr="000725BA">
        <w:rPr>
          <w:rFonts w:ascii="Century Gothic" w:hAnsi="Century Gothic"/>
          <w:sz w:val="24"/>
        </w:rPr>
        <w:t>m</w:t>
      </w:r>
      <w:r w:rsidR="008260BD" w:rsidRPr="000725BA">
        <w:rPr>
          <w:rFonts w:ascii="Century Gothic" w:hAnsi="Century Gothic"/>
          <w:sz w:val="24"/>
        </w:rPr>
        <w:t>.</w:t>
      </w:r>
    </w:p>
    <w:p w:rsidR="00CB2530" w:rsidRPr="000725BA" w:rsidRDefault="00CB2530" w:rsidP="000D7AE1">
      <w:pPr>
        <w:spacing w:line="276" w:lineRule="auto"/>
        <w:jc w:val="left"/>
        <w:rPr>
          <w:rFonts w:ascii="Century Gothic" w:hAnsi="Century Gothic"/>
          <w:sz w:val="24"/>
        </w:rPr>
      </w:pPr>
    </w:p>
    <w:p w:rsidR="007F2DC9" w:rsidRDefault="00C572E8" w:rsidP="000D7AE1">
      <w:pPr>
        <w:spacing w:line="276" w:lineRule="auto"/>
        <w:jc w:val="left"/>
        <w:rPr>
          <w:rFonts w:ascii="Century Gothic" w:hAnsi="Century Gothic"/>
          <w:sz w:val="24"/>
        </w:rPr>
      </w:pPr>
      <w:r>
        <w:rPr>
          <w:rFonts w:ascii="Century Gothic" w:hAnsi="Century Gothic"/>
          <w:sz w:val="24"/>
        </w:rPr>
        <w:t>Executive Director Richard Benge</w:t>
      </w:r>
      <w:r w:rsidR="007F2DC9">
        <w:rPr>
          <w:rFonts w:ascii="Century Gothic" w:hAnsi="Century Gothic"/>
          <w:sz w:val="24"/>
        </w:rPr>
        <w:t xml:space="preserve"> opened the meeting followed by a waiata from </w:t>
      </w:r>
      <w:r w:rsidR="0098787E">
        <w:rPr>
          <w:rFonts w:ascii="Century Gothic" w:hAnsi="Century Gothic"/>
          <w:sz w:val="24"/>
        </w:rPr>
        <w:t xml:space="preserve">the </w:t>
      </w:r>
      <w:r w:rsidR="007F2DC9">
        <w:rPr>
          <w:rFonts w:ascii="Century Gothic" w:hAnsi="Century Gothic"/>
          <w:sz w:val="24"/>
        </w:rPr>
        <w:t xml:space="preserve">staff </w:t>
      </w:r>
      <w:r w:rsidR="0098787E">
        <w:rPr>
          <w:rFonts w:ascii="Century Gothic" w:hAnsi="Century Gothic"/>
          <w:sz w:val="24"/>
        </w:rPr>
        <w:t xml:space="preserve">members </w:t>
      </w:r>
      <w:r w:rsidR="007F2DC9">
        <w:rPr>
          <w:rFonts w:ascii="Century Gothic" w:hAnsi="Century Gothic"/>
          <w:sz w:val="24"/>
        </w:rPr>
        <w:t>and trustees</w:t>
      </w:r>
      <w:r>
        <w:rPr>
          <w:rFonts w:ascii="Century Gothic" w:hAnsi="Century Gothic"/>
          <w:sz w:val="24"/>
        </w:rPr>
        <w:t xml:space="preserve">, accompanied on the guitar by </w:t>
      </w:r>
      <w:proofErr w:type="spellStart"/>
      <w:r>
        <w:rPr>
          <w:rFonts w:ascii="Century Gothic" w:hAnsi="Century Gothic"/>
          <w:sz w:val="24"/>
        </w:rPr>
        <w:t>Jhan</w:t>
      </w:r>
      <w:proofErr w:type="spellEnd"/>
      <w:r>
        <w:rPr>
          <w:rFonts w:ascii="Century Gothic" w:hAnsi="Century Gothic"/>
          <w:sz w:val="24"/>
        </w:rPr>
        <w:t xml:space="preserve"> Lindsay</w:t>
      </w:r>
      <w:r w:rsidR="007F2DC9">
        <w:rPr>
          <w:rFonts w:ascii="Century Gothic" w:hAnsi="Century Gothic"/>
          <w:sz w:val="24"/>
        </w:rPr>
        <w:t>.</w:t>
      </w:r>
    </w:p>
    <w:p w:rsidR="007F2DC9" w:rsidRDefault="007F2DC9" w:rsidP="000D7AE1">
      <w:pPr>
        <w:spacing w:line="276" w:lineRule="auto"/>
        <w:jc w:val="left"/>
        <w:rPr>
          <w:rFonts w:ascii="Century Gothic" w:hAnsi="Century Gothic"/>
          <w:sz w:val="24"/>
        </w:rPr>
      </w:pPr>
    </w:p>
    <w:p w:rsidR="00F776BD" w:rsidRPr="000725BA" w:rsidRDefault="00332129" w:rsidP="000D7AE1">
      <w:pPr>
        <w:spacing w:line="276" w:lineRule="auto"/>
        <w:jc w:val="left"/>
        <w:rPr>
          <w:rFonts w:ascii="Century Gothic" w:hAnsi="Century Gothic"/>
          <w:sz w:val="24"/>
        </w:rPr>
      </w:pPr>
      <w:r>
        <w:rPr>
          <w:rFonts w:ascii="Century Gothic" w:hAnsi="Century Gothic"/>
          <w:sz w:val="24"/>
        </w:rPr>
        <w:t xml:space="preserve">After welcoming all attendees to the meeting, </w:t>
      </w:r>
      <w:r w:rsidR="001D5CBD">
        <w:rPr>
          <w:rFonts w:ascii="Century Gothic" w:hAnsi="Century Gothic"/>
          <w:sz w:val="24"/>
        </w:rPr>
        <w:t xml:space="preserve">Board Chair </w:t>
      </w:r>
      <w:r w:rsidR="001D5CBD" w:rsidRPr="000725BA">
        <w:rPr>
          <w:rFonts w:ascii="Century Gothic" w:hAnsi="Century Gothic"/>
          <w:sz w:val="24"/>
        </w:rPr>
        <w:t>Howard Fancy</w:t>
      </w:r>
      <w:r w:rsidR="001D5CBD">
        <w:rPr>
          <w:rFonts w:ascii="Century Gothic" w:hAnsi="Century Gothic"/>
          <w:sz w:val="24"/>
        </w:rPr>
        <w:t xml:space="preserve"> </w:t>
      </w:r>
      <w:r w:rsidR="00C572E8" w:rsidRPr="00C572E8">
        <w:rPr>
          <w:rFonts w:ascii="Century Gothic" w:hAnsi="Century Gothic"/>
          <w:sz w:val="24"/>
        </w:rPr>
        <w:t xml:space="preserve">read the list </w:t>
      </w:r>
      <w:r w:rsidR="00C572E8">
        <w:rPr>
          <w:rFonts w:ascii="Century Gothic" w:hAnsi="Century Gothic"/>
          <w:sz w:val="24"/>
        </w:rPr>
        <w:t xml:space="preserve">of apologies, </w:t>
      </w:r>
      <w:r w:rsidR="00C572E8" w:rsidRPr="00C572E8">
        <w:rPr>
          <w:rFonts w:ascii="Century Gothic" w:hAnsi="Century Gothic"/>
          <w:sz w:val="24"/>
        </w:rPr>
        <w:t>ask</w:t>
      </w:r>
      <w:r w:rsidR="00C572E8">
        <w:rPr>
          <w:rFonts w:ascii="Century Gothic" w:hAnsi="Century Gothic"/>
          <w:sz w:val="24"/>
        </w:rPr>
        <w:t>ing the Board to move that th</w:t>
      </w:r>
      <w:r w:rsidR="00C572E8" w:rsidRPr="00C572E8">
        <w:rPr>
          <w:rFonts w:ascii="Century Gothic" w:hAnsi="Century Gothic"/>
          <w:sz w:val="24"/>
        </w:rPr>
        <w:t xml:space="preserve">e </w:t>
      </w:r>
      <w:r w:rsidR="00C572E8">
        <w:rPr>
          <w:rFonts w:ascii="Century Gothic" w:hAnsi="Century Gothic"/>
          <w:sz w:val="24"/>
        </w:rPr>
        <w:t xml:space="preserve">apologies </w:t>
      </w:r>
      <w:r w:rsidR="00C572E8" w:rsidRPr="00C572E8">
        <w:rPr>
          <w:rFonts w:ascii="Century Gothic" w:hAnsi="Century Gothic"/>
          <w:sz w:val="24"/>
        </w:rPr>
        <w:t>be accepted</w:t>
      </w:r>
      <w:r w:rsidR="00C572E8">
        <w:rPr>
          <w:rFonts w:ascii="Century Gothic" w:hAnsi="Century Gothic"/>
          <w:sz w:val="24"/>
        </w:rPr>
        <w:t>.</w:t>
      </w:r>
    </w:p>
    <w:p w:rsidR="00F776BD" w:rsidRPr="000725BA" w:rsidRDefault="00C557EF" w:rsidP="000D7AE1">
      <w:pPr>
        <w:pStyle w:val="Heading2"/>
        <w:numPr>
          <w:ilvl w:val="0"/>
          <w:numId w:val="27"/>
        </w:numPr>
        <w:spacing w:line="276" w:lineRule="auto"/>
        <w:jc w:val="left"/>
        <w:rPr>
          <w:sz w:val="24"/>
          <w:szCs w:val="24"/>
        </w:rPr>
      </w:pPr>
      <w:r w:rsidRPr="000725BA">
        <w:rPr>
          <w:sz w:val="24"/>
          <w:szCs w:val="24"/>
        </w:rPr>
        <w:t xml:space="preserve">Present: </w:t>
      </w:r>
    </w:p>
    <w:p w:rsidR="00AB7630" w:rsidRPr="000725BA" w:rsidRDefault="00DF2D47" w:rsidP="000D7AE1">
      <w:pPr>
        <w:spacing w:line="276" w:lineRule="auto"/>
        <w:ind w:left="709"/>
        <w:jc w:val="left"/>
        <w:rPr>
          <w:rFonts w:ascii="Century Gothic" w:hAnsi="Century Gothic"/>
          <w:sz w:val="24"/>
        </w:rPr>
      </w:pPr>
      <w:r w:rsidRPr="00DF2D47">
        <w:rPr>
          <w:rFonts w:ascii="Century Gothic" w:hAnsi="Century Gothic"/>
          <w:sz w:val="24"/>
        </w:rPr>
        <w:t>Ann Bain, Blind Citizens NZ</w:t>
      </w:r>
      <w:r>
        <w:rPr>
          <w:rFonts w:ascii="Century Gothic" w:hAnsi="Century Gothic"/>
          <w:sz w:val="24"/>
        </w:rPr>
        <w:t xml:space="preserve">; </w:t>
      </w:r>
      <w:r w:rsidRPr="00DF2D47">
        <w:rPr>
          <w:rFonts w:ascii="Century Gothic" w:hAnsi="Century Gothic"/>
          <w:sz w:val="24"/>
        </w:rPr>
        <w:t>Anthony Kuepfer, Artist</w:t>
      </w:r>
      <w:r>
        <w:rPr>
          <w:rFonts w:ascii="Century Gothic" w:hAnsi="Century Gothic"/>
          <w:sz w:val="24"/>
        </w:rPr>
        <w:t xml:space="preserve">; </w:t>
      </w:r>
      <w:r w:rsidRPr="00DF2D47">
        <w:rPr>
          <w:rFonts w:ascii="Century Gothic" w:hAnsi="Century Gothic"/>
          <w:sz w:val="24"/>
        </w:rPr>
        <w:t>Bill Kaua, Kaumātua - Arts Access Aotearoa</w:t>
      </w:r>
      <w:r>
        <w:rPr>
          <w:rFonts w:ascii="Century Gothic" w:hAnsi="Century Gothic"/>
          <w:sz w:val="24"/>
        </w:rPr>
        <w:t xml:space="preserve">; </w:t>
      </w:r>
      <w:r w:rsidRPr="00DF2D47">
        <w:rPr>
          <w:rFonts w:ascii="Century Gothic" w:hAnsi="Century Gothic"/>
          <w:sz w:val="24"/>
        </w:rPr>
        <w:t>Brendon Fitzgibbons, Access Radio 783am</w:t>
      </w:r>
      <w:r>
        <w:rPr>
          <w:rFonts w:ascii="Century Gothic" w:hAnsi="Century Gothic"/>
          <w:sz w:val="24"/>
        </w:rPr>
        <w:t xml:space="preserve">; </w:t>
      </w:r>
      <w:r w:rsidRPr="00DF2D47">
        <w:rPr>
          <w:rFonts w:ascii="Century Gothic" w:hAnsi="Century Gothic"/>
          <w:sz w:val="24"/>
        </w:rPr>
        <w:t>Briar Monro, Creative New Zealand</w:t>
      </w:r>
      <w:r>
        <w:rPr>
          <w:rFonts w:ascii="Century Gothic" w:hAnsi="Century Gothic"/>
          <w:sz w:val="24"/>
        </w:rPr>
        <w:t xml:space="preserve">; </w:t>
      </w:r>
      <w:r w:rsidRPr="00DF2D47">
        <w:rPr>
          <w:rFonts w:ascii="Century Gothic" w:hAnsi="Century Gothic"/>
          <w:sz w:val="24"/>
        </w:rPr>
        <w:t>Claire Noble, Arts Access Aotearoa</w:t>
      </w:r>
      <w:r>
        <w:rPr>
          <w:rFonts w:ascii="Century Gothic" w:hAnsi="Century Gothic"/>
          <w:sz w:val="24"/>
        </w:rPr>
        <w:t xml:space="preserve">; </w:t>
      </w:r>
      <w:r w:rsidRPr="00DF2D47">
        <w:rPr>
          <w:rFonts w:ascii="Century Gothic" w:hAnsi="Century Gothic"/>
          <w:sz w:val="24"/>
        </w:rPr>
        <w:t>David Lee, Wellington City Council</w:t>
      </w:r>
      <w:r>
        <w:rPr>
          <w:rFonts w:ascii="Century Gothic" w:hAnsi="Century Gothic"/>
          <w:sz w:val="24"/>
        </w:rPr>
        <w:t xml:space="preserve">; </w:t>
      </w:r>
      <w:r w:rsidRPr="00DF2D47">
        <w:rPr>
          <w:rFonts w:ascii="Century Gothic" w:hAnsi="Century Gothic"/>
          <w:sz w:val="24"/>
        </w:rPr>
        <w:t>Dawa Devereux, Arts Access Aotearoa</w:t>
      </w:r>
      <w:r>
        <w:rPr>
          <w:rFonts w:ascii="Century Gothic" w:hAnsi="Century Gothic"/>
          <w:sz w:val="24"/>
        </w:rPr>
        <w:t xml:space="preserve">; </w:t>
      </w:r>
      <w:r w:rsidRPr="00DF2D47">
        <w:rPr>
          <w:rFonts w:ascii="Century Gothic" w:hAnsi="Century Gothic"/>
          <w:sz w:val="24"/>
        </w:rPr>
        <w:t>Glen McDonald, Vincents Art Workshop</w:t>
      </w:r>
      <w:r>
        <w:rPr>
          <w:rFonts w:ascii="Century Gothic" w:hAnsi="Century Gothic"/>
          <w:sz w:val="24"/>
        </w:rPr>
        <w:t xml:space="preserve">; </w:t>
      </w:r>
      <w:r w:rsidRPr="00DF2D47">
        <w:rPr>
          <w:rFonts w:ascii="Century Gothic" w:hAnsi="Century Gothic"/>
          <w:sz w:val="24"/>
        </w:rPr>
        <w:t>Howard Fancy, Chair - Arts Access Aotearoa</w:t>
      </w:r>
      <w:r>
        <w:rPr>
          <w:rFonts w:ascii="Century Gothic" w:hAnsi="Century Gothic"/>
          <w:sz w:val="24"/>
        </w:rPr>
        <w:t xml:space="preserve">; </w:t>
      </w:r>
      <w:r w:rsidRPr="00DF2D47">
        <w:rPr>
          <w:rFonts w:ascii="Century Gothic" w:hAnsi="Century Gothic"/>
          <w:sz w:val="24"/>
        </w:rPr>
        <w:t>Iona McNaughton, Arts Access Aotearoa</w:t>
      </w:r>
      <w:r w:rsidR="00A93DF7">
        <w:rPr>
          <w:rFonts w:ascii="Century Gothic" w:hAnsi="Century Gothic"/>
          <w:sz w:val="24"/>
        </w:rPr>
        <w:t xml:space="preserve">; </w:t>
      </w:r>
      <w:r w:rsidRPr="00DF2D47">
        <w:rPr>
          <w:rFonts w:ascii="Century Gothic" w:hAnsi="Century Gothic"/>
          <w:sz w:val="24"/>
        </w:rPr>
        <w:t>Jeremy Smith, Trustee - Arts Access Aotearoa</w:t>
      </w:r>
      <w:r w:rsidR="00A93DF7">
        <w:rPr>
          <w:rFonts w:ascii="Century Gothic" w:hAnsi="Century Gothic"/>
          <w:sz w:val="24"/>
        </w:rPr>
        <w:t xml:space="preserve">; </w:t>
      </w:r>
      <w:r w:rsidRPr="00DF2D47">
        <w:rPr>
          <w:rFonts w:ascii="Century Gothic" w:hAnsi="Century Gothic"/>
          <w:sz w:val="24"/>
        </w:rPr>
        <w:t xml:space="preserve">Josie Whipps, </w:t>
      </w:r>
      <w:r w:rsidR="001D5CBD">
        <w:rPr>
          <w:rFonts w:ascii="Century Gothic" w:hAnsi="Century Gothic"/>
          <w:sz w:val="24"/>
        </w:rPr>
        <w:t xml:space="preserve">Trustee - </w:t>
      </w:r>
      <w:r w:rsidRPr="00DF2D47">
        <w:rPr>
          <w:rFonts w:ascii="Century Gothic" w:hAnsi="Century Gothic"/>
          <w:sz w:val="24"/>
        </w:rPr>
        <w:t>Arts Access Aotearoa</w:t>
      </w:r>
      <w:r w:rsidR="00A93DF7">
        <w:rPr>
          <w:rFonts w:ascii="Century Gothic" w:hAnsi="Century Gothic"/>
          <w:sz w:val="24"/>
        </w:rPr>
        <w:t xml:space="preserve">; </w:t>
      </w:r>
      <w:r w:rsidRPr="00DF2D47">
        <w:rPr>
          <w:rFonts w:ascii="Century Gothic" w:hAnsi="Century Gothic"/>
          <w:sz w:val="24"/>
        </w:rPr>
        <w:t>Judith Jones, Te Papa Tongarewa</w:t>
      </w:r>
      <w:r w:rsidR="00A93DF7">
        <w:rPr>
          <w:rFonts w:ascii="Century Gothic" w:hAnsi="Century Gothic"/>
          <w:sz w:val="24"/>
        </w:rPr>
        <w:t xml:space="preserve">; </w:t>
      </w:r>
      <w:r w:rsidRPr="00DF2D47">
        <w:rPr>
          <w:rFonts w:ascii="Century Gothic" w:hAnsi="Century Gothic"/>
          <w:sz w:val="24"/>
        </w:rPr>
        <w:t>Karen Webster, Trustee - Arts Access Aotearoa</w:t>
      </w:r>
      <w:r w:rsidR="00A93DF7">
        <w:rPr>
          <w:rFonts w:ascii="Century Gothic" w:hAnsi="Century Gothic"/>
          <w:sz w:val="24"/>
        </w:rPr>
        <w:t xml:space="preserve">; </w:t>
      </w:r>
      <w:r w:rsidR="00DB03D1">
        <w:rPr>
          <w:rFonts w:ascii="Century Gothic" w:hAnsi="Century Gothic"/>
          <w:sz w:val="24"/>
        </w:rPr>
        <w:t>Ken James</w:t>
      </w:r>
      <w:r w:rsidRPr="00DF2D47">
        <w:rPr>
          <w:rFonts w:ascii="Century Gothic" w:hAnsi="Century Gothic"/>
          <w:sz w:val="24"/>
        </w:rPr>
        <w:t>- Arts Access Aotearoa</w:t>
      </w:r>
      <w:r w:rsidR="00A93DF7">
        <w:rPr>
          <w:rFonts w:ascii="Century Gothic" w:hAnsi="Century Gothic"/>
          <w:sz w:val="24"/>
        </w:rPr>
        <w:t xml:space="preserve">; </w:t>
      </w:r>
      <w:r w:rsidRPr="00DF2D47">
        <w:rPr>
          <w:rFonts w:ascii="Century Gothic" w:hAnsi="Century Gothic"/>
          <w:sz w:val="24"/>
        </w:rPr>
        <w:t>Kim Morton, Trustee - Arts Access Aotearoa</w:t>
      </w:r>
      <w:r w:rsidR="00A93DF7">
        <w:rPr>
          <w:rFonts w:ascii="Century Gothic" w:hAnsi="Century Gothic"/>
          <w:sz w:val="24"/>
        </w:rPr>
        <w:t xml:space="preserve">; </w:t>
      </w:r>
      <w:r w:rsidRPr="00DF2D47">
        <w:rPr>
          <w:rFonts w:ascii="Century Gothic" w:hAnsi="Century Gothic"/>
          <w:sz w:val="24"/>
        </w:rPr>
        <w:t xml:space="preserve">Melissa </w:t>
      </w:r>
      <w:proofErr w:type="spellStart"/>
      <w:r w:rsidRPr="00DF2D47">
        <w:rPr>
          <w:rFonts w:ascii="Century Gothic" w:hAnsi="Century Gothic"/>
          <w:sz w:val="24"/>
        </w:rPr>
        <w:t>Ronayne</w:t>
      </w:r>
      <w:proofErr w:type="spellEnd"/>
      <w:r w:rsidRPr="00DF2D47">
        <w:rPr>
          <w:rFonts w:ascii="Century Gothic" w:hAnsi="Century Gothic"/>
          <w:sz w:val="24"/>
        </w:rPr>
        <w:t>, Te Papa Tongarewa</w:t>
      </w:r>
      <w:r w:rsidR="00A93DF7">
        <w:rPr>
          <w:rFonts w:ascii="Century Gothic" w:hAnsi="Century Gothic"/>
          <w:sz w:val="24"/>
        </w:rPr>
        <w:t xml:space="preserve">; </w:t>
      </w:r>
      <w:r w:rsidRPr="00DF2D47">
        <w:rPr>
          <w:rFonts w:ascii="Century Gothic" w:hAnsi="Century Gothic"/>
          <w:sz w:val="24"/>
        </w:rPr>
        <w:t>Rachel Ingram, Museums Wellington</w:t>
      </w:r>
      <w:r w:rsidR="00A93DF7">
        <w:rPr>
          <w:rFonts w:ascii="Century Gothic" w:hAnsi="Century Gothic"/>
          <w:sz w:val="24"/>
        </w:rPr>
        <w:t xml:space="preserve">; </w:t>
      </w:r>
      <w:r w:rsidRPr="00DF2D47">
        <w:rPr>
          <w:rFonts w:ascii="Century Gothic" w:hAnsi="Century Gothic"/>
          <w:sz w:val="24"/>
        </w:rPr>
        <w:t>Raewyn Hailes, CCS Disability Action</w:t>
      </w:r>
      <w:r w:rsidR="00A93DF7">
        <w:rPr>
          <w:rFonts w:ascii="Century Gothic" w:hAnsi="Century Gothic"/>
          <w:sz w:val="24"/>
        </w:rPr>
        <w:t xml:space="preserve">; </w:t>
      </w:r>
      <w:r w:rsidRPr="00DF2D47">
        <w:rPr>
          <w:rFonts w:ascii="Century Gothic" w:hAnsi="Century Gothic"/>
          <w:sz w:val="24"/>
        </w:rPr>
        <w:t>Richard Benge, Arts Access Aotearoa</w:t>
      </w:r>
      <w:r w:rsidR="00A93DF7">
        <w:rPr>
          <w:rFonts w:ascii="Century Gothic" w:hAnsi="Century Gothic"/>
          <w:sz w:val="24"/>
        </w:rPr>
        <w:t xml:space="preserve">; </w:t>
      </w:r>
      <w:r w:rsidRPr="00DF2D47">
        <w:rPr>
          <w:rFonts w:ascii="Century Gothic" w:hAnsi="Century Gothic"/>
          <w:sz w:val="24"/>
        </w:rPr>
        <w:t>Rose Wilkinson, Blind Citizens NZ</w:t>
      </w:r>
      <w:r w:rsidR="00A93DF7">
        <w:rPr>
          <w:rFonts w:ascii="Century Gothic" w:hAnsi="Century Gothic"/>
          <w:sz w:val="24"/>
        </w:rPr>
        <w:t xml:space="preserve">; </w:t>
      </w:r>
      <w:r w:rsidRPr="00DF2D47">
        <w:rPr>
          <w:rFonts w:ascii="Century Gothic" w:hAnsi="Century Gothic"/>
          <w:sz w:val="24"/>
        </w:rPr>
        <w:t>Shalesh Vasan, Circa Theatre</w:t>
      </w:r>
      <w:r w:rsidR="00A93DF7">
        <w:rPr>
          <w:rFonts w:ascii="Century Gothic" w:hAnsi="Century Gothic"/>
          <w:sz w:val="24"/>
        </w:rPr>
        <w:t xml:space="preserve">; </w:t>
      </w:r>
      <w:r w:rsidRPr="00DF2D47">
        <w:rPr>
          <w:rFonts w:ascii="Century Gothic" w:hAnsi="Century Gothic"/>
          <w:sz w:val="24"/>
        </w:rPr>
        <w:t>Sharon Hall, The Learning Connexion (TLC)</w:t>
      </w:r>
      <w:r w:rsidR="00A93DF7">
        <w:rPr>
          <w:rFonts w:ascii="Century Gothic" w:hAnsi="Century Gothic"/>
          <w:sz w:val="24"/>
        </w:rPr>
        <w:t xml:space="preserve">; </w:t>
      </w:r>
      <w:r w:rsidRPr="00DF2D47">
        <w:rPr>
          <w:rFonts w:ascii="Century Gothic" w:hAnsi="Century Gothic"/>
          <w:sz w:val="24"/>
        </w:rPr>
        <w:t>Thomas Bryan, Blind Foundation</w:t>
      </w:r>
      <w:r>
        <w:rPr>
          <w:rFonts w:ascii="Century Gothic" w:hAnsi="Century Gothic"/>
          <w:sz w:val="24"/>
        </w:rPr>
        <w:t xml:space="preserve">; </w:t>
      </w:r>
      <w:r w:rsidRPr="00DF2D47">
        <w:rPr>
          <w:rFonts w:ascii="Century Gothic" w:hAnsi="Century Gothic"/>
          <w:sz w:val="24"/>
        </w:rPr>
        <w:t xml:space="preserve">Virginia Close, Chamber Music New Zealand </w:t>
      </w:r>
    </w:p>
    <w:p w:rsidR="00C46C0B" w:rsidRPr="000725BA" w:rsidRDefault="00C46C0B" w:rsidP="000D7AE1">
      <w:pPr>
        <w:pStyle w:val="Heading2"/>
        <w:numPr>
          <w:ilvl w:val="0"/>
          <w:numId w:val="27"/>
        </w:numPr>
        <w:spacing w:line="276" w:lineRule="auto"/>
        <w:jc w:val="left"/>
        <w:rPr>
          <w:sz w:val="24"/>
          <w:szCs w:val="24"/>
        </w:rPr>
      </w:pPr>
      <w:r w:rsidRPr="000725BA">
        <w:rPr>
          <w:sz w:val="24"/>
          <w:szCs w:val="24"/>
        </w:rPr>
        <w:t>Apologies:</w:t>
      </w:r>
    </w:p>
    <w:p w:rsidR="00933067" w:rsidRDefault="00933067" w:rsidP="0071431E">
      <w:pPr>
        <w:tabs>
          <w:tab w:val="left" w:pos="993"/>
        </w:tabs>
        <w:spacing w:before="240" w:line="276" w:lineRule="auto"/>
        <w:ind w:left="709"/>
        <w:jc w:val="left"/>
        <w:rPr>
          <w:rFonts w:ascii="Century Gothic" w:hAnsi="Century Gothic"/>
          <w:sz w:val="24"/>
        </w:rPr>
        <w:sectPr w:rsidR="00933067" w:rsidSect="00B97F56">
          <w:headerReference w:type="even" r:id="rId10"/>
          <w:headerReference w:type="default" r:id="rId11"/>
          <w:footerReference w:type="default" r:id="rId12"/>
          <w:headerReference w:type="first" r:id="rId13"/>
          <w:footerReference w:type="first" r:id="rId14"/>
          <w:type w:val="continuous"/>
          <w:pgSz w:w="11906" w:h="16838" w:code="9"/>
          <w:pgMar w:top="1098" w:right="1133" w:bottom="1134" w:left="1134" w:header="568" w:footer="708" w:gutter="0"/>
          <w:cols w:space="708"/>
          <w:titlePg/>
          <w:docGrid w:linePitch="360"/>
        </w:sectPr>
      </w:pPr>
      <w:r w:rsidRPr="0071431E">
        <w:rPr>
          <w:rFonts w:ascii="Century Gothic" w:hAnsi="Century Gothic"/>
          <w:sz w:val="24"/>
        </w:rPr>
        <w:t xml:space="preserve">Adam Koveskali, StarJam; Aimee Cooki; Ann Bain, Blind Citizens New Zealand (Wellington branch; Bill Kaua, Kaumātua Arts Access Aotearoa; Briar Monro, Creative New Zealand; Bryna O’Brien Kiddey, Nga Taonga Sound and Vision; Cheryl Mennie, Public Trust; Christine Stevenson, Department of Corrections; Claire Johnstone; Grant David, Chapman Tripp; Gwen Levick, Orpheus Choir; Jan Scown, Ministry of Social Development; John Dow, Agenda Marketing; Mayor Justin Lester; Wellington City Council; Karen Ross, The Duke of Edinburgh's Hillary Award; Keith Thorsen, Department of Internal Affairs; Kevin </w:t>
      </w:r>
      <w:proofErr w:type="spellStart"/>
      <w:r w:rsidRPr="0071431E">
        <w:rPr>
          <w:rFonts w:ascii="Century Gothic" w:hAnsi="Century Gothic"/>
          <w:sz w:val="24"/>
        </w:rPr>
        <w:t>Lavery</w:t>
      </w:r>
      <w:proofErr w:type="spellEnd"/>
      <w:r w:rsidRPr="0071431E">
        <w:rPr>
          <w:rFonts w:ascii="Century Gothic" w:hAnsi="Century Gothic"/>
          <w:sz w:val="24"/>
        </w:rPr>
        <w:t xml:space="preserve">, Wellington City Council; Kirsten Mason, Orchestra Wellington; Kura </w:t>
      </w:r>
      <w:proofErr w:type="spellStart"/>
      <w:r w:rsidRPr="0071431E">
        <w:rPr>
          <w:rFonts w:ascii="Century Gothic" w:hAnsi="Century Gothic"/>
          <w:sz w:val="24"/>
        </w:rPr>
        <w:t>Moeahu</w:t>
      </w:r>
      <w:proofErr w:type="spellEnd"/>
      <w:r w:rsidRPr="0071431E">
        <w:rPr>
          <w:rFonts w:ascii="Century Gothic" w:hAnsi="Century Gothic"/>
          <w:sz w:val="24"/>
        </w:rPr>
        <w:t xml:space="preserve">, Parliamentary Services; Marianne Tylor, Capital E; </w:t>
      </w:r>
      <w:r w:rsidRPr="0071431E">
        <w:rPr>
          <w:rFonts w:ascii="Century Gothic" w:hAnsi="Century Gothic"/>
          <w:sz w:val="24"/>
        </w:rPr>
        <w:lastRenderedPageBreak/>
        <w:t xml:space="preserve">Mel Smith, Founding Patron of Arts Access Aotearoa; Stephen Wainwright, Creative New Zealand; Sue Jane, Chamber Music NZ, Susan D'Souza, James Ross Associates; Susannah Potts, StarJam; Tanemahuta Gray, Taki </w:t>
      </w:r>
      <w:proofErr w:type="spellStart"/>
      <w:r w:rsidRPr="0071431E">
        <w:rPr>
          <w:rFonts w:ascii="Century Gothic" w:hAnsi="Century Gothic"/>
          <w:sz w:val="24"/>
        </w:rPr>
        <w:t>Rua</w:t>
      </w:r>
      <w:proofErr w:type="spellEnd"/>
      <w:r w:rsidRPr="0071431E">
        <w:rPr>
          <w:rFonts w:ascii="Century Gothic" w:hAnsi="Century Gothic"/>
          <w:sz w:val="24"/>
        </w:rPr>
        <w:t xml:space="preserve">; Felicity Birch, Wellington City Council; </w:t>
      </w:r>
      <w:proofErr w:type="spellStart"/>
      <w:r w:rsidRPr="0071431E">
        <w:rPr>
          <w:rFonts w:ascii="Century Gothic" w:hAnsi="Century Gothic"/>
          <w:sz w:val="24"/>
        </w:rPr>
        <w:t>Taunu</w:t>
      </w:r>
      <w:proofErr w:type="spellEnd"/>
      <w:r w:rsidRPr="0071431E">
        <w:rPr>
          <w:rFonts w:ascii="Century Gothic" w:hAnsi="Century Gothic"/>
          <w:sz w:val="24"/>
        </w:rPr>
        <w:t xml:space="preserve"> </w:t>
      </w:r>
      <w:proofErr w:type="spellStart"/>
      <w:r w:rsidRPr="0071431E">
        <w:rPr>
          <w:rFonts w:ascii="Century Gothic" w:hAnsi="Century Gothic"/>
          <w:sz w:val="24"/>
        </w:rPr>
        <w:t>Taepa</w:t>
      </w:r>
      <w:proofErr w:type="spellEnd"/>
      <w:r w:rsidRPr="0071431E">
        <w:rPr>
          <w:rFonts w:ascii="Century Gothic" w:hAnsi="Century Gothic"/>
          <w:sz w:val="24"/>
        </w:rPr>
        <w:t>, Department of Corrections.</w:t>
      </w:r>
    </w:p>
    <w:p w:rsidR="000313D4" w:rsidRPr="000725BA" w:rsidRDefault="000313D4" w:rsidP="0071431E">
      <w:pPr>
        <w:tabs>
          <w:tab w:val="left" w:pos="993"/>
        </w:tabs>
        <w:spacing w:before="240" w:line="276" w:lineRule="auto"/>
        <w:ind w:left="709"/>
        <w:jc w:val="left"/>
        <w:rPr>
          <w:rFonts w:ascii="Century Gothic" w:hAnsi="Century Gothic"/>
          <w:sz w:val="24"/>
        </w:rPr>
      </w:pPr>
      <w:r w:rsidRPr="000725BA">
        <w:rPr>
          <w:rFonts w:ascii="Century Gothic" w:hAnsi="Century Gothic"/>
          <w:sz w:val="24"/>
        </w:rPr>
        <w:lastRenderedPageBreak/>
        <w:t>Moved that</w:t>
      </w:r>
      <w:r w:rsidR="006D542D">
        <w:rPr>
          <w:rFonts w:ascii="Century Gothic" w:hAnsi="Century Gothic"/>
          <w:sz w:val="24"/>
        </w:rPr>
        <w:t xml:space="preserve"> the apologies be accepted</w:t>
      </w:r>
    </w:p>
    <w:p w:rsidR="002D2E28" w:rsidRPr="000725BA" w:rsidRDefault="00796932" w:rsidP="000D7AE1">
      <w:pPr>
        <w:tabs>
          <w:tab w:val="left" w:pos="709"/>
          <w:tab w:val="right" w:pos="9000"/>
        </w:tabs>
        <w:spacing w:line="276" w:lineRule="auto"/>
        <w:ind w:left="709"/>
        <w:jc w:val="left"/>
        <w:rPr>
          <w:rFonts w:ascii="Century Gothic" w:hAnsi="Century Gothic"/>
          <w:b/>
          <w:sz w:val="24"/>
        </w:rPr>
      </w:pPr>
      <w:r>
        <w:rPr>
          <w:rFonts w:ascii="Century Gothic" w:hAnsi="Century Gothic"/>
          <w:b/>
          <w:sz w:val="24"/>
        </w:rPr>
        <w:t>Howard Fancy</w:t>
      </w:r>
      <w:r w:rsidR="008A4409" w:rsidRPr="000725BA">
        <w:rPr>
          <w:rFonts w:ascii="Century Gothic" w:hAnsi="Century Gothic"/>
          <w:b/>
          <w:sz w:val="24"/>
        </w:rPr>
        <w:t xml:space="preserve"> </w:t>
      </w:r>
      <w:r w:rsidR="00CB078D" w:rsidRPr="000725BA">
        <w:rPr>
          <w:rFonts w:ascii="Century Gothic" w:hAnsi="Century Gothic"/>
          <w:b/>
          <w:sz w:val="24"/>
        </w:rPr>
        <w:t>/</w:t>
      </w:r>
      <w:r w:rsidR="008A4409" w:rsidRPr="000725BA">
        <w:rPr>
          <w:sz w:val="24"/>
        </w:rPr>
        <w:t xml:space="preserve"> </w:t>
      </w:r>
      <w:r w:rsidR="008A4409" w:rsidRPr="00FC3054">
        <w:rPr>
          <w:rFonts w:ascii="Century Gothic" w:hAnsi="Century Gothic"/>
          <w:b/>
          <w:sz w:val="24"/>
        </w:rPr>
        <w:t>Karen Webster</w:t>
      </w:r>
      <w:r w:rsidR="000313D4" w:rsidRPr="000725BA">
        <w:rPr>
          <w:rFonts w:ascii="Century Gothic" w:hAnsi="Century Gothic"/>
          <w:b/>
          <w:sz w:val="24"/>
        </w:rPr>
        <w:t>….</w:t>
      </w:r>
      <w:r w:rsidR="00B67138" w:rsidRPr="000725BA">
        <w:rPr>
          <w:rFonts w:ascii="Century Gothic" w:hAnsi="Century Gothic"/>
          <w:b/>
          <w:sz w:val="24"/>
        </w:rPr>
        <w:t>CARRIED</w:t>
      </w:r>
    </w:p>
    <w:p w:rsidR="00C46C0B" w:rsidRPr="000725BA" w:rsidRDefault="00C46C0B" w:rsidP="000D7AE1">
      <w:pPr>
        <w:pStyle w:val="Heading2"/>
        <w:tabs>
          <w:tab w:val="left" w:pos="709"/>
        </w:tabs>
        <w:spacing w:line="276" w:lineRule="auto"/>
        <w:ind w:left="709" w:hanging="709"/>
        <w:jc w:val="left"/>
        <w:rPr>
          <w:sz w:val="24"/>
          <w:szCs w:val="24"/>
        </w:rPr>
      </w:pPr>
      <w:r w:rsidRPr="000725BA">
        <w:rPr>
          <w:sz w:val="24"/>
          <w:szCs w:val="24"/>
        </w:rPr>
        <w:t>3.</w:t>
      </w:r>
      <w:r w:rsidRPr="000725BA">
        <w:rPr>
          <w:sz w:val="24"/>
          <w:szCs w:val="24"/>
        </w:rPr>
        <w:tab/>
        <w:t xml:space="preserve">Minutes of the </w:t>
      </w:r>
      <w:r w:rsidR="0071431E">
        <w:rPr>
          <w:sz w:val="24"/>
          <w:szCs w:val="24"/>
        </w:rPr>
        <w:t>Twentieth</w:t>
      </w:r>
      <w:r w:rsidR="00AA62DC" w:rsidRPr="000725BA">
        <w:rPr>
          <w:sz w:val="24"/>
          <w:szCs w:val="24"/>
        </w:rPr>
        <w:t xml:space="preserve"> </w:t>
      </w:r>
      <w:r w:rsidRPr="000725BA">
        <w:rPr>
          <w:sz w:val="24"/>
          <w:szCs w:val="24"/>
        </w:rPr>
        <w:t>AGM –</w:t>
      </w:r>
      <w:r w:rsidR="00AA62DC" w:rsidRPr="000725BA">
        <w:rPr>
          <w:sz w:val="24"/>
          <w:szCs w:val="24"/>
        </w:rPr>
        <w:t xml:space="preserve"> </w:t>
      </w:r>
      <w:r w:rsidR="00C557EF" w:rsidRPr="000725BA">
        <w:rPr>
          <w:sz w:val="24"/>
          <w:szCs w:val="24"/>
        </w:rPr>
        <w:t xml:space="preserve">Friday </w:t>
      </w:r>
      <w:r w:rsidR="00C572E8">
        <w:rPr>
          <w:sz w:val="24"/>
        </w:rPr>
        <w:t>20 May 2016</w:t>
      </w:r>
    </w:p>
    <w:p w:rsidR="00FF5094" w:rsidRDefault="00FF5094" w:rsidP="0071431E">
      <w:pPr>
        <w:tabs>
          <w:tab w:val="left" w:pos="993"/>
        </w:tabs>
        <w:spacing w:before="240" w:line="276" w:lineRule="auto"/>
        <w:ind w:left="709"/>
        <w:jc w:val="left"/>
        <w:rPr>
          <w:rFonts w:ascii="Century Gothic" w:hAnsi="Century Gothic"/>
          <w:sz w:val="24"/>
        </w:rPr>
      </w:pPr>
      <w:r>
        <w:rPr>
          <w:rFonts w:ascii="Century Gothic" w:hAnsi="Century Gothic"/>
          <w:sz w:val="24"/>
        </w:rPr>
        <w:t xml:space="preserve">The Board Chair asked if there were any matters arising from the </w:t>
      </w:r>
      <w:r w:rsidRPr="00FF5094">
        <w:rPr>
          <w:rFonts w:ascii="Century Gothic" w:hAnsi="Century Gothic"/>
          <w:sz w:val="24"/>
        </w:rPr>
        <w:t>Minutes of the Nineteenth AGM – Friday 20 May 2016</w:t>
      </w:r>
      <w:r>
        <w:rPr>
          <w:rFonts w:ascii="Century Gothic" w:hAnsi="Century Gothic"/>
          <w:sz w:val="24"/>
        </w:rPr>
        <w:t>. No matters arising.</w:t>
      </w:r>
    </w:p>
    <w:p w:rsidR="00660C69" w:rsidRPr="000725BA" w:rsidRDefault="00C46C0B" w:rsidP="0071431E">
      <w:pPr>
        <w:tabs>
          <w:tab w:val="left" w:pos="993"/>
        </w:tabs>
        <w:spacing w:before="240" w:line="276" w:lineRule="auto"/>
        <w:ind w:left="709"/>
        <w:jc w:val="left"/>
        <w:rPr>
          <w:rFonts w:ascii="Century Gothic" w:hAnsi="Century Gothic"/>
          <w:sz w:val="24"/>
        </w:rPr>
      </w:pPr>
      <w:r w:rsidRPr="000725BA">
        <w:rPr>
          <w:rFonts w:ascii="Century Gothic" w:hAnsi="Century Gothic"/>
          <w:sz w:val="24"/>
        </w:rPr>
        <w:t xml:space="preserve">Moved that the minutes be </w:t>
      </w:r>
      <w:r w:rsidR="000313D4" w:rsidRPr="000725BA">
        <w:rPr>
          <w:rFonts w:ascii="Century Gothic" w:hAnsi="Century Gothic"/>
          <w:sz w:val="24"/>
        </w:rPr>
        <w:t>adopted</w:t>
      </w:r>
      <w:r w:rsidRPr="000725BA">
        <w:rPr>
          <w:rFonts w:ascii="Century Gothic" w:hAnsi="Century Gothic"/>
          <w:sz w:val="24"/>
        </w:rPr>
        <w:t xml:space="preserve"> as a true and correct record</w:t>
      </w:r>
      <w:r w:rsidR="000313D4" w:rsidRPr="000725BA">
        <w:rPr>
          <w:rFonts w:ascii="Century Gothic" w:hAnsi="Century Gothic"/>
          <w:sz w:val="24"/>
        </w:rPr>
        <w:t xml:space="preserve"> of the AGM held </w:t>
      </w:r>
      <w:r w:rsidR="00AA62DC" w:rsidRPr="000725BA">
        <w:rPr>
          <w:rFonts w:ascii="Century Gothic" w:hAnsi="Century Gothic"/>
          <w:sz w:val="24"/>
        </w:rPr>
        <w:t xml:space="preserve">Friday </w:t>
      </w:r>
      <w:r w:rsidR="00C572E8">
        <w:rPr>
          <w:rFonts w:ascii="Century Gothic" w:hAnsi="Century Gothic"/>
          <w:sz w:val="24"/>
        </w:rPr>
        <w:t>20 May 2016</w:t>
      </w:r>
    </w:p>
    <w:p w:rsidR="00C46C0B" w:rsidRPr="0071431E" w:rsidRDefault="00787C75" w:rsidP="0071431E">
      <w:pPr>
        <w:tabs>
          <w:tab w:val="left" w:pos="709"/>
          <w:tab w:val="right" w:pos="9000"/>
        </w:tabs>
        <w:spacing w:line="276" w:lineRule="auto"/>
        <w:ind w:left="709"/>
        <w:jc w:val="left"/>
        <w:rPr>
          <w:rFonts w:ascii="Century Gothic" w:hAnsi="Century Gothic"/>
          <w:b/>
          <w:sz w:val="24"/>
        </w:rPr>
      </w:pPr>
      <w:r w:rsidRPr="000725BA">
        <w:rPr>
          <w:rFonts w:ascii="Century Gothic" w:hAnsi="Century Gothic"/>
          <w:b/>
          <w:sz w:val="24"/>
        </w:rPr>
        <w:t>Karen Webster</w:t>
      </w:r>
      <w:r w:rsidR="00C572E8">
        <w:rPr>
          <w:rFonts w:ascii="Century Gothic" w:hAnsi="Century Gothic"/>
          <w:b/>
          <w:sz w:val="24"/>
        </w:rPr>
        <w:t xml:space="preserve"> / Kim Morton</w:t>
      </w:r>
      <w:r w:rsidR="00C46C0B" w:rsidRPr="000725BA">
        <w:rPr>
          <w:rFonts w:ascii="Century Gothic" w:hAnsi="Century Gothic"/>
          <w:b/>
          <w:sz w:val="24"/>
        </w:rPr>
        <w:t>….</w:t>
      </w:r>
      <w:r w:rsidR="003777EE" w:rsidRPr="000725BA">
        <w:rPr>
          <w:rFonts w:ascii="Century Gothic" w:hAnsi="Century Gothic"/>
          <w:b/>
          <w:sz w:val="24"/>
        </w:rPr>
        <w:t>CARRIED</w:t>
      </w:r>
    </w:p>
    <w:p w:rsidR="00C46C0B" w:rsidRPr="000725BA" w:rsidRDefault="00C46C0B" w:rsidP="000D7AE1">
      <w:pPr>
        <w:pStyle w:val="Heading2"/>
        <w:tabs>
          <w:tab w:val="left" w:pos="709"/>
        </w:tabs>
        <w:spacing w:line="276" w:lineRule="auto"/>
        <w:ind w:left="709" w:hanging="709"/>
        <w:jc w:val="left"/>
        <w:rPr>
          <w:sz w:val="24"/>
          <w:szCs w:val="24"/>
        </w:rPr>
      </w:pPr>
      <w:r w:rsidRPr="000725BA">
        <w:rPr>
          <w:sz w:val="24"/>
          <w:szCs w:val="24"/>
        </w:rPr>
        <w:t>4.</w:t>
      </w:r>
      <w:r w:rsidRPr="000725BA">
        <w:rPr>
          <w:sz w:val="24"/>
          <w:szCs w:val="24"/>
        </w:rPr>
        <w:tab/>
        <w:t>Presentation of Annual Report</w:t>
      </w:r>
      <w:r w:rsidR="000725BA">
        <w:rPr>
          <w:sz w:val="24"/>
          <w:szCs w:val="24"/>
        </w:rPr>
        <w:t xml:space="preserve"> for</w:t>
      </w:r>
      <w:r w:rsidR="00F16DA7">
        <w:rPr>
          <w:sz w:val="24"/>
          <w:szCs w:val="24"/>
        </w:rPr>
        <w:t xml:space="preserve"> 2016</w:t>
      </w:r>
    </w:p>
    <w:p w:rsidR="00240E36" w:rsidRPr="00865A33" w:rsidRDefault="00064F81" w:rsidP="000D7AE1">
      <w:pPr>
        <w:pStyle w:val="Heading3"/>
        <w:spacing w:line="276" w:lineRule="auto"/>
        <w:ind w:left="709"/>
        <w:jc w:val="left"/>
        <w:rPr>
          <w:b/>
          <w:i w:val="0"/>
        </w:rPr>
      </w:pPr>
      <w:r w:rsidRPr="00865A33">
        <w:rPr>
          <w:b/>
          <w:i w:val="0"/>
          <w:sz w:val="24"/>
        </w:rPr>
        <w:t>Report by the</w:t>
      </w:r>
      <w:r w:rsidR="00877A91" w:rsidRPr="00865A33">
        <w:rPr>
          <w:b/>
          <w:i w:val="0"/>
          <w:sz w:val="24"/>
        </w:rPr>
        <w:t xml:space="preserve"> Board</w:t>
      </w:r>
      <w:r w:rsidR="00281ADB" w:rsidRPr="00865A33">
        <w:rPr>
          <w:b/>
          <w:i w:val="0"/>
          <w:sz w:val="24"/>
        </w:rPr>
        <w:t xml:space="preserve"> </w:t>
      </w:r>
      <w:r w:rsidRPr="00865A33">
        <w:rPr>
          <w:b/>
          <w:i w:val="0"/>
          <w:sz w:val="24"/>
        </w:rPr>
        <w:t>Chair and the Executive Director</w:t>
      </w:r>
    </w:p>
    <w:p w:rsidR="00FF5094" w:rsidRDefault="005603C3" w:rsidP="0071431E">
      <w:pPr>
        <w:tabs>
          <w:tab w:val="left" w:pos="993"/>
        </w:tabs>
        <w:spacing w:before="240" w:line="276" w:lineRule="auto"/>
        <w:ind w:left="709"/>
        <w:jc w:val="left"/>
        <w:rPr>
          <w:rFonts w:ascii="Century Gothic" w:hAnsi="Century Gothic"/>
          <w:sz w:val="24"/>
        </w:rPr>
      </w:pPr>
      <w:r>
        <w:rPr>
          <w:rFonts w:ascii="Century Gothic" w:hAnsi="Century Gothic"/>
          <w:sz w:val="24"/>
        </w:rPr>
        <w:t xml:space="preserve">Board Chair </w:t>
      </w:r>
      <w:r w:rsidRPr="005603C3">
        <w:rPr>
          <w:rFonts w:ascii="Century Gothic" w:hAnsi="Century Gothic"/>
          <w:sz w:val="24"/>
        </w:rPr>
        <w:t>Howard Fancy</w:t>
      </w:r>
      <w:r w:rsidR="006E6D21">
        <w:rPr>
          <w:rFonts w:ascii="Century Gothic" w:hAnsi="Century Gothic"/>
          <w:sz w:val="24"/>
        </w:rPr>
        <w:t xml:space="preserve"> </w:t>
      </w:r>
      <w:r w:rsidR="00FF5094">
        <w:rPr>
          <w:rFonts w:ascii="Century Gothic" w:hAnsi="Century Gothic"/>
          <w:sz w:val="24"/>
        </w:rPr>
        <w:t xml:space="preserve">introduced the Trustees present at the meeting and remarked that </w:t>
      </w:r>
      <w:r w:rsidR="00C3576A">
        <w:rPr>
          <w:rFonts w:ascii="Century Gothic" w:hAnsi="Century Gothic"/>
          <w:sz w:val="24"/>
        </w:rPr>
        <w:t xml:space="preserve">producing </w:t>
      </w:r>
      <w:r w:rsidR="003B0B80">
        <w:rPr>
          <w:rFonts w:ascii="Century Gothic" w:hAnsi="Century Gothic"/>
          <w:sz w:val="24"/>
        </w:rPr>
        <w:t>an</w:t>
      </w:r>
      <w:r w:rsidR="00C3576A">
        <w:rPr>
          <w:rFonts w:ascii="Century Gothic" w:hAnsi="Century Gothic"/>
          <w:sz w:val="24"/>
        </w:rPr>
        <w:t xml:space="preserve"> Annual Report is </w:t>
      </w:r>
      <w:r w:rsidR="003B0B80">
        <w:rPr>
          <w:rFonts w:ascii="Century Gothic" w:hAnsi="Century Gothic"/>
          <w:sz w:val="24"/>
        </w:rPr>
        <w:t>more than just an</w:t>
      </w:r>
      <w:r w:rsidR="00C3576A">
        <w:rPr>
          <w:rFonts w:ascii="Century Gothic" w:hAnsi="Century Gothic"/>
          <w:sz w:val="24"/>
        </w:rPr>
        <w:t xml:space="preserve"> important requirement to be met; it is also an opportunity to reflect on all that Arts Access Aotearoa and its stakeholders have achieved </w:t>
      </w:r>
      <w:r w:rsidR="003B0B80">
        <w:rPr>
          <w:rFonts w:ascii="Century Gothic" w:hAnsi="Century Gothic"/>
          <w:sz w:val="24"/>
        </w:rPr>
        <w:t xml:space="preserve">collectively over the past year. </w:t>
      </w:r>
      <w:r w:rsidR="00FE6145">
        <w:rPr>
          <w:rFonts w:ascii="Century Gothic" w:hAnsi="Century Gothic"/>
          <w:sz w:val="24"/>
        </w:rPr>
        <w:t>Reflecti</w:t>
      </w:r>
      <w:r w:rsidR="003B0B80">
        <w:rPr>
          <w:rFonts w:ascii="Century Gothic" w:hAnsi="Century Gothic"/>
          <w:sz w:val="24"/>
        </w:rPr>
        <w:t>n</w:t>
      </w:r>
      <w:r w:rsidR="00FE6145">
        <w:rPr>
          <w:rFonts w:ascii="Century Gothic" w:hAnsi="Century Gothic"/>
          <w:sz w:val="24"/>
        </w:rPr>
        <w:t>g on recent achievements can also focus attention on the next steps to take, the next challenge to meet in pursuit</w:t>
      </w:r>
      <w:r w:rsidR="003B0B80">
        <w:rPr>
          <w:rFonts w:ascii="Century Gothic" w:hAnsi="Century Gothic"/>
          <w:sz w:val="24"/>
        </w:rPr>
        <w:t xml:space="preserve"> </w:t>
      </w:r>
      <w:r w:rsidR="00FE6145">
        <w:rPr>
          <w:rFonts w:ascii="Century Gothic" w:hAnsi="Century Gothic"/>
          <w:sz w:val="24"/>
        </w:rPr>
        <w:t>of the organisation’s vision.</w:t>
      </w:r>
      <w:r w:rsidR="003B0B80">
        <w:rPr>
          <w:rFonts w:ascii="Century Gothic" w:hAnsi="Century Gothic"/>
          <w:sz w:val="24"/>
        </w:rPr>
        <w:t xml:space="preserve">  </w:t>
      </w:r>
    </w:p>
    <w:p w:rsidR="003B0B80" w:rsidRDefault="003B0B80" w:rsidP="0071431E">
      <w:pPr>
        <w:tabs>
          <w:tab w:val="left" w:pos="993"/>
        </w:tabs>
        <w:spacing w:before="240" w:line="276" w:lineRule="auto"/>
        <w:ind w:left="709"/>
        <w:jc w:val="left"/>
        <w:rPr>
          <w:rFonts w:ascii="Century Gothic" w:hAnsi="Century Gothic"/>
          <w:sz w:val="24"/>
        </w:rPr>
      </w:pPr>
      <w:r>
        <w:rPr>
          <w:rFonts w:ascii="Century Gothic" w:hAnsi="Century Gothic"/>
          <w:sz w:val="24"/>
        </w:rPr>
        <w:t xml:space="preserve">The Board Chair noted that the </w:t>
      </w:r>
      <w:r w:rsidR="00775D6C">
        <w:rPr>
          <w:rFonts w:ascii="Century Gothic" w:hAnsi="Century Gothic"/>
          <w:sz w:val="24"/>
        </w:rPr>
        <w:t xml:space="preserve">organisation has taken a new approach in designing the </w:t>
      </w:r>
      <w:r>
        <w:rPr>
          <w:rFonts w:ascii="Century Gothic" w:hAnsi="Century Gothic"/>
          <w:sz w:val="24"/>
        </w:rPr>
        <w:t>2016 Annual Report</w:t>
      </w:r>
      <w:r w:rsidR="00775D6C">
        <w:rPr>
          <w:rFonts w:ascii="Century Gothic" w:hAnsi="Century Gothic"/>
          <w:sz w:val="24"/>
        </w:rPr>
        <w:t xml:space="preserve">, presenting it in two separate parts, allowing for stronger focus on the stories and achievements of the organisation and its communities. </w:t>
      </w:r>
      <w:r w:rsidR="003A1E69">
        <w:rPr>
          <w:rFonts w:ascii="Century Gothic" w:hAnsi="Century Gothic"/>
          <w:sz w:val="24"/>
        </w:rPr>
        <w:t>These stories express the positive vision that everyone is creative and that everyone’s participation in the arts is valuable. The annual Arts Access Awards is</w:t>
      </w:r>
      <w:r w:rsidR="009D303D">
        <w:rPr>
          <w:rFonts w:ascii="Century Gothic" w:hAnsi="Century Gothic"/>
          <w:sz w:val="24"/>
        </w:rPr>
        <w:t xml:space="preserve"> an effective </w:t>
      </w:r>
      <w:r w:rsidR="003A1E69">
        <w:rPr>
          <w:rFonts w:ascii="Century Gothic" w:hAnsi="Century Gothic"/>
          <w:sz w:val="24"/>
        </w:rPr>
        <w:t>avenue</w:t>
      </w:r>
      <w:r w:rsidR="009D303D">
        <w:rPr>
          <w:rFonts w:ascii="Century Gothic" w:hAnsi="Century Gothic"/>
          <w:sz w:val="24"/>
        </w:rPr>
        <w:t xml:space="preserve"> for advocacy in this respect. The Chair acknowledged Glen MacDonald, recipient of the Arts Access Accolade at the 2016 Arts Access Awards for her leadership in the creative spaces / community arts sector.</w:t>
      </w:r>
    </w:p>
    <w:p w:rsidR="00662CA6" w:rsidRDefault="00662CA6" w:rsidP="0071431E">
      <w:pPr>
        <w:tabs>
          <w:tab w:val="left" w:pos="993"/>
        </w:tabs>
        <w:spacing w:before="240" w:line="276" w:lineRule="auto"/>
        <w:ind w:left="709"/>
        <w:jc w:val="left"/>
        <w:rPr>
          <w:rFonts w:ascii="Century Gothic" w:hAnsi="Century Gothic"/>
          <w:sz w:val="24"/>
        </w:rPr>
      </w:pPr>
      <w:r>
        <w:rPr>
          <w:rFonts w:ascii="Century Gothic" w:hAnsi="Century Gothic"/>
          <w:sz w:val="24"/>
        </w:rPr>
        <w:t>The</w:t>
      </w:r>
      <w:r w:rsidR="009A75AC">
        <w:rPr>
          <w:rFonts w:ascii="Century Gothic" w:hAnsi="Century Gothic"/>
          <w:sz w:val="24"/>
        </w:rPr>
        <w:t xml:space="preserve"> Arts Access</w:t>
      </w:r>
      <w:r>
        <w:rPr>
          <w:rFonts w:ascii="Century Gothic" w:hAnsi="Century Gothic"/>
          <w:sz w:val="24"/>
        </w:rPr>
        <w:t xml:space="preserve"> Awards </w:t>
      </w:r>
      <w:r w:rsidR="009A75AC">
        <w:rPr>
          <w:rFonts w:ascii="Century Gothic" w:hAnsi="Century Gothic"/>
          <w:sz w:val="24"/>
        </w:rPr>
        <w:t>are a major part of Arts Access Aotearoa’s advocacy programme. While using Parliament as the awards venue presents a few access challenges, it is valuable for bringing the community’s excellent work and high level of artistic achievement to the attention of many politicians</w:t>
      </w:r>
      <w:r w:rsidR="00AE3AA6">
        <w:rPr>
          <w:rFonts w:ascii="Century Gothic" w:hAnsi="Century Gothic"/>
          <w:sz w:val="24"/>
        </w:rPr>
        <w:t xml:space="preserve">. </w:t>
      </w:r>
      <w:r w:rsidR="00852657">
        <w:rPr>
          <w:rFonts w:ascii="Century Gothic" w:hAnsi="Century Gothic"/>
          <w:sz w:val="24"/>
        </w:rPr>
        <w:t>The</w:t>
      </w:r>
      <w:r w:rsidR="00AE3AA6">
        <w:rPr>
          <w:rFonts w:ascii="Century Gothic" w:hAnsi="Century Gothic"/>
          <w:sz w:val="24"/>
        </w:rPr>
        <w:t xml:space="preserve"> Chair remarked that at the 2016 </w:t>
      </w:r>
      <w:r w:rsidR="00852657">
        <w:rPr>
          <w:rFonts w:ascii="Century Gothic" w:hAnsi="Century Gothic"/>
          <w:sz w:val="24"/>
        </w:rPr>
        <w:t xml:space="preserve">Arts Access </w:t>
      </w:r>
      <w:r w:rsidR="00AE3AA6">
        <w:rPr>
          <w:rFonts w:ascii="Century Gothic" w:hAnsi="Century Gothic"/>
          <w:sz w:val="24"/>
        </w:rPr>
        <w:t>Awards</w:t>
      </w:r>
      <w:r w:rsidR="00852657">
        <w:rPr>
          <w:rFonts w:ascii="Century Gothic" w:hAnsi="Century Gothic"/>
          <w:sz w:val="24"/>
        </w:rPr>
        <w:t>, the</w:t>
      </w:r>
      <w:r w:rsidR="00AE3AA6">
        <w:rPr>
          <w:rFonts w:ascii="Century Gothic" w:hAnsi="Century Gothic"/>
          <w:sz w:val="24"/>
        </w:rPr>
        <w:t xml:space="preserve"> Minister of </w:t>
      </w:r>
      <w:r w:rsidR="00852657">
        <w:rPr>
          <w:rFonts w:ascii="Century Gothic" w:hAnsi="Century Gothic"/>
          <w:sz w:val="24"/>
        </w:rPr>
        <w:t xml:space="preserve">Culture and Heritage referred to the possibility of introducing the Companion Card </w:t>
      </w:r>
      <w:r w:rsidR="00852657">
        <w:rPr>
          <w:rFonts w:ascii="Century Gothic" w:hAnsi="Century Gothic"/>
          <w:sz w:val="24"/>
        </w:rPr>
        <w:lastRenderedPageBreak/>
        <w:t>system, though it has been difficult to get traction on this initiative Arts Access Aotearoa will continue to advocate for it.</w:t>
      </w:r>
    </w:p>
    <w:p w:rsidR="003A1E69" w:rsidRDefault="009D303D" w:rsidP="0071431E">
      <w:pPr>
        <w:tabs>
          <w:tab w:val="left" w:pos="993"/>
        </w:tabs>
        <w:spacing w:before="240" w:line="276" w:lineRule="auto"/>
        <w:ind w:left="709"/>
        <w:jc w:val="left"/>
        <w:rPr>
          <w:rFonts w:ascii="Century Gothic" w:hAnsi="Century Gothic"/>
          <w:sz w:val="24"/>
        </w:rPr>
      </w:pPr>
      <w:r>
        <w:rPr>
          <w:rFonts w:ascii="Century Gothic" w:hAnsi="Century Gothic"/>
          <w:sz w:val="24"/>
        </w:rPr>
        <w:t xml:space="preserve">The </w:t>
      </w:r>
      <w:r w:rsidR="00DB5034">
        <w:rPr>
          <w:rFonts w:ascii="Century Gothic" w:hAnsi="Century Gothic"/>
          <w:sz w:val="24"/>
        </w:rPr>
        <w:t xml:space="preserve">Board </w:t>
      </w:r>
      <w:r>
        <w:rPr>
          <w:rFonts w:ascii="Century Gothic" w:hAnsi="Century Gothic"/>
          <w:sz w:val="24"/>
        </w:rPr>
        <w:t xml:space="preserve">Chair reflected that </w:t>
      </w:r>
      <w:r w:rsidR="003A1E69">
        <w:rPr>
          <w:rFonts w:ascii="Century Gothic" w:hAnsi="Century Gothic"/>
          <w:sz w:val="24"/>
        </w:rPr>
        <w:t xml:space="preserve">Arts Access Aotearoa’s role is </w:t>
      </w:r>
      <w:r>
        <w:rPr>
          <w:rFonts w:ascii="Century Gothic" w:hAnsi="Century Gothic"/>
          <w:sz w:val="24"/>
        </w:rPr>
        <w:t>primarily i</w:t>
      </w:r>
      <w:r w:rsidR="00FE6145">
        <w:rPr>
          <w:rFonts w:ascii="Century Gothic" w:hAnsi="Century Gothic"/>
          <w:sz w:val="24"/>
        </w:rPr>
        <w:t>n building connections, sharing information and providing support to community leaders; serving as a small but influential hub, the lynchpin at the centre of a network of organisations.</w:t>
      </w:r>
    </w:p>
    <w:p w:rsidR="00FE6145" w:rsidRDefault="00404BAB" w:rsidP="0071431E">
      <w:pPr>
        <w:tabs>
          <w:tab w:val="left" w:pos="993"/>
        </w:tabs>
        <w:spacing w:before="240" w:line="276" w:lineRule="auto"/>
        <w:ind w:left="709"/>
        <w:jc w:val="left"/>
        <w:rPr>
          <w:rFonts w:ascii="Century Gothic" w:hAnsi="Century Gothic"/>
          <w:sz w:val="24"/>
        </w:rPr>
      </w:pPr>
      <w:r>
        <w:rPr>
          <w:rFonts w:ascii="Century Gothic" w:hAnsi="Century Gothic"/>
          <w:sz w:val="24"/>
        </w:rPr>
        <w:t xml:space="preserve">It is exciting to recognise how the strength of the national Arts For All networks have </w:t>
      </w:r>
      <w:r w:rsidR="00AF1E8A">
        <w:rPr>
          <w:rFonts w:ascii="Century Gothic" w:hAnsi="Century Gothic"/>
          <w:sz w:val="24"/>
        </w:rPr>
        <w:t>developed</w:t>
      </w:r>
      <w:r>
        <w:rPr>
          <w:rFonts w:ascii="Century Gothic" w:hAnsi="Century Gothic"/>
          <w:sz w:val="24"/>
        </w:rPr>
        <w:t xml:space="preserve"> over the </w:t>
      </w:r>
      <w:r w:rsidR="00AF1E8A">
        <w:rPr>
          <w:rFonts w:ascii="Century Gothic" w:hAnsi="Century Gothic"/>
          <w:sz w:val="24"/>
        </w:rPr>
        <w:t>last few years, a</w:t>
      </w:r>
      <w:r>
        <w:rPr>
          <w:rFonts w:ascii="Century Gothic" w:hAnsi="Century Gothic"/>
          <w:sz w:val="24"/>
        </w:rPr>
        <w:t xml:space="preserve">s more venues </w:t>
      </w:r>
      <w:r w:rsidR="00AF1E8A">
        <w:rPr>
          <w:rFonts w:ascii="Century Gothic" w:hAnsi="Century Gothic"/>
          <w:sz w:val="24"/>
        </w:rPr>
        <w:t xml:space="preserve">develop accessibility policies and provide more accessible programs. While there is certainly room to do more, it is heartening to see the progress that Arts </w:t>
      </w:r>
      <w:proofErr w:type="gramStart"/>
      <w:r w:rsidR="00AF1E8A">
        <w:rPr>
          <w:rFonts w:ascii="Century Gothic" w:hAnsi="Century Gothic"/>
          <w:sz w:val="24"/>
        </w:rPr>
        <w:t>For</w:t>
      </w:r>
      <w:proofErr w:type="gramEnd"/>
      <w:r w:rsidR="00AF1E8A">
        <w:rPr>
          <w:rFonts w:ascii="Century Gothic" w:hAnsi="Century Gothic"/>
          <w:sz w:val="24"/>
        </w:rPr>
        <w:t xml:space="preserve"> All members have made.</w:t>
      </w:r>
    </w:p>
    <w:p w:rsidR="00AF1E8A" w:rsidRDefault="00AF1E8A" w:rsidP="0071431E">
      <w:pPr>
        <w:tabs>
          <w:tab w:val="left" w:pos="993"/>
        </w:tabs>
        <w:spacing w:before="240" w:line="276" w:lineRule="auto"/>
        <w:ind w:left="709"/>
        <w:jc w:val="left"/>
        <w:rPr>
          <w:rFonts w:ascii="Century Gothic" w:hAnsi="Century Gothic"/>
          <w:sz w:val="24"/>
        </w:rPr>
      </w:pPr>
      <w:r>
        <w:rPr>
          <w:rFonts w:ascii="Century Gothic" w:hAnsi="Century Gothic"/>
          <w:sz w:val="24"/>
        </w:rPr>
        <w:t>The</w:t>
      </w:r>
      <w:r w:rsidR="00DB5034">
        <w:rPr>
          <w:rFonts w:ascii="Century Gothic" w:hAnsi="Century Gothic"/>
          <w:sz w:val="24"/>
        </w:rPr>
        <w:t xml:space="preserve"> Board</w:t>
      </w:r>
      <w:r>
        <w:rPr>
          <w:rFonts w:ascii="Century Gothic" w:hAnsi="Century Gothic"/>
          <w:sz w:val="24"/>
        </w:rPr>
        <w:t xml:space="preserve"> Chair commented that the 2016 Creative Spaces conference helped to focus on key issues facing the sector</w:t>
      </w:r>
      <w:r w:rsidR="00E82BDE">
        <w:rPr>
          <w:rFonts w:ascii="Century Gothic" w:hAnsi="Century Gothic"/>
          <w:sz w:val="24"/>
        </w:rPr>
        <w:t xml:space="preserve">, such as the uncertain and fragmented funding environment </w:t>
      </w:r>
      <w:r>
        <w:rPr>
          <w:rFonts w:ascii="Century Gothic" w:hAnsi="Century Gothic"/>
          <w:sz w:val="24"/>
        </w:rPr>
        <w:t xml:space="preserve">and looked </w:t>
      </w:r>
      <w:r w:rsidR="00E82BDE">
        <w:rPr>
          <w:rFonts w:ascii="Century Gothic" w:hAnsi="Century Gothic"/>
          <w:sz w:val="24"/>
        </w:rPr>
        <w:t>at the wider benefits of the sector, in strengthening communities and provide a range of positive health and social outcomes.</w:t>
      </w:r>
    </w:p>
    <w:p w:rsidR="00DB5034" w:rsidRPr="00DB5034" w:rsidRDefault="00DB5034" w:rsidP="0071431E">
      <w:pPr>
        <w:tabs>
          <w:tab w:val="left" w:pos="993"/>
        </w:tabs>
        <w:spacing w:before="240" w:line="276" w:lineRule="auto"/>
        <w:ind w:left="709"/>
        <w:jc w:val="left"/>
        <w:rPr>
          <w:rFonts w:ascii="Century Gothic" w:hAnsi="Century Gothic"/>
          <w:sz w:val="24"/>
        </w:rPr>
      </w:pPr>
      <w:r w:rsidRPr="00DB5034">
        <w:rPr>
          <w:rFonts w:ascii="Century Gothic" w:hAnsi="Century Gothic"/>
          <w:sz w:val="24"/>
        </w:rPr>
        <w:t xml:space="preserve">The </w:t>
      </w:r>
      <w:r>
        <w:rPr>
          <w:rFonts w:ascii="Century Gothic" w:hAnsi="Century Gothic"/>
          <w:sz w:val="24"/>
        </w:rPr>
        <w:t xml:space="preserve">Board </w:t>
      </w:r>
      <w:r w:rsidRPr="00DB5034">
        <w:rPr>
          <w:rFonts w:ascii="Century Gothic" w:hAnsi="Century Gothic"/>
          <w:sz w:val="24"/>
        </w:rPr>
        <w:t>Chair</w:t>
      </w:r>
      <w:r>
        <w:rPr>
          <w:rFonts w:ascii="Century Gothic" w:hAnsi="Century Gothic"/>
          <w:sz w:val="24"/>
        </w:rPr>
        <w:t xml:space="preserve"> reported that he attended the December 2016 graduation ceremony for the Women in the Drug Treatment Unit at Arohata Prison</w:t>
      </w:r>
      <w:r w:rsidR="005E658C">
        <w:rPr>
          <w:rFonts w:ascii="Century Gothic" w:hAnsi="Century Gothic"/>
          <w:sz w:val="24"/>
        </w:rPr>
        <w:t xml:space="preserve">. He saw the impact that the 2016 </w:t>
      </w:r>
      <w:r w:rsidR="005E658C" w:rsidRPr="0071431E">
        <w:rPr>
          <w:rFonts w:ascii="Century Gothic" w:hAnsi="Century Gothic"/>
          <w:sz w:val="24"/>
        </w:rPr>
        <w:t>Looking Glass</w:t>
      </w:r>
      <w:r w:rsidR="005E658C">
        <w:rPr>
          <w:rFonts w:ascii="Century Gothic" w:hAnsi="Century Gothic"/>
          <w:sz w:val="24"/>
        </w:rPr>
        <w:t xml:space="preserve"> prison theatre project had on the women, building their confidence and self-esteem and developing their skills.</w:t>
      </w:r>
    </w:p>
    <w:p w:rsidR="00DB5034" w:rsidRPr="00521D7E" w:rsidRDefault="00521D7E" w:rsidP="0071431E">
      <w:pPr>
        <w:tabs>
          <w:tab w:val="left" w:pos="993"/>
        </w:tabs>
        <w:spacing w:before="240" w:line="276" w:lineRule="auto"/>
        <w:ind w:left="709"/>
        <w:jc w:val="left"/>
        <w:rPr>
          <w:rFonts w:ascii="Century Gothic" w:hAnsi="Century Gothic"/>
          <w:sz w:val="24"/>
        </w:rPr>
      </w:pPr>
      <w:r w:rsidRPr="00521D7E">
        <w:rPr>
          <w:rFonts w:ascii="Century Gothic" w:hAnsi="Century Gothic"/>
          <w:sz w:val="24"/>
        </w:rPr>
        <w:t xml:space="preserve">The focus of </w:t>
      </w:r>
      <w:r w:rsidR="005E658C" w:rsidRPr="00521D7E">
        <w:rPr>
          <w:rFonts w:ascii="Century Gothic" w:hAnsi="Century Gothic"/>
          <w:sz w:val="24"/>
        </w:rPr>
        <w:t xml:space="preserve">Arts Access Aotearoa’s work </w:t>
      </w:r>
      <w:r w:rsidRPr="00521D7E">
        <w:rPr>
          <w:rFonts w:ascii="Century Gothic" w:hAnsi="Century Gothic"/>
          <w:sz w:val="24"/>
        </w:rPr>
        <w:t xml:space="preserve">is to </w:t>
      </w:r>
      <w:r w:rsidR="005E658C" w:rsidRPr="00521D7E">
        <w:rPr>
          <w:rFonts w:ascii="Century Gothic" w:hAnsi="Century Gothic"/>
          <w:sz w:val="24"/>
        </w:rPr>
        <w:t>supports</w:t>
      </w:r>
      <w:r w:rsidRPr="00521D7E">
        <w:rPr>
          <w:rFonts w:ascii="Century Gothic" w:hAnsi="Century Gothic"/>
          <w:sz w:val="24"/>
        </w:rPr>
        <w:t xml:space="preserve"> a number of different communities, the Board Chair remarked that it is exciting and worthwhile to be involved in this work.</w:t>
      </w:r>
    </w:p>
    <w:p w:rsidR="00CB2453" w:rsidRDefault="00DB5034" w:rsidP="0071431E">
      <w:pPr>
        <w:tabs>
          <w:tab w:val="left" w:pos="993"/>
        </w:tabs>
        <w:spacing w:before="240" w:line="276" w:lineRule="auto"/>
        <w:ind w:left="709"/>
        <w:jc w:val="left"/>
        <w:rPr>
          <w:rFonts w:ascii="Century Gothic" w:hAnsi="Century Gothic"/>
          <w:sz w:val="24"/>
        </w:rPr>
      </w:pPr>
      <w:r w:rsidRPr="00521D7E">
        <w:rPr>
          <w:rFonts w:ascii="Century Gothic" w:hAnsi="Century Gothic"/>
          <w:sz w:val="24"/>
        </w:rPr>
        <w:t xml:space="preserve">The </w:t>
      </w:r>
      <w:r w:rsidR="00874D1B">
        <w:rPr>
          <w:rFonts w:ascii="Century Gothic" w:hAnsi="Century Gothic"/>
          <w:sz w:val="24"/>
        </w:rPr>
        <w:t xml:space="preserve">Board </w:t>
      </w:r>
      <w:r w:rsidRPr="00521D7E">
        <w:rPr>
          <w:rFonts w:ascii="Century Gothic" w:hAnsi="Century Gothic"/>
          <w:sz w:val="24"/>
        </w:rPr>
        <w:t xml:space="preserve">Chair </w:t>
      </w:r>
      <w:r w:rsidR="00877A91" w:rsidRPr="00521D7E">
        <w:rPr>
          <w:rFonts w:ascii="Century Gothic" w:hAnsi="Century Gothic"/>
          <w:sz w:val="24"/>
        </w:rPr>
        <w:t>acknowledged</w:t>
      </w:r>
      <w:r w:rsidR="00BB5F95" w:rsidRPr="00521D7E">
        <w:rPr>
          <w:rFonts w:ascii="Century Gothic" w:hAnsi="Century Gothic"/>
          <w:sz w:val="24"/>
        </w:rPr>
        <w:t xml:space="preserve"> </w:t>
      </w:r>
      <w:r w:rsidR="00877A91" w:rsidRPr="00521D7E">
        <w:rPr>
          <w:rFonts w:ascii="Century Gothic" w:hAnsi="Century Gothic"/>
          <w:sz w:val="24"/>
        </w:rPr>
        <w:t>and thanked</w:t>
      </w:r>
      <w:r w:rsidR="003B0F97" w:rsidRPr="00521D7E">
        <w:rPr>
          <w:rFonts w:ascii="Century Gothic" w:hAnsi="Century Gothic"/>
          <w:sz w:val="24"/>
        </w:rPr>
        <w:t xml:space="preserve"> </w:t>
      </w:r>
      <w:r w:rsidR="00FB659C" w:rsidRPr="00521D7E">
        <w:rPr>
          <w:rFonts w:ascii="Century Gothic" w:hAnsi="Century Gothic"/>
          <w:sz w:val="24"/>
        </w:rPr>
        <w:t>all</w:t>
      </w:r>
      <w:r w:rsidR="005603C3" w:rsidRPr="00521D7E">
        <w:rPr>
          <w:rFonts w:ascii="Century Gothic" w:hAnsi="Century Gothic"/>
          <w:sz w:val="24"/>
        </w:rPr>
        <w:t xml:space="preserve"> supporte</w:t>
      </w:r>
      <w:r w:rsidR="00FB659C" w:rsidRPr="00521D7E">
        <w:rPr>
          <w:rFonts w:ascii="Century Gothic" w:hAnsi="Century Gothic"/>
          <w:sz w:val="24"/>
        </w:rPr>
        <w:t>rs of</w:t>
      </w:r>
      <w:r w:rsidRPr="00521D7E">
        <w:rPr>
          <w:rFonts w:ascii="Century Gothic" w:hAnsi="Century Gothic"/>
          <w:sz w:val="24"/>
        </w:rPr>
        <w:t xml:space="preserve"> Arts Access Aotearoa in 2016</w:t>
      </w:r>
      <w:r w:rsidR="005603C3" w:rsidRPr="00521D7E">
        <w:rPr>
          <w:rFonts w:ascii="Century Gothic" w:hAnsi="Century Gothic"/>
          <w:sz w:val="24"/>
        </w:rPr>
        <w:t xml:space="preserve">, making special mention of the organisation’s key </w:t>
      </w:r>
      <w:r w:rsidR="00A17FE4" w:rsidRPr="00521D7E">
        <w:rPr>
          <w:rFonts w:ascii="Century Gothic" w:hAnsi="Century Gothic"/>
          <w:sz w:val="24"/>
        </w:rPr>
        <w:t>fund</w:t>
      </w:r>
      <w:r w:rsidR="005603C3" w:rsidRPr="00521D7E">
        <w:rPr>
          <w:rFonts w:ascii="Century Gothic" w:hAnsi="Century Gothic"/>
          <w:sz w:val="24"/>
        </w:rPr>
        <w:t xml:space="preserve">ers, Creative New Zealand, Department of Corrections, </w:t>
      </w:r>
      <w:r w:rsidR="005E658C">
        <w:rPr>
          <w:rFonts w:ascii="Century Gothic" w:hAnsi="Century Gothic"/>
          <w:sz w:val="24"/>
        </w:rPr>
        <w:t>Foundation North</w:t>
      </w:r>
      <w:r w:rsidR="005603C3">
        <w:rPr>
          <w:rFonts w:ascii="Century Gothic" w:hAnsi="Century Gothic"/>
          <w:sz w:val="24"/>
        </w:rPr>
        <w:t xml:space="preserve">, </w:t>
      </w:r>
      <w:r w:rsidR="006A3F88">
        <w:rPr>
          <w:rFonts w:ascii="Century Gothic" w:hAnsi="Century Gothic"/>
          <w:sz w:val="24"/>
        </w:rPr>
        <w:t>Wellington City Council</w:t>
      </w:r>
      <w:r w:rsidR="00874D1B">
        <w:rPr>
          <w:rFonts w:ascii="Century Gothic" w:hAnsi="Century Gothic"/>
          <w:sz w:val="24"/>
        </w:rPr>
        <w:t xml:space="preserve"> and philanthropic trusts, as well as all the supporters who attended Arts Access Aotearoa’s fundraising events. He also acknowledged the </w:t>
      </w:r>
      <w:r w:rsidR="00DF7F73">
        <w:rPr>
          <w:rFonts w:ascii="Century Gothic" w:hAnsi="Century Gothic"/>
          <w:sz w:val="24"/>
        </w:rPr>
        <w:t xml:space="preserve">valuable </w:t>
      </w:r>
      <w:r w:rsidR="00874D1B">
        <w:rPr>
          <w:rFonts w:ascii="Century Gothic" w:hAnsi="Century Gothic"/>
          <w:sz w:val="24"/>
        </w:rPr>
        <w:t>support Arts Access Aotearoa</w:t>
      </w:r>
      <w:r w:rsidR="00DF7F73">
        <w:rPr>
          <w:rFonts w:ascii="Century Gothic" w:hAnsi="Century Gothic"/>
          <w:sz w:val="24"/>
        </w:rPr>
        <w:t xml:space="preserve"> receives from volunteers and </w:t>
      </w:r>
      <w:r w:rsidR="006A3F88">
        <w:rPr>
          <w:rFonts w:ascii="Century Gothic" w:hAnsi="Century Gothic"/>
          <w:sz w:val="24"/>
        </w:rPr>
        <w:t xml:space="preserve">from </w:t>
      </w:r>
      <w:r w:rsidR="00DF7F73">
        <w:rPr>
          <w:rFonts w:ascii="Century Gothic" w:hAnsi="Century Gothic"/>
          <w:sz w:val="24"/>
        </w:rPr>
        <w:t xml:space="preserve">in-kind supporters, </w:t>
      </w:r>
      <w:r w:rsidR="006A3F88">
        <w:rPr>
          <w:rFonts w:ascii="Century Gothic" w:hAnsi="Century Gothic"/>
          <w:sz w:val="24"/>
        </w:rPr>
        <w:t>notably</w:t>
      </w:r>
      <w:r w:rsidR="00DF7F73">
        <w:rPr>
          <w:rFonts w:ascii="Century Gothic" w:hAnsi="Century Gothic"/>
          <w:sz w:val="24"/>
        </w:rPr>
        <w:t xml:space="preserve"> legal services from Chapman Tripp and significant support from CQ Hotels Wellington</w:t>
      </w:r>
      <w:r w:rsidR="00CB2453">
        <w:rPr>
          <w:rFonts w:ascii="Century Gothic" w:hAnsi="Century Gothic"/>
          <w:sz w:val="24"/>
        </w:rPr>
        <w:t xml:space="preserve">. </w:t>
      </w:r>
    </w:p>
    <w:p w:rsidR="00824DC4" w:rsidRDefault="00CB2453" w:rsidP="0071431E">
      <w:pPr>
        <w:tabs>
          <w:tab w:val="left" w:pos="993"/>
        </w:tabs>
        <w:spacing w:before="240" w:line="276" w:lineRule="auto"/>
        <w:ind w:left="709"/>
        <w:jc w:val="left"/>
        <w:rPr>
          <w:rFonts w:ascii="Century Gothic" w:hAnsi="Century Gothic"/>
          <w:sz w:val="24"/>
        </w:rPr>
      </w:pPr>
      <w:r>
        <w:rPr>
          <w:rFonts w:ascii="Century Gothic" w:hAnsi="Century Gothic"/>
          <w:sz w:val="24"/>
        </w:rPr>
        <w:t xml:space="preserve">Looking ahead the organisation’s focus needs to broaden; to look at the impact of its work in the </w:t>
      </w:r>
      <w:r w:rsidR="00F606EE" w:rsidRPr="00F606EE">
        <w:rPr>
          <w:rFonts w:ascii="Century Gothic" w:hAnsi="Century Gothic"/>
          <w:sz w:val="24"/>
        </w:rPr>
        <w:t>Auckland re</w:t>
      </w:r>
      <w:r w:rsidRPr="00F606EE">
        <w:rPr>
          <w:rFonts w:ascii="Century Gothic" w:hAnsi="Century Gothic"/>
          <w:sz w:val="24"/>
        </w:rPr>
        <w:t>gion</w:t>
      </w:r>
      <w:r>
        <w:rPr>
          <w:rFonts w:ascii="Century Gothic" w:hAnsi="Century Gothic"/>
          <w:sz w:val="24"/>
        </w:rPr>
        <w:t xml:space="preserve"> and at how it engages with Māori. The Board has initiated a cultural competency programme </w:t>
      </w:r>
      <w:r w:rsidR="00F26835">
        <w:rPr>
          <w:rFonts w:ascii="Century Gothic" w:hAnsi="Century Gothic"/>
          <w:sz w:val="24"/>
        </w:rPr>
        <w:t xml:space="preserve">with an important focus on how </w:t>
      </w:r>
      <w:r>
        <w:rPr>
          <w:rFonts w:ascii="Century Gothic" w:hAnsi="Century Gothic"/>
          <w:sz w:val="24"/>
        </w:rPr>
        <w:t xml:space="preserve">Arts access Aotearoa can engage more effectively </w:t>
      </w:r>
      <w:r w:rsidR="00F26835">
        <w:rPr>
          <w:rFonts w:ascii="Century Gothic" w:hAnsi="Century Gothic"/>
          <w:sz w:val="24"/>
        </w:rPr>
        <w:t>with Māori.</w:t>
      </w:r>
    </w:p>
    <w:p w:rsidR="00D505F6" w:rsidRPr="000725BA" w:rsidRDefault="0057053F" w:rsidP="0071431E">
      <w:pPr>
        <w:tabs>
          <w:tab w:val="left" w:pos="993"/>
        </w:tabs>
        <w:spacing w:before="240" w:line="276" w:lineRule="auto"/>
        <w:ind w:left="709"/>
        <w:jc w:val="left"/>
        <w:rPr>
          <w:rFonts w:ascii="Century Gothic" w:hAnsi="Century Gothic"/>
          <w:sz w:val="24"/>
        </w:rPr>
      </w:pPr>
      <w:r w:rsidRPr="000725BA">
        <w:rPr>
          <w:rFonts w:ascii="Century Gothic" w:hAnsi="Century Gothic"/>
          <w:sz w:val="24"/>
        </w:rPr>
        <w:t xml:space="preserve">The </w:t>
      </w:r>
      <w:r>
        <w:rPr>
          <w:rFonts w:ascii="Century Gothic" w:hAnsi="Century Gothic"/>
          <w:sz w:val="24"/>
        </w:rPr>
        <w:t xml:space="preserve">Board </w:t>
      </w:r>
      <w:r w:rsidRPr="000725BA">
        <w:rPr>
          <w:rFonts w:ascii="Century Gothic" w:hAnsi="Century Gothic"/>
          <w:sz w:val="24"/>
        </w:rPr>
        <w:t xml:space="preserve">Chair </w:t>
      </w:r>
      <w:r w:rsidR="006D1A42">
        <w:rPr>
          <w:rFonts w:ascii="Century Gothic" w:hAnsi="Century Gothic"/>
          <w:sz w:val="24"/>
        </w:rPr>
        <w:t>thanked</w:t>
      </w:r>
      <w:r w:rsidR="002C07B4">
        <w:rPr>
          <w:rFonts w:ascii="Century Gothic" w:hAnsi="Century Gothic"/>
          <w:sz w:val="24"/>
        </w:rPr>
        <w:t xml:space="preserve"> </w:t>
      </w:r>
      <w:r w:rsidR="006D1A42" w:rsidRPr="000725BA">
        <w:rPr>
          <w:rFonts w:ascii="Century Gothic" w:hAnsi="Century Gothic"/>
          <w:sz w:val="24"/>
        </w:rPr>
        <w:t xml:space="preserve">Richard </w:t>
      </w:r>
      <w:r w:rsidR="006D1A42">
        <w:rPr>
          <w:rFonts w:ascii="Century Gothic" w:hAnsi="Century Gothic"/>
          <w:sz w:val="24"/>
        </w:rPr>
        <w:t xml:space="preserve">Benge and his staff </w:t>
      </w:r>
      <w:r w:rsidR="002C07B4">
        <w:rPr>
          <w:rFonts w:ascii="Century Gothic" w:hAnsi="Century Gothic"/>
          <w:sz w:val="24"/>
        </w:rPr>
        <w:t xml:space="preserve">for </w:t>
      </w:r>
      <w:r w:rsidR="009F2BF1">
        <w:rPr>
          <w:rFonts w:ascii="Century Gothic" w:hAnsi="Century Gothic"/>
          <w:sz w:val="24"/>
        </w:rPr>
        <w:t>the</w:t>
      </w:r>
      <w:r w:rsidR="006D1A42">
        <w:rPr>
          <w:rFonts w:ascii="Century Gothic" w:hAnsi="Century Gothic"/>
          <w:sz w:val="24"/>
        </w:rPr>
        <w:t>ir work, remarking that it is a pleasure to</w:t>
      </w:r>
      <w:r w:rsidR="00ED1B5A">
        <w:rPr>
          <w:rFonts w:ascii="Century Gothic" w:hAnsi="Century Gothic"/>
          <w:sz w:val="24"/>
        </w:rPr>
        <w:t xml:space="preserve"> </w:t>
      </w:r>
      <w:r w:rsidR="00824DC4">
        <w:rPr>
          <w:rFonts w:ascii="Century Gothic" w:hAnsi="Century Gothic"/>
          <w:sz w:val="24"/>
        </w:rPr>
        <w:t>support such a passionate, hardworking team</w:t>
      </w:r>
      <w:r w:rsidR="00ED1B5A">
        <w:rPr>
          <w:rFonts w:ascii="Century Gothic" w:hAnsi="Century Gothic"/>
          <w:sz w:val="24"/>
        </w:rPr>
        <w:t>.</w:t>
      </w:r>
      <w:r w:rsidR="00DF7F73">
        <w:rPr>
          <w:rFonts w:ascii="Century Gothic" w:hAnsi="Century Gothic"/>
          <w:sz w:val="24"/>
        </w:rPr>
        <w:t xml:space="preserve"> He also thanked the Trustees who freely give their time and energy </w:t>
      </w:r>
      <w:r w:rsidR="00824DC4">
        <w:rPr>
          <w:rFonts w:ascii="Century Gothic" w:hAnsi="Century Gothic"/>
          <w:sz w:val="24"/>
        </w:rPr>
        <w:t>to Arts Access Aotearoa</w:t>
      </w:r>
      <w:r w:rsidR="00DF7F73">
        <w:rPr>
          <w:rFonts w:ascii="Century Gothic" w:hAnsi="Century Gothic"/>
          <w:sz w:val="24"/>
        </w:rPr>
        <w:t xml:space="preserve">, </w:t>
      </w:r>
      <w:r w:rsidR="00824DC4">
        <w:rPr>
          <w:rFonts w:ascii="Century Gothic" w:hAnsi="Century Gothic"/>
          <w:sz w:val="24"/>
        </w:rPr>
        <w:t xml:space="preserve">contributing to the organisation’s work well beyond attendance at the quarterly </w:t>
      </w:r>
      <w:r w:rsidR="00DF7F73">
        <w:rPr>
          <w:rFonts w:ascii="Century Gothic" w:hAnsi="Century Gothic"/>
          <w:sz w:val="24"/>
        </w:rPr>
        <w:t>Trustee meetings.</w:t>
      </w:r>
    </w:p>
    <w:p w:rsidR="008B7510" w:rsidRPr="0071431E" w:rsidRDefault="00AD05BE" w:rsidP="0071431E">
      <w:pPr>
        <w:tabs>
          <w:tab w:val="left" w:pos="993"/>
        </w:tabs>
        <w:spacing w:before="240" w:line="276" w:lineRule="auto"/>
        <w:ind w:left="709"/>
        <w:jc w:val="left"/>
        <w:rPr>
          <w:rFonts w:ascii="Century Gothic" w:hAnsi="Century Gothic"/>
          <w:sz w:val="24"/>
        </w:rPr>
      </w:pPr>
      <w:r w:rsidRPr="000725BA">
        <w:rPr>
          <w:rFonts w:ascii="Century Gothic" w:hAnsi="Century Gothic"/>
          <w:sz w:val="24"/>
        </w:rPr>
        <w:t>Executive Director</w:t>
      </w:r>
      <w:r w:rsidR="00DE11E2" w:rsidRPr="000725BA">
        <w:rPr>
          <w:rFonts w:ascii="Century Gothic" w:hAnsi="Century Gothic"/>
          <w:sz w:val="24"/>
        </w:rPr>
        <w:t xml:space="preserve"> </w:t>
      </w:r>
      <w:r w:rsidR="00DB236D">
        <w:rPr>
          <w:rFonts w:ascii="Century Gothic" w:hAnsi="Century Gothic"/>
          <w:sz w:val="24"/>
        </w:rPr>
        <w:t>Richard Benge</w:t>
      </w:r>
      <w:r w:rsidR="006C7CFB">
        <w:rPr>
          <w:rFonts w:ascii="Century Gothic" w:hAnsi="Century Gothic"/>
          <w:sz w:val="24"/>
        </w:rPr>
        <w:t xml:space="preserve"> introduced the 2 documents that make up the 2016 Annual Report,</w:t>
      </w:r>
      <w:r w:rsidR="009033A7">
        <w:rPr>
          <w:rFonts w:ascii="Century Gothic" w:hAnsi="Century Gothic"/>
          <w:sz w:val="24"/>
        </w:rPr>
        <w:t xml:space="preserve"> noting that the </w:t>
      </w:r>
      <w:r w:rsidR="009033A7" w:rsidRPr="0071431E">
        <w:rPr>
          <w:rFonts w:ascii="Century Gothic" w:hAnsi="Century Gothic"/>
          <w:sz w:val="24"/>
        </w:rPr>
        <w:t>Performance review 2016</w:t>
      </w:r>
      <w:r w:rsidR="009033A7">
        <w:rPr>
          <w:rFonts w:ascii="Century Gothic" w:hAnsi="Century Gothic"/>
          <w:sz w:val="24"/>
        </w:rPr>
        <w:t xml:space="preserve"> section gives a detailed picture of how the organisation made and spent its money in 2016, while the </w:t>
      </w:r>
      <w:r w:rsidR="009033A7" w:rsidRPr="0071431E">
        <w:rPr>
          <w:rFonts w:ascii="Century Gothic" w:hAnsi="Century Gothic"/>
          <w:sz w:val="24"/>
        </w:rPr>
        <w:t xml:space="preserve">What’s the story? </w:t>
      </w:r>
      <w:proofErr w:type="gramStart"/>
      <w:r w:rsidR="009033A7" w:rsidRPr="0071431E">
        <w:rPr>
          <w:rFonts w:ascii="Century Gothic" w:hAnsi="Century Gothic"/>
          <w:sz w:val="24"/>
        </w:rPr>
        <w:t>section</w:t>
      </w:r>
      <w:proofErr w:type="gramEnd"/>
      <w:r w:rsidR="009033A7" w:rsidRPr="0071431E">
        <w:rPr>
          <w:rFonts w:ascii="Century Gothic" w:hAnsi="Century Gothic"/>
          <w:sz w:val="24"/>
        </w:rPr>
        <w:t xml:space="preserve"> showcases some highlights of Arts Access Aotearoa’s projects and partnerships over 2016.</w:t>
      </w:r>
    </w:p>
    <w:p w:rsidR="008B7510" w:rsidRPr="009033A7" w:rsidRDefault="008B7510" w:rsidP="0071431E">
      <w:pPr>
        <w:tabs>
          <w:tab w:val="left" w:pos="993"/>
        </w:tabs>
        <w:spacing w:before="240" w:line="276" w:lineRule="auto"/>
        <w:ind w:left="709"/>
        <w:jc w:val="left"/>
        <w:rPr>
          <w:rFonts w:ascii="Century Gothic" w:hAnsi="Century Gothic"/>
          <w:sz w:val="24"/>
        </w:rPr>
      </w:pPr>
      <w:r w:rsidRPr="0071431E">
        <w:rPr>
          <w:rFonts w:ascii="Century Gothic" w:hAnsi="Century Gothic"/>
          <w:sz w:val="24"/>
        </w:rPr>
        <w:t xml:space="preserve">Richard Benge </w:t>
      </w:r>
      <w:r>
        <w:rPr>
          <w:rFonts w:ascii="Century Gothic" w:hAnsi="Century Gothic"/>
          <w:sz w:val="24"/>
        </w:rPr>
        <w:t xml:space="preserve">presented the </w:t>
      </w:r>
      <w:proofErr w:type="gramStart"/>
      <w:r w:rsidRPr="0071431E">
        <w:rPr>
          <w:rFonts w:ascii="Century Gothic" w:hAnsi="Century Gothic"/>
          <w:sz w:val="24"/>
        </w:rPr>
        <w:t>What’s</w:t>
      </w:r>
      <w:proofErr w:type="gramEnd"/>
      <w:r w:rsidRPr="0071431E">
        <w:rPr>
          <w:rFonts w:ascii="Century Gothic" w:hAnsi="Century Gothic"/>
          <w:sz w:val="24"/>
        </w:rPr>
        <w:t xml:space="preserve"> the story? section of the Annual Report </w:t>
      </w:r>
      <w:r w:rsidR="004C3826" w:rsidRPr="0071431E">
        <w:rPr>
          <w:rFonts w:ascii="Century Gothic" w:hAnsi="Century Gothic"/>
          <w:sz w:val="24"/>
        </w:rPr>
        <w:t>along with</w:t>
      </w:r>
      <w:r w:rsidRPr="0071431E">
        <w:rPr>
          <w:rFonts w:ascii="Century Gothic" w:hAnsi="Century Gothic"/>
          <w:sz w:val="24"/>
        </w:rPr>
        <w:t xml:space="preserve"> </w:t>
      </w:r>
      <w:r w:rsidR="004C3826" w:rsidRPr="0071431E">
        <w:rPr>
          <w:rFonts w:ascii="Century Gothic" w:hAnsi="Century Gothic"/>
          <w:sz w:val="24"/>
        </w:rPr>
        <w:t xml:space="preserve">a </w:t>
      </w:r>
      <w:r>
        <w:rPr>
          <w:rFonts w:ascii="Century Gothic" w:hAnsi="Century Gothic"/>
          <w:sz w:val="24"/>
        </w:rPr>
        <w:t>power point slide show of images</w:t>
      </w:r>
      <w:r w:rsidR="004C3826">
        <w:rPr>
          <w:rFonts w:ascii="Century Gothic" w:hAnsi="Century Gothic"/>
          <w:sz w:val="24"/>
        </w:rPr>
        <w:t xml:space="preserve"> from the document, including:</w:t>
      </w:r>
    </w:p>
    <w:p w:rsidR="00B77775" w:rsidRDefault="00B77775" w:rsidP="000D7AE1">
      <w:pPr>
        <w:tabs>
          <w:tab w:val="right" w:pos="9000"/>
        </w:tabs>
        <w:spacing w:line="276" w:lineRule="auto"/>
        <w:ind w:left="709" w:firstLine="11"/>
        <w:jc w:val="left"/>
        <w:rPr>
          <w:rFonts w:ascii="Century Gothic" w:hAnsi="Century Gothic"/>
          <w:sz w:val="24"/>
        </w:rPr>
      </w:pPr>
    </w:p>
    <w:p w:rsidR="00CC47DA" w:rsidRDefault="0021296B"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 xml:space="preserve">An infographic highlighting statistics from the Statistics New Zealand  Census and Disability Survey 2013 </w:t>
      </w:r>
    </w:p>
    <w:p w:rsidR="00720C44" w:rsidRDefault="00720C44" w:rsidP="000D7AE1">
      <w:pPr>
        <w:tabs>
          <w:tab w:val="left" w:pos="709"/>
        </w:tabs>
        <w:spacing w:line="276" w:lineRule="auto"/>
        <w:ind w:left="1429"/>
        <w:jc w:val="left"/>
        <w:rPr>
          <w:rFonts w:ascii="Century Gothic" w:hAnsi="Century Gothic"/>
          <w:sz w:val="24"/>
        </w:rPr>
      </w:pPr>
    </w:p>
    <w:p w:rsidR="00CF610C" w:rsidRDefault="0021296B"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An infographic outlining the number and type of accessible arts events presented by members of the 5 regional Arts For All networks facilitated by Arts Access Aotearoa.</w:t>
      </w:r>
    </w:p>
    <w:p w:rsidR="000A08FF" w:rsidRDefault="000A08FF" w:rsidP="000D7AE1">
      <w:pPr>
        <w:tabs>
          <w:tab w:val="left" w:pos="709"/>
        </w:tabs>
        <w:spacing w:line="276" w:lineRule="auto"/>
        <w:ind w:left="1429"/>
        <w:jc w:val="left"/>
        <w:rPr>
          <w:rFonts w:ascii="Century Gothic" w:hAnsi="Century Gothic"/>
          <w:sz w:val="24"/>
        </w:rPr>
      </w:pPr>
    </w:p>
    <w:p w:rsidR="006C42AF" w:rsidRPr="006C42AF" w:rsidRDefault="0021296B"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Images from CS2020, the creative spaces national conference</w:t>
      </w:r>
      <w:r w:rsidR="006C42AF">
        <w:rPr>
          <w:rFonts w:ascii="Century Gothic" w:hAnsi="Century Gothic"/>
          <w:sz w:val="24"/>
        </w:rPr>
        <w:t xml:space="preserve"> held in April </w:t>
      </w:r>
      <w:r w:rsidR="006E1FE7">
        <w:rPr>
          <w:rFonts w:ascii="Century Gothic" w:hAnsi="Century Gothic"/>
          <w:sz w:val="24"/>
        </w:rPr>
        <w:t>2016 at CQ Hotels Wellington</w:t>
      </w:r>
      <w:r w:rsidR="006C42AF">
        <w:rPr>
          <w:rFonts w:ascii="Century Gothic" w:hAnsi="Century Gothic"/>
          <w:sz w:val="24"/>
        </w:rPr>
        <w:t xml:space="preserve">. Delegates at the conference identified key themes for strengthening the sector, such as finding strategies measuring the impact that creative spaces have and effectively communicating this to funders. </w:t>
      </w:r>
    </w:p>
    <w:p w:rsidR="0021296B" w:rsidRPr="0021296B" w:rsidRDefault="0021296B" w:rsidP="000D7AE1">
      <w:pPr>
        <w:tabs>
          <w:tab w:val="left" w:pos="709"/>
        </w:tabs>
        <w:spacing w:line="276" w:lineRule="auto"/>
        <w:ind w:left="1429"/>
        <w:jc w:val="left"/>
        <w:rPr>
          <w:rFonts w:ascii="Century Gothic" w:hAnsi="Century Gothic"/>
          <w:sz w:val="24"/>
        </w:rPr>
      </w:pPr>
    </w:p>
    <w:p w:rsidR="004A6796" w:rsidRDefault="00D40096"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Images fro</w:t>
      </w:r>
      <w:r w:rsidR="006C42AF">
        <w:rPr>
          <w:rFonts w:ascii="Century Gothic" w:hAnsi="Century Gothic"/>
          <w:sz w:val="24"/>
        </w:rPr>
        <w:t>m the Creative Spaces Capsule project, which originated at the CS2020 conference. The project was a</w:t>
      </w:r>
      <w:r w:rsidR="006F0413">
        <w:rPr>
          <w:rFonts w:ascii="Century Gothic" w:hAnsi="Century Gothic"/>
          <w:sz w:val="24"/>
        </w:rPr>
        <w:t xml:space="preserve"> travelling,</w:t>
      </w:r>
      <w:r w:rsidR="006C42AF">
        <w:rPr>
          <w:rFonts w:ascii="Century Gothic" w:hAnsi="Century Gothic"/>
          <w:sz w:val="24"/>
        </w:rPr>
        <w:t xml:space="preserve"> cumulative exhibition</w:t>
      </w:r>
      <w:r w:rsidR="006F0413">
        <w:rPr>
          <w:rFonts w:ascii="Century Gothic" w:hAnsi="Century Gothic"/>
          <w:sz w:val="24"/>
        </w:rPr>
        <w:t xml:space="preserve"> involving</w:t>
      </w:r>
      <w:r w:rsidR="006C42AF" w:rsidRPr="006C42AF">
        <w:rPr>
          <w:rFonts w:ascii="Century Gothic" w:hAnsi="Century Gothic"/>
          <w:sz w:val="24"/>
        </w:rPr>
        <w:t xml:space="preserve"> </w:t>
      </w:r>
      <w:r w:rsidR="006F0413">
        <w:rPr>
          <w:rFonts w:ascii="Century Gothic" w:hAnsi="Century Gothic"/>
          <w:sz w:val="24"/>
        </w:rPr>
        <w:t xml:space="preserve">15 creative </w:t>
      </w:r>
      <w:r w:rsidR="006C42AF" w:rsidRPr="006C42AF">
        <w:rPr>
          <w:rFonts w:ascii="Century Gothic" w:hAnsi="Century Gothic"/>
          <w:sz w:val="24"/>
        </w:rPr>
        <w:t xml:space="preserve">spaces in </w:t>
      </w:r>
      <w:r w:rsidR="006F0413">
        <w:rPr>
          <w:rFonts w:ascii="Century Gothic" w:hAnsi="Century Gothic"/>
          <w:sz w:val="24"/>
        </w:rPr>
        <w:t>8</w:t>
      </w:r>
      <w:r w:rsidR="006C42AF" w:rsidRPr="006C42AF">
        <w:rPr>
          <w:rFonts w:ascii="Century Gothic" w:hAnsi="Century Gothic"/>
          <w:sz w:val="24"/>
        </w:rPr>
        <w:t xml:space="preserve"> cities</w:t>
      </w:r>
      <w:r w:rsidR="006F0413">
        <w:rPr>
          <w:rFonts w:ascii="Century Gothic" w:hAnsi="Century Gothic"/>
          <w:sz w:val="24"/>
        </w:rPr>
        <w:t>, traveling from Invercargill to Auckland,</w:t>
      </w:r>
      <w:r w:rsidR="006C42AF" w:rsidRPr="006C42AF">
        <w:rPr>
          <w:rFonts w:ascii="Century Gothic" w:hAnsi="Century Gothic"/>
          <w:sz w:val="24"/>
        </w:rPr>
        <w:t xml:space="preserve"> </w:t>
      </w:r>
      <w:r w:rsidR="006F0413">
        <w:rPr>
          <w:rFonts w:ascii="Century Gothic" w:hAnsi="Century Gothic"/>
          <w:sz w:val="24"/>
        </w:rPr>
        <w:t>with a new artwork added at each stop.</w:t>
      </w:r>
    </w:p>
    <w:p w:rsidR="004A6796" w:rsidRDefault="004A6796" w:rsidP="000D7AE1">
      <w:pPr>
        <w:tabs>
          <w:tab w:val="left" w:pos="709"/>
        </w:tabs>
        <w:spacing w:line="276" w:lineRule="auto"/>
        <w:ind w:left="1429"/>
        <w:jc w:val="left"/>
        <w:rPr>
          <w:rFonts w:ascii="Century Gothic" w:hAnsi="Century Gothic"/>
          <w:sz w:val="24"/>
        </w:rPr>
      </w:pPr>
    </w:p>
    <w:p w:rsidR="004A6796" w:rsidRDefault="000F2A56"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A series of images from the 2016 Arts Access Awards and images of the Awards recipients and their work. The Arts Access Awards is part of Arts Access Aotearoa’s Advocacy and Profile programme. Holding the event at Parliament, at the heart of the government provides an opportunity to advocate for the rights of all people to be art and creativity.</w:t>
      </w:r>
      <w:r w:rsidR="0074087B">
        <w:rPr>
          <w:rFonts w:ascii="Century Gothic" w:hAnsi="Century Gothic"/>
          <w:sz w:val="24"/>
        </w:rPr>
        <w:t xml:space="preserve"> Richard Benge acknowledged attendee Glen MacDonald, recipient of the Arts Access Accolade at the 2016 Arts Access awards.</w:t>
      </w:r>
    </w:p>
    <w:p w:rsidR="004A6796" w:rsidRDefault="004A6796" w:rsidP="000D7AE1">
      <w:pPr>
        <w:tabs>
          <w:tab w:val="left" w:pos="709"/>
        </w:tabs>
        <w:spacing w:line="276" w:lineRule="auto"/>
        <w:ind w:left="1429"/>
        <w:jc w:val="left"/>
        <w:rPr>
          <w:rFonts w:ascii="Century Gothic" w:hAnsi="Century Gothic"/>
          <w:sz w:val="24"/>
        </w:rPr>
      </w:pPr>
      <w:bookmarkStart w:id="0" w:name="_GoBack"/>
      <w:bookmarkEnd w:id="0"/>
    </w:p>
    <w:p w:rsidR="004A6796" w:rsidRDefault="004A6796"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 xml:space="preserve">Images from </w:t>
      </w:r>
      <w:r w:rsidR="00D13468">
        <w:rPr>
          <w:rFonts w:ascii="Century Gothic" w:hAnsi="Century Gothic"/>
          <w:sz w:val="24"/>
        </w:rPr>
        <w:t xml:space="preserve">the 5 regional Arts </w:t>
      </w:r>
      <w:proofErr w:type="gramStart"/>
      <w:r w:rsidR="00D13468">
        <w:rPr>
          <w:rFonts w:ascii="Century Gothic" w:hAnsi="Century Gothic"/>
          <w:sz w:val="24"/>
        </w:rPr>
        <w:t>For</w:t>
      </w:r>
      <w:proofErr w:type="gramEnd"/>
      <w:r w:rsidR="00D13468">
        <w:rPr>
          <w:rFonts w:ascii="Century Gothic" w:hAnsi="Century Gothic"/>
          <w:sz w:val="24"/>
        </w:rPr>
        <w:t xml:space="preserve"> All network meetings along with examples of the accessible arts events that Arts For All members produce, just as audio description and sensory tours for people who are</w:t>
      </w:r>
      <w:r w:rsidR="009822AB">
        <w:rPr>
          <w:rFonts w:ascii="Century Gothic" w:hAnsi="Century Gothic"/>
          <w:sz w:val="24"/>
        </w:rPr>
        <w:t xml:space="preserve"> blind and vision impaired. Richard Benge acknowledged attendee Judith Jones, Audio Describer</w:t>
      </w:r>
      <w:r w:rsidR="00C35495">
        <w:rPr>
          <w:rFonts w:ascii="Century Gothic" w:hAnsi="Century Gothic"/>
          <w:sz w:val="24"/>
        </w:rPr>
        <w:t xml:space="preserve"> and Te Papa host, who was pictured </w:t>
      </w:r>
      <w:r w:rsidR="009822AB">
        <w:rPr>
          <w:rFonts w:ascii="Century Gothic" w:hAnsi="Century Gothic"/>
          <w:sz w:val="24"/>
        </w:rPr>
        <w:t xml:space="preserve">in </w:t>
      </w:r>
      <w:r w:rsidR="00C35495">
        <w:rPr>
          <w:rFonts w:ascii="Century Gothic" w:hAnsi="Century Gothic"/>
          <w:sz w:val="24"/>
        </w:rPr>
        <w:t xml:space="preserve">the power point, </w:t>
      </w:r>
      <w:r w:rsidR="009822AB">
        <w:rPr>
          <w:rFonts w:ascii="Century Gothic" w:hAnsi="Century Gothic"/>
          <w:sz w:val="24"/>
        </w:rPr>
        <w:t>leading an audio description training session at the Govett Brewster – Len Lye centre</w:t>
      </w:r>
      <w:r w:rsidR="00C35495">
        <w:rPr>
          <w:rFonts w:ascii="Century Gothic" w:hAnsi="Century Gothic"/>
          <w:sz w:val="24"/>
        </w:rPr>
        <w:t>.</w:t>
      </w:r>
    </w:p>
    <w:p w:rsidR="00C35495" w:rsidRDefault="00C35495" w:rsidP="000D7AE1">
      <w:pPr>
        <w:tabs>
          <w:tab w:val="left" w:pos="709"/>
        </w:tabs>
        <w:spacing w:line="276" w:lineRule="auto"/>
        <w:ind w:left="1429"/>
        <w:jc w:val="left"/>
        <w:rPr>
          <w:rFonts w:ascii="Century Gothic" w:hAnsi="Century Gothic"/>
          <w:sz w:val="24"/>
        </w:rPr>
      </w:pPr>
    </w:p>
    <w:p w:rsidR="00266CDA" w:rsidRDefault="00C35495"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Images of arts activities during the 2016 Wellington Disability Pride Week celebrations.</w:t>
      </w:r>
    </w:p>
    <w:p w:rsidR="00266CDA" w:rsidRDefault="00266CDA" w:rsidP="000D7AE1">
      <w:pPr>
        <w:tabs>
          <w:tab w:val="left" w:pos="709"/>
        </w:tabs>
        <w:spacing w:line="276" w:lineRule="auto"/>
        <w:ind w:left="1429"/>
        <w:jc w:val="left"/>
        <w:rPr>
          <w:rFonts w:ascii="Century Gothic" w:hAnsi="Century Gothic"/>
          <w:sz w:val="24"/>
        </w:rPr>
      </w:pPr>
    </w:p>
    <w:p w:rsidR="00266CDA" w:rsidRDefault="00C35495"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 xml:space="preserve">An exhibition in Wellington by Northland </w:t>
      </w:r>
      <w:r w:rsidR="00F43867">
        <w:rPr>
          <w:rFonts w:ascii="Century Gothic" w:hAnsi="Century Gothic"/>
          <w:sz w:val="24"/>
        </w:rPr>
        <w:t>artist</w:t>
      </w:r>
      <w:r w:rsidR="001C59E0">
        <w:rPr>
          <w:rFonts w:ascii="Century Gothic" w:hAnsi="Century Gothic"/>
          <w:sz w:val="24"/>
        </w:rPr>
        <w:t xml:space="preserve"> </w:t>
      </w:r>
      <w:r>
        <w:rPr>
          <w:rFonts w:ascii="Century Gothic" w:hAnsi="Century Gothic"/>
          <w:sz w:val="24"/>
        </w:rPr>
        <w:t xml:space="preserve">Simon Kerr, who </w:t>
      </w:r>
      <w:r w:rsidR="001C59E0">
        <w:rPr>
          <w:rFonts w:ascii="Century Gothic" w:hAnsi="Century Gothic"/>
          <w:sz w:val="24"/>
        </w:rPr>
        <w:t xml:space="preserve">developed his </w:t>
      </w:r>
      <w:r w:rsidR="00F43867">
        <w:rPr>
          <w:rFonts w:ascii="Century Gothic" w:hAnsi="Century Gothic"/>
          <w:sz w:val="24"/>
        </w:rPr>
        <w:t>painting</w:t>
      </w:r>
      <w:r w:rsidR="001C59E0">
        <w:rPr>
          <w:rFonts w:ascii="Century Gothic" w:hAnsi="Century Gothic"/>
          <w:sz w:val="24"/>
        </w:rPr>
        <w:t xml:space="preserve"> at Northland Regional Corrections Facility</w:t>
      </w:r>
      <w:r w:rsidR="00003F0C">
        <w:rPr>
          <w:rFonts w:ascii="Century Gothic" w:hAnsi="Century Gothic"/>
          <w:sz w:val="24"/>
        </w:rPr>
        <w:t>, achieving much success as an artist since his release.</w:t>
      </w:r>
    </w:p>
    <w:p w:rsidR="00266CDA" w:rsidRDefault="00266CDA" w:rsidP="000D7AE1">
      <w:pPr>
        <w:tabs>
          <w:tab w:val="left" w:pos="709"/>
        </w:tabs>
        <w:spacing w:line="276" w:lineRule="auto"/>
        <w:ind w:left="1429"/>
        <w:jc w:val="left"/>
        <w:rPr>
          <w:rFonts w:ascii="Century Gothic" w:hAnsi="Century Gothic"/>
          <w:sz w:val="24"/>
        </w:rPr>
      </w:pPr>
    </w:p>
    <w:p w:rsidR="00A63EC3" w:rsidRPr="00423788" w:rsidRDefault="00F43867" w:rsidP="000D7AE1">
      <w:pPr>
        <w:numPr>
          <w:ilvl w:val="0"/>
          <w:numId w:val="30"/>
        </w:numPr>
        <w:tabs>
          <w:tab w:val="left" w:pos="709"/>
        </w:tabs>
        <w:spacing w:line="276" w:lineRule="auto"/>
        <w:jc w:val="left"/>
        <w:rPr>
          <w:rFonts w:ascii="Century Gothic" w:hAnsi="Century Gothic"/>
          <w:sz w:val="24"/>
        </w:rPr>
      </w:pPr>
      <w:r>
        <w:rPr>
          <w:rFonts w:ascii="Century Gothic" w:hAnsi="Century Gothic"/>
          <w:sz w:val="24"/>
        </w:rPr>
        <w:t xml:space="preserve">Images from the 2016 Awesome Arts Access Auction, including a quilt crafted by the </w:t>
      </w:r>
      <w:r w:rsidRPr="00F43867">
        <w:rPr>
          <w:rFonts w:ascii="Century Gothic" w:hAnsi="Century Gothic"/>
          <w:sz w:val="24"/>
        </w:rPr>
        <w:t xml:space="preserve">Quilt Stitch </w:t>
      </w:r>
      <w:r>
        <w:rPr>
          <w:rFonts w:ascii="Century Gothic" w:hAnsi="Century Gothic"/>
          <w:sz w:val="24"/>
        </w:rPr>
        <w:t xml:space="preserve">group at </w:t>
      </w:r>
      <w:r w:rsidRPr="00F43867">
        <w:rPr>
          <w:rFonts w:ascii="Century Gothic" w:hAnsi="Century Gothic"/>
          <w:sz w:val="24"/>
        </w:rPr>
        <w:t>Auckland Region Women’s Corrections Facility</w:t>
      </w:r>
      <w:r>
        <w:rPr>
          <w:rFonts w:ascii="Century Gothic" w:hAnsi="Century Gothic"/>
          <w:sz w:val="24"/>
        </w:rPr>
        <w:t xml:space="preserve">. </w:t>
      </w:r>
      <w:r w:rsidRPr="00F43867">
        <w:rPr>
          <w:rFonts w:ascii="Century Gothic" w:hAnsi="Century Gothic"/>
          <w:sz w:val="24"/>
        </w:rPr>
        <w:t xml:space="preserve">Half the proceeds </w:t>
      </w:r>
      <w:r>
        <w:rPr>
          <w:rFonts w:ascii="Century Gothic" w:hAnsi="Century Gothic"/>
          <w:sz w:val="24"/>
        </w:rPr>
        <w:t>from the sale of the quilt went</w:t>
      </w:r>
      <w:r w:rsidRPr="00F43867">
        <w:rPr>
          <w:rFonts w:ascii="Century Gothic" w:hAnsi="Century Gothic"/>
          <w:sz w:val="24"/>
        </w:rPr>
        <w:t xml:space="preserve"> to the Quilt Stitch Volunteers to purchase materials</w:t>
      </w:r>
      <w:r>
        <w:rPr>
          <w:rFonts w:ascii="Century Gothic" w:hAnsi="Century Gothic"/>
          <w:sz w:val="24"/>
        </w:rPr>
        <w:t>.</w:t>
      </w:r>
      <w:r w:rsidR="00A63EC3">
        <w:rPr>
          <w:rFonts w:ascii="Century Gothic" w:hAnsi="Century Gothic"/>
          <w:sz w:val="24"/>
        </w:rPr>
        <w:t xml:space="preserve"> Richard Benge acknowledged </w:t>
      </w:r>
      <w:r w:rsidR="008C6569">
        <w:rPr>
          <w:rFonts w:ascii="Century Gothic" w:hAnsi="Century Gothic"/>
          <w:sz w:val="24"/>
        </w:rPr>
        <w:t xml:space="preserve">and thanked </w:t>
      </w:r>
      <w:r w:rsidR="00A63EC3">
        <w:rPr>
          <w:rFonts w:ascii="Century Gothic" w:hAnsi="Century Gothic"/>
          <w:sz w:val="24"/>
        </w:rPr>
        <w:t>attendees Nicholas Smith and Duncan Armstrong</w:t>
      </w:r>
      <w:r w:rsidR="0065562E">
        <w:rPr>
          <w:rFonts w:ascii="Century Gothic" w:hAnsi="Century Gothic"/>
          <w:sz w:val="24"/>
        </w:rPr>
        <w:t xml:space="preserve"> </w:t>
      </w:r>
      <w:r w:rsidR="00423788">
        <w:rPr>
          <w:rFonts w:ascii="Century Gothic" w:hAnsi="Century Gothic"/>
          <w:sz w:val="24"/>
        </w:rPr>
        <w:t xml:space="preserve">from Active Youth and Everybody Cool Lives Here, </w:t>
      </w:r>
      <w:r w:rsidR="0065562E">
        <w:rPr>
          <w:rFonts w:ascii="Century Gothic" w:hAnsi="Century Gothic"/>
          <w:sz w:val="24"/>
        </w:rPr>
        <w:t xml:space="preserve">who </w:t>
      </w:r>
      <w:r w:rsidR="00423788">
        <w:rPr>
          <w:rFonts w:ascii="Century Gothic" w:hAnsi="Century Gothic"/>
          <w:sz w:val="24"/>
        </w:rPr>
        <w:t>volunteered</w:t>
      </w:r>
      <w:r w:rsidR="0065562E">
        <w:rPr>
          <w:rFonts w:ascii="Century Gothic" w:hAnsi="Century Gothic"/>
          <w:sz w:val="24"/>
        </w:rPr>
        <w:t xml:space="preserve"> at the </w:t>
      </w:r>
      <w:r w:rsidR="00423788">
        <w:rPr>
          <w:rFonts w:ascii="Century Gothic" w:hAnsi="Century Gothic"/>
          <w:sz w:val="24"/>
        </w:rPr>
        <w:t>2016 Awesome Arts Access Auction</w:t>
      </w:r>
      <w:r w:rsidR="0065562E">
        <w:rPr>
          <w:rFonts w:ascii="Century Gothic" w:hAnsi="Century Gothic"/>
          <w:sz w:val="24"/>
        </w:rPr>
        <w:t>.</w:t>
      </w:r>
    </w:p>
    <w:p w:rsidR="0021296B" w:rsidRDefault="00423788" w:rsidP="0071431E">
      <w:pPr>
        <w:tabs>
          <w:tab w:val="left" w:pos="993"/>
        </w:tabs>
        <w:spacing w:before="240" w:line="276" w:lineRule="auto"/>
        <w:ind w:left="709"/>
        <w:jc w:val="left"/>
        <w:rPr>
          <w:rFonts w:ascii="Century Gothic" w:hAnsi="Century Gothic"/>
          <w:sz w:val="24"/>
        </w:rPr>
      </w:pPr>
      <w:r>
        <w:rPr>
          <w:rFonts w:ascii="Century Gothic" w:hAnsi="Century Gothic"/>
          <w:sz w:val="24"/>
        </w:rPr>
        <w:t xml:space="preserve">Richard Benge </w:t>
      </w:r>
      <w:r w:rsidR="0021296B">
        <w:rPr>
          <w:rFonts w:ascii="Century Gothic" w:hAnsi="Century Gothic"/>
          <w:sz w:val="24"/>
        </w:rPr>
        <w:t xml:space="preserve">thanked </w:t>
      </w:r>
      <w:r>
        <w:rPr>
          <w:rFonts w:ascii="Century Gothic" w:hAnsi="Century Gothic"/>
          <w:sz w:val="24"/>
        </w:rPr>
        <w:t>Arts Access Aotearoa’s</w:t>
      </w:r>
      <w:r w:rsidR="0021296B">
        <w:rPr>
          <w:rFonts w:ascii="Century Gothic" w:hAnsi="Century Gothic"/>
          <w:sz w:val="24"/>
        </w:rPr>
        <w:t xml:space="preserve"> </w:t>
      </w:r>
      <w:r>
        <w:rPr>
          <w:rFonts w:ascii="Century Gothic" w:hAnsi="Century Gothic"/>
          <w:sz w:val="24"/>
        </w:rPr>
        <w:t>funders and supporters</w:t>
      </w:r>
      <w:r w:rsidR="008C6569">
        <w:rPr>
          <w:rFonts w:ascii="Century Gothic" w:hAnsi="Century Gothic"/>
          <w:sz w:val="24"/>
        </w:rPr>
        <w:t>.</w:t>
      </w:r>
    </w:p>
    <w:p w:rsidR="008C6569" w:rsidRDefault="008C6569" w:rsidP="0071431E">
      <w:pPr>
        <w:tabs>
          <w:tab w:val="left" w:pos="993"/>
        </w:tabs>
        <w:spacing w:before="240" w:line="276" w:lineRule="auto"/>
        <w:ind w:left="709"/>
        <w:jc w:val="left"/>
        <w:rPr>
          <w:rFonts w:ascii="Century Gothic" w:hAnsi="Century Gothic"/>
          <w:sz w:val="24"/>
        </w:rPr>
      </w:pPr>
      <w:r>
        <w:rPr>
          <w:rFonts w:ascii="Century Gothic" w:hAnsi="Century Gothic"/>
          <w:sz w:val="24"/>
        </w:rPr>
        <w:t>The Board Chair asked if anyone wished to comment on the Annual report. Judith Jones commented that she appreciated that the Annual Report outlines the targets that the organisation set for itself and how the organisation works across communities.</w:t>
      </w:r>
    </w:p>
    <w:p w:rsidR="00D505F6" w:rsidRPr="000725BA" w:rsidRDefault="00D505F6" w:rsidP="0071431E">
      <w:pPr>
        <w:tabs>
          <w:tab w:val="left" w:pos="993"/>
        </w:tabs>
        <w:spacing w:before="240" w:line="276" w:lineRule="auto"/>
        <w:ind w:left="709"/>
        <w:jc w:val="left"/>
        <w:rPr>
          <w:rFonts w:ascii="Century Gothic" w:hAnsi="Century Gothic"/>
          <w:sz w:val="24"/>
        </w:rPr>
      </w:pPr>
      <w:r w:rsidRPr="000725BA">
        <w:rPr>
          <w:rFonts w:ascii="Century Gothic" w:hAnsi="Century Gothic"/>
          <w:sz w:val="24"/>
        </w:rPr>
        <w:t xml:space="preserve">Moved that the Annual Report </w:t>
      </w:r>
      <w:r w:rsidR="00204B50">
        <w:rPr>
          <w:rFonts w:ascii="Century Gothic" w:hAnsi="Century Gothic"/>
          <w:sz w:val="24"/>
        </w:rPr>
        <w:t>2016</w:t>
      </w:r>
      <w:r w:rsidR="00FF5094">
        <w:rPr>
          <w:rFonts w:ascii="Century Gothic" w:hAnsi="Century Gothic"/>
          <w:sz w:val="24"/>
        </w:rPr>
        <w:t xml:space="preserve"> be adopted</w:t>
      </w:r>
    </w:p>
    <w:p w:rsidR="00E26B71" w:rsidRPr="000725BA" w:rsidRDefault="00204B50" w:rsidP="000D7AE1">
      <w:pPr>
        <w:tabs>
          <w:tab w:val="right" w:pos="9000"/>
        </w:tabs>
        <w:spacing w:line="276" w:lineRule="auto"/>
        <w:ind w:left="709"/>
        <w:jc w:val="left"/>
        <w:rPr>
          <w:rFonts w:ascii="Century Gothic" w:hAnsi="Century Gothic"/>
          <w:b/>
          <w:sz w:val="24"/>
        </w:rPr>
      </w:pPr>
      <w:r>
        <w:rPr>
          <w:rFonts w:ascii="Century Gothic" w:hAnsi="Century Gothic"/>
          <w:b/>
          <w:sz w:val="24"/>
        </w:rPr>
        <w:t>Josie Whipps</w:t>
      </w:r>
      <w:r w:rsidR="002F3581" w:rsidRPr="000725BA">
        <w:rPr>
          <w:rFonts w:ascii="Century Gothic" w:hAnsi="Century Gothic"/>
          <w:b/>
          <w:sz w:val="24"/>
        </w:rPr>
        <w:t xml:space="preserve"> </w:t>
      </w:r>
      <w:r w:rsidR="00AF1B7F" w:rsidRPr="000725BA">
        <w:rPr>
          <w:rFonts w:ascii="Century Gothic" w:hAnsi="Century Gothic"/>
          <w:b/>
          <w:sz w:val="24"/>
        </w:rPr>
        <w:t>/</w:t>
      </w:r>
      <w:r w:rsidR="002F3581" w:rsidRPr="000725BA">
        <w:rPr>
          <w:rFonts w:ascii="Century Gothic" w:hAnsi="Century Gothic"/>
          <w:b/>
          <w:sz w:val="24"/>
        </w:rPr>
        <w:t xml:space="preserve"> </w:t>
      </w:r>
      <w:r>
        <w:rPr>
          <w:rFonts w:ascii="Century Gothic" w:hAnsi="Century Gothic"/>
          <w:b/>
          <w:sz w:val="24"/>
        </w:rPr>
        <w:t>Erin Gough</w:t>
      </w:r>
      <w:r w:rsidR="00AF1B7F" w:rsidRPr="000725BA">
        <w:rPr>
          <w:rFonts w:ascii="Century Gothic" w:hAnsi="Century Gothic"/>
          <w:b/>
          <w:sz w:val="24"/>
        </w:rPr>
        <w:t>….CARRIED</w:t>
      </w:r>
    </w:p>
    <w:p w:rsidR="00C46C0B" w:rsidRPr="000725BA" w:rsidRDefault="00C46C0B" w:rsidP="000D7AE1">
      <w:pPr>
        <w:pStyle w:val="Heading2"/>
        <w:spacing w:line="276" w:lineRule="auto"/>
        <w:jc w:val="left"/>
        <w:rPr>
          <w:sz w:val="24"/>
          <w:szCs w:val="24"/>
        </w:rPr>
      </w:pPr>
      <w:r w:rsidRPr="000725BA">
        <w:rPr>
          <w:sz w:val="24"/>
          <w:szCs w:val="24"/>
        </w:rPr>
        <w:t>5.</w:t>
      </w:r>
      <w:r w:rsidRPr="000725BA">
        <w:rPr>
          <w:sz w:val="24"/>
          <w:szCs w:val="24"/>
        </w:rPr>
        <w:tab/>
        <w:t>Presentation of Audited Accounts to 31</w:t>
      </w:r>
      <w:r w:rsidR="00F16DA7">
        <w:rPr>
          <w:sz w:val="24"/>
          <w:szCs w:val="24"/>
        </w:rPr>
        <w:t xml:space="preserve"> December 2016</w:t>
      </w:r>
    </w:p>
    <w:p w:rsidR="00CB752D" w:rsidRPr="0071431E" w:rsidRDefault="00200FD5" w:rsidP="0071431E">
      <w:pPr>
        <w:tabs>
          <w:tab w:val="left" w:pos="993"/>
        </w:tabs>
        <w:spacing w:before="240" w:line="276" w:lineRule="auto"/>
        <w:ind w:left="709"/>
        <w:jc w:val="left"/>
        <w:rPr>
          <w:rFonts w:ascii="Century Gothic" w:hAnsi="Century Gothic"/>
          <w:sz w:val="24"/>
        </w:rPr>
      </w:pPr>
      <w:r w:rsidRPr="000725BA">
        <w:rPr>
          <w:rFonts w:ascii="Century Gothic" w:hAnsi="Century Gothic"/>
          <w:sz w:val="24"/>
        </w:rPr>
        <w:t xml:space="preserve">The Executive Director </w:t>
      </w:r>
      <w:r>
        <w:rPr>
          <w:rFonts w:ascii="Century Gothic" w:hAnsi="Century Gothic"/>
          <w:sz w:val="24"/>
        </w:rPr>
        <w:t xml:space="preserve">introduced </w:t>
      </w:r>
      <w:r w:rsidR="00CB752D">
        <w:rPr>
          <w:rFonts w:ascii="Century Gothic" w:hAnsi="Century Gothic"/>
          <w:sz w:val="24"/>
        </w:rPr>
        <w:t>Dev Singh</w:t>
      </w:r>
      <w:r>
        <w:rPr>
          <w:rFonts w:ascii="Century Gothic" w:hAnsi="Century Gothic"/>
          <w:sz w:val="24"/>
        </w:rPr>
        <w:t xml:space="preserve">, who </w:t>
      </w:r>
      <w:r w:rsidRPr="0071431E">
        <w:rPr>
          <w:rFonts w:ascii="Century Gothic" w:hAnsi="Century Gothic"/>
          <w:sz w:val="24"/>
        </w:rPr>
        <w:t>pre</w:t>
      </w:r>
      <w:r w:rsidR="00CB752D" w:rsidRPr="0071431E">
        <w:rPr>
          <w:rFonts w:ascii="Century Gothic" w:hAnsi="Century Gothic"/>
          <w:sz w:val="24"/>
        </w:rPr>
        <w:t>sented the 2016</w:t>
      </w:r>
      <w:r w:rsidR="00F12240" w:rsidRPr="0071431E">
        <w:rPr>
          <w:rFonts w:ascii="Century Gothic" w:hAnsi="Century Gothic"/>
          <w:sz w:val="24"/>
        </w:rPr>
        <w:t xml:space="preserve"> financial accounts</w:t>
      </w:r>
      <w:r w:rsidR="00476BD4" w:rsidRPr="0071431E">
        <w:rPr>
          <w:rFonts w:ascii="Century Gothic" w:hAnsi="Century Gothic"/>
          <w:sz w:val="24"/>
        </w:rPr>
        <w:t>.</w:t>
      </w:r>
      <w:r w:rsidR="00F12240" w:rsidRPr="0071431E">
        <w:rPr>
          <w:rFonts w:ascii="Century Gothic" w:hAnsi="Century Gothic"/>
          <w:sz w:val="24"/>
        </w:rPr>
        <w:t xml:space="preserve"> </w:t>
      </w:r>
    </w:p>
    <w:p w:rsidR="00BD6B12" w:rsidRPr="0071431E" w:rsidRDefault="00B254CB" w:rsidP="0071431E">
      <w:pPr>
        <w:tabs>
          <w:tab w:val="left" w:pos="993"/>
        </w:tabs>
        <w:spacing w:before="240" w:line="276" w:lineRule="auto"/>
        <w:ind w:left="709"/>
        <w:jc w:val="left"/>
        <w:rPr>
          <w:rFonts w:ascii="Century Gothic" w:hAnsi="Century Gothic"/>
          <w:sz w:val="24"/>
        </w:rPr>
      </w:pPr>
      <w:r w:rsidRPr="0071431E">
        <w:rPr>
          <w:rFonts w:ascii="Century Gothic" w:hAnsi="Century Gothic"/>
          <w:sz w:val="24"/>
        </w:rPr>
        <w:t>Dev</w:t>
      </w:r>
      <w:r w:rsidR="00240E36" w:rsidRPr="0071431E">
        <w:rPr>
          <w:rFonts w:ascii="Century Gothic" w:hAnsi="Century Gothic"/>
          <w:sz w:val="24"/>
        </w:rPr>
        <w:t xml:space="preserve"> </w:t>
      </w:r>
      <w:r w:rsidR="00BD6B12" w:rsidRPr="0071431E">
        <w:rPr>
          <w:rFonts w:ascii="Century Gothic" w:hAnsi="Century Gothic"/>
          <w:sz w:val="24"/>
        </w:rPr>
        <w:t xml:space="preserve">drew attention </w:t>
      </w:r>
      <w:r w:rsidRPr="0071431E">
        <w:rPr>
          <w:rFonts w:ascii="Century Gothic" w:hAnsi="Century Gothic"/>
          <w:sz w:val="24"/>
        </w:rPr>
        <w:t>to page 8 of the Performance review 2016</w:t>
      </w:r>
      <w:r>
        <w:rPr>
          <w:rFonts w:ascii="Century Gothic" w:hAnsi="Century Gothic"/>
          <w:sz w:val="24"/>
        </w:rPr>
        <w:t>,</w:t>
      </w:r>
      <w:r w:rsidRPr="0071431E">
        <w:rPr>
          <w:rFonts w:ascii="Century Gothic" w:hAnsi="Century Gothic"/>
          <w:sz w:val="24"/>
        </w:rPr>
        <w:t xml:space="preserve"> advising that t</w:t>
      </w:r>
      <w:r w:rsidR="00F82485" w:rsidRPr="0071431E">
        <w:rPr>
          <w:rFonts w:ascii="Century Gothic" w:hAnsi="Century Gothic"/>
          <w:sz w:val="24"/>
        </w:rPr>
        <w:t>he 2016</w:t>
      </w:r>
      <w:r w:rsidR="00240E36" w:rsidRPr="0071431E">
        <w:rPr>
          <w:rFonts w:ascii="Century Gothic" w:hAnsi="Century Gothic"/>
          <w:sz w:val="24"/>
        </w:rPr>
        <w:t xml:space="preserve"> financial accounts report that Arts Access Aotearoa has </w:t>
      </w:r>
      <w:r w:rsidR="00EC0BF5" w:rsidRPr="0071431E">
        <w:rPr>
          <w:rFonts w:ascii="Century Gothic" w:hAnsi="Century Gothic"/>
          <w:sz w:val="24"/>
        </w:rPr>
        <w:t>pos</w:t>
      </w:r>
      <w:r w:rsidR="00A64FC6" w:rsidRPr="0071431E">
        <w:rPr>
          <w:rFonts w:ascii="Century Gothic" w:hAnsi="Century Gothic"/>
          <w:sz w:val="24"/>
        </w:rPr>
        <w:t xml:space="preserve">ted </w:t>
      </w:r>
      <w:r w:rsidR="00F82485" w:rsidRPr="0071431E">
        <w:rPr>
          <w:rFonts w:ascii="Century Gothic" w:hAnsi="Century Gothic"/>
          <w:sz w:val="24"/>
        </w:rPr>
        <w:t>a surplus</w:t>
      </w:r>
      <w:r w:rsidR="00A64FC6" w:rsidRPr="0071431E">
        <w:rPr>
          <w:rFonts w:ascii="Century Gothic" w:hAnsi="Century Gothic"/>
          <w:sz w:val="24"/>
        </w:rPr>
        <w:t xml:space="preserve"> of $</w:t>
      </w:r>
      <w:r w:rsidR="00F82485" w:rsidRPr="0071431E">
        <w:rPr>
          <w:rFonts w:ascii="Century Gothic" w:hAnsi="Century Gothic"/>
          <w:sz w:val="24"/>
        </w:rPr>
        <w:t>31,050 in 2016</w:t>
      </w:r>
      <w:r w:rsidRPr="0071431E">
        <w:rPr>
          <w:rFonts w:ascii="Century Gothic" w:hAnsi="Century Gothic"/>
          <w:sz w:val="24"/>
        </w:rPr>
        <w:t xml:space="preserve"> compared to the budgeted surplus of $3,050</w:t>
      </w:r>
      <w:r w:rsidR="00DE2096" w:rsidRPr="0071431E">
        <w:rPr>
          <w:rFonts w:ascii="Century Gothic" w:hAnsi="Century Gothic"/>
          <w:sz w:val="24"/>
        </w:rPr>
        <w:t xml:space="preserve">. </w:t>
      </w:r>
      <w:r w:rsidR="004F2108" w:rsidRPr="0071431E">
        <w:rPr>
          <w:rFonts w:ascii="Century Gothic" w:hAnsi="Century Gothic"/>
          <w:sz w:val="24"/>
        </w:rPr>
        <w:t>Dev reported that the higher than anticipated surplus is due to 3 factors: higher than budgeted revenue from the Awesome Arts Access Auction, the sale of an art rug donated by Lotto NZ which was not budgeted for, higher than anticipated grant income received from Foundation North.</w:t>
      </w:r>
    </w:p>
    <w:p w:rsidR="004F2108" w:rsidRPr="0071431E" w:rsidRDefault="004F2108" w:rsidP="0071431E">
      <w:pPr>
        <w:tabs>
          <w:tab w:val="left" w:pos="993"/>
        </w:tabs>
        <w:spacing w:before="240" w:line="276" w:lineRule="auto"/>
        <w:ind w:left="709"/>
        <w:jc w:val="left"/>
        <w:rPr>
          <w:rFonts w:ascii="Century Gothic" w:hAnsi="Century Gothic"/>
          <w:sz w:val="24"/>
        </w:rPr>
      </w:pPr>
      <w:r w:rsidRPr="0071431E">
        <w:rPr>
          <w:rFonts w:ascii="Century Gothic" w:hAnsi="Century Gothic"/>
          <w:sz w:val="24"/>
        </w:rPr>
        <w:t>Dev directed</w:t>
      </w:r>
      <w:r w:rsidR="00B068B1" w:rsidRPr="0071431E">
        <w:rPr>
          <w:rFonts w:ascii="Century Gothic" w:hAnsi="Century Gothic"/>
          <w:sz w:val="24"/>
        </w:rPr>
        <w:t xml:space="preserve"> attention to </w:t>
      </w:r>
      <w:r w:rsidRPr="0071431E">
        <w:rPr>
          <w:rFonts w:ascii="Century Gothic" w:hAnsi="Century Gothic"/>
          <w:sz w:val="24"/>
        </w:rPr>
        <w:t>the analysis of expenses on page 13, commenting that staff costs account for around 80% of the total expenses. The analysis of revenue on page 12 show</w:t>
      </w:r>
      <w:r w:rsidR="00D57307" w:rsidRPr="0071431E">
        <w:rPr>
          <w:rFonts w:ascii="Century Gothic" w:hAnsi="Century Gothic"/>
          <w:sz w:val="24"/>
        </w:rPr>
        <w:t>s</w:t>
      </w:r>
      <w:r w:rsidRPr="0071431E">
        <w:rPr>
          <w:rFonts w:ascii="Century Gothic" w:hAnsi="Century Gothic"/>
          <w:sz w:val="24"/>
        </w:rPr>
        <w:t xml:space="preserve"> that around 79% of revenue is from central and local government sources.</w:t>
      </w:r>
    </w:p>
    <w:p w:rsidR="00694039" w:rsidRPr="0071431E" w:rsidRDefault="00694039" w:rsidP="0071431E">
      <w:pPr>
        <w:tabs>
          <w:tab w:val="left" w:pos="993"/>
        </w:tabs>
        <w:spacing w:before="240" w:line="276" w:lineRule="auto"/>
        <w:ind w:left="709"/>
        <w:jc w:val="left"/>
        <w:rPr>
          <w:rFonts w:ascii="Century Gothic" w:hAnsi="Century Gothic"/>
          <w:sz w:val="24"/>
        </w:rPr>
      </w:pPr>
      <w:r w:rsidRPr="0071431E">
        <w:rPr>
          <w:rFonts w:ascii="Century Gothic" w:hAnsi="Century Gothic"/>
          <w:sz w:val="24"/>
        </w:rPr>
        <w:t xml:space="preserve">Dev noted that $100,000 of the accumulated detailed on page 16 is </w:t>
      </w:r>
      <w:r w:rsidR="00533EEC" w:rsidRPr="0071431E">
        <w:rPr>
          <w:rFonts w:ascii="Century Gothic" w:hAnsi="Century Gothic"/>
          <w:sz w:val="24"/>
        </w:rPr>
        <w:t xml:space="preserve">a discretionary reserve in case of an emergency. </w:t>
      </w:r>
    </w:p>
    <w:p w:rsidR="00533EEC" w:rsidRPr="0071431E" w:rsidRDefault="00533EEC" w:rsidP="0071431E">
      <w:pPr>
        <w:tabs>
          <w:tab w:val="left" w:pos="993"/>
        </w:tabs>
        <w:spacing w:before="240" w:line="276" w:lineRule="auto"/>
        <w:ind w:left="709"/>
        <w:jc w:val="left"/>
        <w:rPr>
          <w:rFonts w:ascii="Century Gothic" w:hAnsi="Century Gothic"/>
          <w:sz w:val="24"/>
        </w:rPr>
      </w:pPr>
      <w:r w:rsidRPr="0071431E">
        <w:rPr>
          <w:rFonts w:ascii="Century Gothic" w:hAnsi="Century Gothic"/>
          <w:sz w:val="24"/>
        </w:rPr>
        <w:t xml:space="preserve">Dev remarked that the organisation is in a sound financial position; although the organisation has posted a good surplus in 2016, it does not aim to make a profit but to </w:t>
      </w:r>
      <w:r w:rsidR="005C1213" w:rsidRPr="0071431E">
        <w:rPr>
          <w:rFonts w:ascii="Century Gothic" w:hAnsi="Century Gothic"/>
          <w:sz w:val="24"/>
        </w:rPr>
        <w:t>cover its</w:t>
      </w:r>
      <w:r w:rsidRPr="0071431E">
        <w:rPr>
          <w:rFonts w:ascii="Century Gothic" w:hAnsi="Century Gothic"/>
          <w:sz w:val="24"/>
        </w:rPr>
        <w:t xml:space="preserve"> operating costs.</w:t>
      </w:r>
    </w:p>
    <w:p w:rsidR="00B254CB" w:rsidRPr="0071431E" w:rsidRDefault="00533EEC" w:rsidP="0071431E">
      <w:pPr>
        <w:tabs>
          <w:tab w:val="left" w:pos="993"/>
        </w:tabs>
        <w:spacing w:before="240" w:line="276" w:lineRule="auto"/>
        <w:ind w:left="709"/>
        <w:jc w:val="left"/>
        <w:rPr>
          <w:rFonts w:ascii="Century Gothic" w:hAnsi="Century Gothic"/>
          <w:sz w:val="24"/>
        </w:rPr>
      </w:pPr>
      <w:r w:rsidRPr="0071431E">
        <w:rPr>
          <w:rFonts w:ascii="Century Gothic" w:hAnsi="Century Gothic"/>
          <w:sz w:val="24"/>
        </w:rPr>
        <w:t xml:space="preserve">The Board Chair commented that </w:t>
      </w:r>
      <w:r w:rsidR="001D483B" w:rsidRPr="0071431E">
        <w:rPr>
          <w:rFonts w:ascii="Century Gothic" w:hAnsi="Century Gothic"/>
          <w:sz w:val="24"/>
        </w:rPr>
        <w:t>since he first joined the board, conservative budgeting and effective cost control have</w:t>
      </w:r>
      <w:r w:rsidRPr="0071431E">
        <w:rPr>
          <w:rFonts w:ascii="Century Gothic" w:hAnsi="Century Gothic"/>
          <w:sz w:val="24"/>
        </w:rPr>
        <w:t xml:space="preserve"> helped to build the organisation’s financial reserves to</w:t>
      </w:r>
      <w:r w:rsidR="001D483B" w:rsidRPr="0071431E">
        <w:rPr>
          <w:rFonts w:ascii="Century Gothic" w:hAnsi="Century Gothic"/>
          <w:sz w:val="24"/>
        </w:rPr>
        <w:t xml:space="preserve"> a</w:t>
      </w:r>
      <w:r w:rsidRPr="0071431E">
        <w:rPr>
          <w:rFonts w:ascii="Century Gothic" w:hAnsi="Century Gothic"/>
          <w:sz w:val="24"/>
        </w:rPr>
        <w:t xml:space="preserve"> </w:t>
      </w:r>
      <w:r w:rsidR="001D483B" w:rsidRPr="0071431E">
        <w:rPr>
          <w:rFonts w:ascii="Century Gothic" w:hAnsi="Century Gothic"/>
          <w:sz w:val="24"/>
        </w:rPr>
        <w:t>safe</w:t>
      </w:r>
      <w:r w:rsidRPr="0071431E">
        <w:rPr>
          <w:rFonts w:ascii="Century Gothic" w:hAnsi="Century Gothic"/>
          <w:sz w:val="24"/>
        </w:rPr>
        <w:t xml:space="preserve"> level</w:t>
      </w:r>
      <w:r w:rsidR="001D483B" w:rsidRPr="0071431E">
        <w:rPr>
          <w:rFonts w:ascii="Century Gothic" w:hAnsi="Century Gothic"/>
          <w:sz w:val="24"/>
        </w:rPr>
        <w:t>. With the higher than anticipated surplus in 2016, the organisation must decide how to invest the surplus for maximum added value.</w:t>
      </w:r>
    </w:p>
    <w:p w:rsidR="001D483B" w:rsidRPr="0071431E" w:rsidRDefault="001D483B" w:rsidP="0071431E">
      <w:pPr>
        <w:tabs>
          <w:tab w:val="left" w:pos="993"/>
        </w:tabs>
        <w:spacing w:before="240" w:line="276" w:lineRule="auto"/>
        <w:ind w:left="709"/>
        <w:jc w:val="left"/>
        <w:rPr>
          <w:rFonts w:ascii="Century Gothic" w:hAnsi="Century Gothic"/>
          <w:sz w:val="24"/>
        </w:rPr>
      </w:pPr>
      <w:r w:rsidRPr="0071431E">
        <w:rPr>
          <w:rFonts w:ascii="Century Gothic" w:hAnsi="Century Gothic"/>
          <w:sz w:val="24"/>
        </w:rPr>
        <w:t>The Board Chair thanked Dev for his good financial stewardship of the organisation.</w:t>
      </w:r>
    </w:p>
    <w:p w:rsidR="00C46C0B" w:rsidRPr="000725BA" w:rsidRDefault="00C46C0B" w:rsidP="0071431E">
      <w:pPr>
        <w:tabs>
          <w:tab w:val="left" w:pos="993"/>
        </w:tabs>
        <w:spacing w:before="240" w:line="276" w:lineRule="auto"/>
        <w:ind w:left="709"/>
        <w:jc w:val="left"/>
        <w:rPr>
          <w:rFonts w:ascii="Century Gothic" w:hAnsi="Century Gothic"/>
          <w:sz w:val="24"/>
        </w:rPr>
      </w:pPr>
      <w:proofErr w:type="gramStart"/>
      <w:r w:rsidRPr="000725BA">
        <w:rPr>
          <w:rFonts w:ascii="Century Gothic" w:hAnsi="Century Gothic"/>
          <w:sz w:val="24"/>
        </w:rPr>
        <w:t xml:space="preserve">Moved that the </w:t>
      </w:r>
      <w:r w:rsidR="000313D4" w:rsidRPr="000725BA">
        <w:rPr>
          <w:rFonts w:ascii="Century Gothic" w:hAnsi="Century Gothic"/>
          <w:sz w:val="24"/>
        </w:rPr>
        <w:t>20</w:t>
      </w:r>
      <w:r w:rsidR="00F16DA7">
        <w:rPr>
          <w:rFonts w:ascii="Century Gothic" w:hAnsi="Century Gothic"/>
          <w:sz w:val="24"/>
        </w:rPr>
        <w:t>16</w:t>
      </w:r>
      <w:r w:rsidR="000313D4" w:rsidRPr="000725BA">
        <w:rPr>
          <w:rFonts w:ascii="Century Gothic" w:hAnsi="Century Gothic"/>
          <w:sz w:val="24"/>
        </w:rPr>
        <w:t xml:space="preserve"> </w:t>
      </w:r>
      <w:r w:rsidRPr="000725BA">
        <w:rPr>
          <w:rFonts w:ascii="Century Gothic" w:hAnsi="Century Gothic"/>
          <w:sz w:val="24"/>
        </w:rPr>
        <w:t>audited financial accounts be received.</w:t>
      </w:r>
      <w:proofErr w:type="gramEnd"/>
      <w:r w:rsidRPr="000725BA">
        <w:rPr>
          <w:rFonts w:ascii="Century Gothic" w:hAnsi="Century Gothic"/>
          <w:sz w:val="24"/>
        </w:rPr>
        <w:t xml:space="preserve"> </w:t>
      </w:r>
    </w:p>
    <w:p w:rsidR="002A6F35" w:rsidRDefault="004F2108" w:rsidP="000D7AE1">
      <w:pPr>
        <w:tabs>
          <w:tab w:val="right" w:pos="9000"/>
        </w:tabs>
        <w:spacing w:line="276" w:lineRule="auto"/>
        <w:ind w:left="709"/>
        <w:jc w:val="left"/>
        <w:rPr>
          <w:rFonts w:ascii="Century Gothic" w:hAnsi="Century Gothic"/>
          <w:b/>
          <w:sz w:val="24"/>
        </w:rPr>
      </w:pPr>
      <w:r>
        <w:rPr>
          <w:rFonts w:ascii="Century Gothic" w:hAnsi="Century Gothic"/>
          <w:b/>
          <w:sz w:val="24"/>
        </w:rPr>
        <w:t>Stewart Sexton</w:t>
      </w:r>
      <w:r w:rsidR="002F3581" w:rsidRPr="000725BA">
        <w:rPr>
          <w:rFonts w:ascii="Century Gothic" w:hAnsi="Century Gothic"/>
          <w:b/>
          <w:sz w:val="24"/>
        </w:rPr>
        <w:t xml:space="preserve"> </w:t>
      </w:r>
      <w:r w:rsidR="008E491A" w:rsidRPr="000725BA">
        <w:rPr>
          <w:rFonts w:ascii="Century Gothic" w:hAnsi="Century Gothic"/>
          <w:b/>
          <w:sz w:val="24"/>
        </w:rPr>
        <w:t>/</w:t>
      </w:r>
      <w:r w:rsidR="002F3581" w:rsidRPr="000725BA">
        <w:rPr>
          <w:rFonts w:ascii="Century Gothic" w:hAnsi="Century Gothic"/>
          <w:b/>
          <w:sz w:val="24"/>
        </w:rPr>
        <w:t xml:space="preserve"> </w:t>
      </w:r>
      <w:r>
        <w:rPr>
          <w:rFonts w:ascii="Century Gothic" w:hAnsi="Century Gothic"/>
          <w:b/>
          <w:sz w:val="24"/>
        </w:rPr>
        <w:t>Karen Webster</w:t>
      </w:r>
      <w:r w:rsidR="008E491A" w:rsidRPr="000725BA">
        <w:rPr>
          <w:rFonts w:ascii="Century Gothic" w:hAnsi="Century Gothic"/>
          <w:b/>
          <w:sz w:val="24"/>
        </w:rPr>
        <w:t>….CARRIED</w:t>
      </w:r>
    </w:p>
    <w:p w:rsidR="00C46C0B" w:rsidRPr="000725BA" w:rsidRDefault="002A6F35" w:rsidP="000D7AE1">
      <w:pPr>
        <w:pStyle w:val="Heading2"/>
        <w:spacing w:before="120" w:line="276" w:lineRule="auto"/>
        <w:jc w:val="left"/>
        <w:rPr>
          <w:sz w:val="24"/>
          <w:szCs w:val="24"/>
        </w:rPr>
      </w:pPr>
      <w:r w:rsidRPr="000725BA">
        <w:rPr>
          <w:sz w:val="24"/>
          <w:szCs w:val="24"/>
        </w:rPr>
        <w:t>6</w:t>
      </w:r>
      <w:r w:rsidR="00C46C0B" w:rsidRPr="000725BA">
        <w:rPr>
          <w:sz w:val="24"/>
          <w:szCs w:val="24"/>
        </w:rPr>
        <w:t>.</w:t>
      </w:r>
      <w:r w:rsidR="00C46C0B" w:rsidRPr="000725BA">
        <w:rPr>
          <w:sz w:val="24"/>
          <w:szCs w:val="24"/>
        </w:rPr>
        <w:tab/>
        <w:t>Appointment of Honorary Solicitor and Auditor</w:t>
      </w:r>
    </w:p>
    <w:p w:rsidR="00074351" w:rsidRPr="000725BA" w:rsidRDefault="00CB752D" w:rsidP="000D7AE1">
      <w:pPr>
        <w:spacing w:line="276" w:lineRule="auto"/>
        <w:ind w:left="709"/>
        <w:jc w:val="left"/>
        <w:rPr>
          <w:rFonts w:ascii="Century Gothic" w:hAnsi="Century Gothic"/>
          <w:sz w:val="24"/>
        </w:rPr>
      </w:pPr>
      <w:r>
        <w:rPr>
          <w:rFonts w:ascii="Century Gothic" w:hAnsi="Century Gothic"/>
          <w:sz w:val="24"/>
        </w:rPr>
        <w:t>The Board Chair</w:t>
      </w:r>
      <w:r w:rsidR="00586F0C">
        <w:rPr>
          <w:rFonts w:ascii="Century Gothic" w:hAnsi="Century Gothic"/>
          <w:sz w:val="24"/>
        </w:rPr>
        <w:t xml:space="preserve"> advised that </w:t>
      </w:r>
      <w:r w:rsidR="00074351" w:rsidRPr="000725BA">
        <w:rPr>
          <w:rFonts w:ascii="Century Gothic" w:hAnsi="Century Gothic"/>
          <w:sz w:val="24"/>
        </w:rPr>
        <w:t xml:space="preserve">Grant </w:t>
      </w:r>
      <w:r w:rsidR="00A27830" w:rsidRPr="000725BA">
        <w:rPr>
          <w:rFonts w:ascii="Century Gothic" w:hAnsi="Century Gothic"/>
          <w:sz w:val="24"/>
        </w:rPr>
        <w:t xml:space="preserve">David </w:t>
      </w:r>
      <w:r w:rsidR="00586F0C">
        <w:rPr>
          <w:rFonts w:ascii="Century Gothic" w:hAnsi="Century Gothic"/>
          <w:sz w:val="24"/>
        </w:rPr>
        <w:t xml:space="preserve">has </w:t>
      </w:r>
      <w:r w:rsidR="00074351" w:rsidRPr="000725BA">
        <w:rPr>
          <w:rFonts w:ascii="Century Gothic" w:hAnsi="Century Gothic"/>
          <w:sz w:val="24"/>
        </w:rPr>
        <w:t>agreed to continue as Honorary Solicitor for Arts Access Aotearoa.</w:t>
      </w:r>
    </w:p>
    <w:p w:rsidR="00074351" w:rsidRPr="000725BA" w:rsidRDefault="00074351" w:rsidP="000D7AE1">
      <w:pPr>
        <w:spacing w:line="276" w:lineRule="auto"/>
        <w:ind w:left="709"/>
        <w:jc w:val="left"/>
        <w:rPr>
          <w:rFonts w:ascii="Century Gothic" w:hAnsi="Century Gothic"/>
          <w:sz w:val="24"/>
        </w:rPr>
      </w:pPr>
    </w:p>
    <w:p w:rsidR="00C46C0B" w:rsidRPr="000725BA" w:rsidRDefault="00C46C0B" w:rsidP="000D7AE1">
      <w:pPr>
        <w:spacing w:line="276" w:lineRule="auto"/>
        <w:ind w:left="709"/>
        <w:jc w:val="left"/>
        <w:rPr>
          <w:rFonts w:ascii="Century Gothic" w:hAnsi="Century Gothic"/>
          <w:sz w:val="24"/>
        </w:rPr>
      </w:pPr>
      <w:proofErr w:type="gramStart"/>
      <w:r w:rsidRPr="000725BA">
        <w:rPr>
          <w:rFonts w:ascii="Century Gothic" w:hAnsi="Century Gothic"/>
          <w:sz w:val="24"/>
        </w:rPr>
        <w:t>Moved that Grant David of Chapman Tripp be appointed Honorary Solicitor.</w:t>
      </w:r>
      <w:proofErr w:type="gramEnd"/>
    </w:p>
    <w:p w:rsidR="00C46C0B" w:rsidRPr="000725BA" w:rsidRDefault="00DD400C" w:rsidP="0071431E">
      <w:pPr>
        <w:tabs>
          <w:tab w:val="right" w:pos="9000"/>
        </w:tabs>
        <w:spacing w:line="276" w:lineRule="auto"/>
        <w:ind w:left="709"/>
        <w:jc w:val="left"/>
        <w:rPr>
          <w:rFonts w:ascii="Century Gothic" w:hAnsi="Century Gothic"/>
          <w:b/>
          <w:sz w:val="24"/>
        </w:rPr>
      </w:pPr>
      <w:r>
        <w:rPr>
          <w:rFonts w:ascii="Century Gothic" w:hAnsi="Century Gothic"/>
          <w:b/>
          <w:sz w:val="24"/>
        </w:rPr>
        <w:t>Erin Gough</w:t>
      </w:r>
      <w:r w:rsidR="00A465CE" w:rsidRPr="000725BA">
        <w:rPr>
          <w:rFonts w:ascii="Century Gothic" w:hAnsi="Century Gothic"/>
          <w:b/>
          <w:sz w:val="24"/>
        </w:rPr>
        <w:t xml:space="preserve"> </w:t>
      </w:r>
      <w:r w:rsidR="00C46C0B" w:rsidRPr="000725BA">
        <w:rPr>
          <w:rFonts w:ascii="Century Gothic" w:hAnsi="Century Gothic"/>
          <w:b/>
          <w:sz w:val="24"/>
        </w:rPr>
        <w:t>/</w:t>
      </w:r>
      <w:r w:rsidR="00DF344F" w:rsidRPr="000725BA">
        <w:rPr>
          <w:rFonts w:ascii="Century Gothic" w:hAnsi="Century Gothic"/>
          <w:b/>
          <w:sz w:val="24"/>
        </w:rPr>
        <w:t xml:space="preserve"> </w:t>
      </w:r>
      <w:r w:rsidR="00F63995">
        <w:rPr>
          <w:rFonts w:ascii="Century Gothic" w:hAnsi="Century Gothic"/>
          <w:b/>
          <w:sz w:val="24"/>
        </w:rPr>
        <w:t>Kim Morton</w:t>
      </w:r>
      <w:r w:rsidR="008E491A" w:rsidRPr="000725BA">
        <w:rPr>
          <w:rFonts w:ascii="Century Gothic" w:hAnsi="Century Gothic"/>
          <w:b/>
          <w:sz w:val="24"/>
        </w:rPr>
        <w:t xml:space="preserve"> </w:t>
      </w:r>
      <w:r w:rsidR="00C46C0B" w:rsidRPr="000725BA">
        <w:rPr>
          <w:rFonts w:ascii="Century Gothic" w:hAnsi="Century Gothic"/>
          <w:b/>
          <w:sz w:val="24"/>
        </w:rPr>
        <w:t>….</w:t>
      </w:r>
      <w:r w:rsidR="002A6F35" w:rsidRPr="000725BA">
        <w:rPr>
          <w:rFonts w:ascii="Century Gothic" w:hAnsi="Century Gothic"/>
          <w:b/>
          <w:sz w:val="24"/>
        </w:rPr>
        <w:t>CARRIED</w:t>
      </w:r>
    </w:p>
    <w:p w:rsidR="00C46C0B" w:rsidRPr="000725BA" w:rsidRDefault="00C46C0B" w:rsidP="000D7AE1">
      <w:pPr>
        <w:spacing w:line="276" w:lineRule="auto"/>
        <w:ind w:left="709"/>
        <w:jc w:val="left"/>
        <w:rPr>
          <w:rFonts w:ascii="Century Gothic" w:hAnsi="Century Gothic"/>
          <w:sz w:val="24"/>
          <w:u w:val="single"/>
        </w:rPr>
      </w:pPr>
    </w:p>
    <w:p w:rsidR="00C46C0B" w:rsidRPr="000725BA" w:rsidRDefault="006734A4" w:rsidP="000D7AE1">
      <w:pPr>
        <w:spacing w:line="276" w:lineRule="auto"/>
        <w:ind w:left="709"/>
        <w:jc w:val="left"/>
        <w:rPr>
          <w:rFonts w:ascii="Century Gothic" w:hAnsi="Century Gothic"/>
          <w:sz w:val="24"/>
        </w:rPr>
      </w:pPr>
      <w:proofErr w:type="gramStart"/>
      <w:r w:rsidRPr="000725BA">
        <w:rPr>
          <w:rFonts w:ascii="Century Gothic" w:hAnsi="Century Gothic"/>
          <w:sz w:val="24"/>
        </w:rPr>
        <w:t>Moved that</w:t>
      </w:r>
      <w:r w:rsidR="00E84F14" w:rsidRPr="000725BA">
        <w:rPr>
          <w:rFonts w:ascii="Century Gothic" w:hAnsi="Century Gothic"/>
          <w:sz w:val="24"/>
        </w:rPr>
        <w:t xml:space="preserve"> Integrity Financial Audits </w:t>
      </w:r>
      <w:r w:rsidR="00C46C0B" w:rsidRPr="000725BA">
        <w:rPr>
          <w:rFonts w:ascii="Century Gothic" w:hAnsi="Century Gothic"/>
          <w:sz w:val="24"/>
        </w:rPr>
        <w:t>be appointed Auditor.</w:t>
      </w:r>
      <w:proofErr w:type="gramEnd"/>
    </w:p>
    <w:p w:rsidR="00C46C0B" w:rsidRPr="000725BA" w:rsidRDefault="00CB752D" w:rsidP="0071431E">
      <w:pPr>
        <w:tabs>
          <w:tab w:val="right" w:pos="9000"/>
        </w:tabs>
        <w:spacing w:line="276" w:lineRule="auto"/>
        <w:ind w:left="709"/>
        <w:jc w:val="left"/>
        <w:rPr>
          <w:rFonts w:ascii="Century Gothic" w:hAnsi="Century Gothic"/>
          <w:b/>
          <w:sz w:val="24"/>
        </w:rPr>
      </w:pPr>
      <w:r>
        <w:rPr>
          <w:rFonts w:ascii="Century Gothic" w:hAnsi="Century Gothic"/>
          <w:b/>
          <w:sz w:val="24"/>
        </w:rPr>
        <w:t>Josie Whipps</w:t>
      </w:r>
      <w:r w:rsidR="00DD400C">
        <w:rPr>
          <w:rFonts w:ascii="Century Gothic" w:hAnsi="Century Gothic"/>
          <w:b/>
          <w:sz w:val="24"/>
        </w:rPr>
        <w:t xml:space="preserve"> / Stewart Sexton</w:t>
      </w:r>
      <w:r w:rsidR="008E491A" w:rsidRPr="000725BA">
        <w:rPr>
          <w:rFonts w:ascii="Century Gothic" w:hAnsi="Century Gothic"/>
          <w:b/>
          <w:sz w:val="24"/>
        </w:rPr>
        <w:t>….CARRIED</w:t>
      </w:r>
    </w:p>
    <w:p w:rsidR="00DF344F" w:rsidRPr="000725BA" w:rsidRDefault="00E446C0" w:rsidP="000D7AE1">
      <w:pPr>
        <w:pStyle w:val="Heading2"/>
        <w:numPr>
          <w:ilvl w:val="0"/>
          <w:numId w:val="29"/>
        </w:numPr>
        <w:tabs>
          <w:tab w:val="left" w:pos="709"/>
        </w:tabs>
        <w:spacing w:before="120" w:line="276" w:lineRule="auto"/>
        <w:ind w:hanging="1065"/>
        <w:jc w:val="left"/>
        <w:rPr>
          <w:sz w:val="24"/>
          <w:szCs w:val="24"/>
        </w:rPr>
      </w:pPr>
      <w:r w:rsidRPr="000725BA">
        <w:rPr>
          <w:sz w:val="24"/>
          <w:szCs w:val="24"/>
        </w:rPr>
        <w:t xml:space="preserve">Other </w:t>
      </w:r>
      <w:r w:rsidR="00C82BDC" w:rsidRPr="000725BA">
        <w:rPr>
          <w:sz w:val="24"/>
          <w:szCs w:val="24"/>
        </w:rPr>
        <w:t>b</w:t>
      </w:r>
      <w:r w:rsidRPr="000725BA">
        <w:rPr>
          <w:sz w:val="24"/>
          <w:szCs w:val="24"/>
        </w:rPr>
        <w:t>usiness</w:t>
      </w:r>
    </w:p>
    <w:p w:rsidR="006734A4" w:rsidRPr="000725BA" w:rsidRDefault="008E491A" w:rsidP="000D7AE1">
      <w:pPr>
        <w:spacing w:line="276" w:lineRule="auto"/>
        <w:ind w:left="720"/>
        <w:jc w:val="left"/>
        <w:rPr>
          <w:rFonts w:ascii="Century Gothic" w:hAnsi="Century Gothic"/>
          <w:sz w:val="24"/>
        </w:rPr>
      </w:pPr>
      <w:r w:rsidRPr="000725BA">
        <w:rPr>
          <w:rFonts w:ascii="Century Gothic" w:hAnsi="Century Gothic"/>
          <w:sz w:val="24"/>
        </w:rPr>
        <w:t>No other business</w:t>
      </w:r>
    </w:p>
    <w:p w:rsidR="006734A4" w:rsidRPr="000725BA" w:rsidRDefault="008E491A" w:rsidP="000D7AE1">
      <w:pPr>
        <w:spacing w:line="276" w:lineRule="auto"/>
        <w:ind w:firstLine="720"/>
        <w:jc w:val="left"/>
        <w:rPr>
          <w:rFonts w:ascii="Century Gothic" w:hAnsi="Century Gothic"/>
          <w:b/>
          <w:sz w:val="24"/>
        </w:rPr>
      </w:pPr>
      <w:r w:rsidRPr="000725BA">
        <w:rPr>
          <w:rFonts w:ascii="Century Gothic" w:hAnsi="Century Gothic"/>
          <w:b/>
          <w:sz w:val="24"/>
        </w:rPr>
        <w:t>Close of Formalities</w:t>
      </w:r>
    </w:p>
    <w:p w:rsidR="006734A4" w:rsidRPr="000725BA" w:rsidRDefault="006734A4" w:rsidP="000D7AE1">
      <w:pPr>
        <w:spacing w:line="276" w:lineRule="auto"/>
        <w:ind w:left="720"/>
        <w:jc w:val="left"/>
        <w:rPr>
          <w:rFonts w:ascii="Century Gothic" w:hAnsi="Century Gothic"/>
          <w:b/>
          <w:sz w:val="24"/>
        </w:rPr>
      </w:pPr>
    </w:p>
    <w:p w:rsidR="00283B0F" w:rsidRPr="00211EB4" w:rsidRDefault="00906E09" w:rsidP="00191C40">
      <w:pPr>
        <w:pStyle w:val="Heading2"/>
        <w:numPr>
          <w:ilvl w:val="0"/>
          <w:numId w:val="29"/>
        </w:numPr>
        <w:tabs>
          <w:tab w:val="clear" w:pos="1065"/>
          <w:tab w:val="num" w:pos="709"/>
        </w:tabs>
        <w:spacing w:before="120" w:line="276" w:lineRule="auto"/>
        <w:ind w:left="709" w:hanging="709"/>
        <w:jc w:val="left"/>
        <w:rPr>
          <w:sz w:val="24"/>
          <w:szCs w:val="24"/>
        </w:rPr>
      </w:pPr>
      <w:r w:rsidRPr="00211EB4">
        <w:rPr>
          <w:sz w:val="24"/>
          <w:szCs w:val="24"/>
        </w:rPr>
        <w:t xml:space="preserve">Screening of the </w:t>
      </w:r>
      <w:r w:rsidR="00C77DE9" w:rsidRPr="00211EB4">
        <w:rPr>
          <w:sz w:val="24"/>
          <w:szCs w:val="24"/>
        </w:rPr>
        <w:t xml:space="preserve">short </w:t>
      </w:r>
      <w:r w:rsidRPr="00211EB4">
        <w:rPr>
          <w:sz w:val="24"/>
          <w:szCs w:val="24"/>
        </w:rPr>
        <w:t xml:space="preserve">video </w:t>
      </w:r>
      <w:r w:rsidR="00CB752D" w:rsidRPr="00211EB4">
        <w:rPr>
          <w:i/>
          <w:sz w:val="24"/>
          <w:szCs w:val="24"/>
        </w:rPr>
        <w:t xml:space="preserve">Come Listen to My Story </w:t>
      </w:r>
      <w:r w:rsidRPr="00211EB4">
        <w:rPr>
          <w:sz w:val="24"/>
          <w:szCs w:val="24"/>
        </w:rPr>
        <w:t>followed by a p</w:t>
      </w:r>
      <w:r w:rsidR="006734A4" w:rsidRPr="00211EB4">
        <w:rPr>
          <w:sz w:val="24"/>
          <w:szCs w:val="24"/>
        </w:rPr>
        <w:t xml:space="preserve">resentation </w:t>
      </w:r>
      <w:r w:rsidRPr="00211EB4">
        <w:rPr>
          <w:sz w:val="24"/>
          <w:szCs w:val="24"/>
        </w:rPr>
        <w:t xml:space="preserve">from </w:t>
      </w:r>
      <w:r w:rsidR="00CB752D" w:rsidRPr="00211EB4">
        <w:rPr>
          <w:sz w:val="24"/>
          <w:szCs w:val="24"/>
        </w:rPr>
        <w:t>Anita Grafton</w:t>
      </w:r>
      <w:r w:rsidR="000606E1" w:rsidRPr="00211EB4">
        <w:rPr>
          <w:sz w:val="24"/>
          <w:szCs w:val="24"/>
        </w:rPr>
        <w:t xml:space="preserve"> from </w:t>
      </w:r>
      <w:proofErr w:type="spellStart"/>
      <w:r w:rsidR="000606E1" w:rsidRPr="00211EB4">
        <w:rPr>
          <w:sz w:val="24"/>
          <w:szCs w:val="24"/>
        </w:rPr>
        <w:t>CareNZ</w:t>
      </w:r>
      <w:proofErr w:type="spellEnd"/>
      <w:r w:rsidR="000606E1" w:rsidRPr="00211EB4">
        <w:rPr>
          <w:sz w:val="24"/>
          <w:szCs w:val="24"/>
        </w:rPr>
        <w:t>, former</w:t>
      </w:r>
      <w:r w:rsidRPr="00211EB4">
        <w:rPr>
          <w:sz w:val="24"/>
          <w:szCs w:val="24"/>
        </w:rPr>
        <w:t xml:space="preserve"> </w:t>
      </w:r>
      <w:r w:rsidR="000606E1" w:rsidRPr="00211EB4">
        <w:rPr>
          <w:sz w:val="24"/>
          <w:szCs w:val="24"/>
        </w:rPr>
        <w:t>Clinical Manager at the Drug Treatment Unit of Arohata Women's Prison.</w:t>
      </w:r>
    </w:p>
    <w:p w:rsidR="00FA32FF" w:rsidRPr="00A27830" w:rsidRDefault="00FA32FF" w:rsidP="000D7AE1">
      <w:pPr>
        <w:spacing w:line="276" w:lineRule="auto"/>
        <w:jc w:val="left"/>
        <w:rPr>
          <w:rFonts w:ascii="Century Gothic" w:hAnsi="Century Gothic"/>
          <w:sz w:val="24"/>
        </w:rPr>
      </w:pPr>
    </w:p>
    <w:p w:rsidR="00A27830" w:rsidRDefault="00F4099C" w:rsidP="000D7AE1">
      <w:pPr>
        <w:spacing w:line="276" w:lineRule="auto"/>
        <w:ind w:left="709"/>
        <w:jc w:val="left"/>
        <w:rPr>
          <w:rFonts w:ascii="Century Gothic" w:hAnsi="Century Gothic"/>
          <w:sz w:val="24"/>
        </w:rPr>
      </w:pPr>
      <w:r>
        <w:rPr>
          <w:rFonts w:ascii="Century Gothic" w:hAnsi="Century Gothic"/>
          <w:sz w:val="24"/>
        </w:rPr>
        <w:t xml:space="preserve">Arts in Corrections Advisor </w:t>
      </w:r>
      <w:r w:rsidR="00FC3054">
        <w:rPr>
          <w:rFonts w:ascii="Century Gothic" w:hAnsi="Century Gothic"/>
          <w:sz w:val="24"/>
        </w:rPr>
        <w:t xml:space="preserve">Jacqui Moyes introduced </w:t>
      </w:r>
      <w:r w:rsidR="003154B6">
        <w:rPr>
          <w:rFonts w:ascii="Century Gothic" w:hAnsi="Century Gothic"/>
          <w:sz w:val="24"/>
        </w:rPr>
        <w:t xml:space="preserve">Anita Grafton and acknowledged with thanks the other people present who were involved in </w:t>
      </w:r>
      <w:r w:rsidRPr="003154B6">
        <w:rPr>
          <w:rFonts w:ascii="Century Gothic" w:hAnsi="Century Gothic"/>
          <w:sz w:val="24"/>
        </w:rPr>
        <w:t>the</w:t>
      </w:r>
      <w:r>
        <w:rPr>
          <w:rFonts w:ascii="Century Gothic" w:hAnsi="Century Gothic"/>
          <w:i/>
          <w:sz w:val="24"/>
        </w:rPr>
        <w:t xml:space="preserve"> </w:t>
      </w:r>
      <w:r w:rsidRPr="00FC3054">
        <w:rPr>
          <w:rFonts w:ascii="Century Gothic" w:hAnsi="Century Gothic"/>
          <w:sz w:val="24"/>
        </w:rPr>
        <w:t xml:space="preserve">Looking Glass Prison Theatre Project, held in the Drug Treatment Unit </w:t>
      </w:r>
      <w:r>
        <w:rPr>
          <w:rFonts w:ascii="Century Gothic" w:hAnsi="Century Gothic"/>
          <w:sz w:val="24"/>
        </w:rPr>
        <w:t>of Arohata Prison in March 2016</w:t>
      </w:r>
      <w:r w:rsidR="003154B6">
        <w:rPr>
          <w:rFonts w:ascii="Century Gothic" w:hAnsi="Century Gothic"/>
          <w:sz w:val="24"/>
        </w:rPr>
        <w:t xml:space="preserve">: </w:t>
      </w:r>
      <w:r w:rsidR="003154B6" w:rsidRPr="003154B6">
        <w:rPr>
          <w:rFonts w:ascii="Century Gothic" w:hAnsi="Century Gothic"/>
          <w:sz w:val="24"/>
        </w:rPr>
        <w:t>Abbey M</w:t>
      </w:r>
      <w:r w:rsidR="003154B6">
        <w:rPr>
          <w:rFonts w:ascii="Century Gothic" w:hAnsi="Century Gothic"/>
          <w:sz w:val="24"/>
        </w:rPr>
        <w:t xml:space="preserve">, </w:t>
      </w:r>
      <w:r w:rsidR="003154B6" w:rsidRPr="003154B6">
        <w:rPr>
          <w:rFonts w:ascii="Century Gothic" w:hAnsi="Century Gothic"/>
          <w:sz w:val="24"/>
        </w:rPr>
        <w:t>Adrienne Kohler</w:t>
      </w:r>
      <w:r w:rsidR="003154B6">
        <w:rPr>
          <w:rFonts w:ascii="Century Gothic" w:hAnsi="Century Gothic"/>
          <w:sz w:val="24"/>
        </w:rPr>
        <w:t xml:space="preserve">, </w:t>
      </w:r>
      <w:r w:rsidR="003154B6" w:rsidRPr="003A3D80">
        <w:rPr>
          <w:rFonts w:ascii="Century Gothic" w:hAnsi="Century Gothic"/>
          <w:sz w:val="24"/>
        </w:rPr>
        <w:t>Dan James</w:t>
      </w:r>
      <w:r w:rsidR="003154B6" w:rsidRPr="00236797">
        <w:rPr>
          <w:rFonts w:ascii="Century Gothic" w:hAnsi="Century Gothic"/>
          <w:color w:val="FF0000"/>
          <w:sz w:val="24"/>
        </w:rPr>
        <w:t xml:space="preserve"> </w:t>
      </w:r>
      <w:r w:rsidR="003154B6">
        <w:rPr>
          <w:rFonts w:ascii="Century Gothic" w:hAnsi="Century Gothic"/>
          <w:sz w:val="24"/>
        </w:rPr>
        <w:t xml:space="preserve">and </w:t>
      </w:r>
      <w:r w:rsidR="003154B6" w:rsidRPr="003154B6">
        <w:rPr>
          <w:rFonts w:ascii="Century Gothic" w:hAnsi="Century Gothic"/>
          <w:sz w:val="24"/>
        </w:rPr>
        <w:t>Julie Clifton</w:t>
      </w:r>
      <w:r w:rsidR="003154B6">
        <w:rPr>
          <w:rFonts w:ascii="Century Gothic" w:hAnsi="Century Gothic"/>
          <w:sz w:val="24"/>
        </w:rPr>
        <w:t>.</w:t>
      </w:r>
    </w:p>
    <w:p w:rsidR="003154B6" w:rsidRDefault="003154B6" w:rsidP="000D7AE1">
      <w:pPr>
        <w:spacing w:line="276" w:lineRule="auto"/>
        <w:ind w:left="709"/>
        <w:jc w:val="left"/>
        <w:rPr>
          <w:rFonts w:ascii="Century Gothic" w:hAnsi="Century Gothic"/>
          <w:sz w:val="24"/>
        </w:rPr>
      </w:pPr>
    </w:p>
    <w:p w:rsidR="003154B6" w:rsidRDefault="003154B6" w:rsidP="000D7AE1">
      <w:pPr>
        <w:spacing w:line="276" w:lineRule="auto"/>
        <w:ind w:left="709"/>
        <w:jc w:val="left"/>
        <w:rPr>
          <w:rFonts w:ascii="Century Gothic" w:hAnsi="Century Gothic"/>
          <w:sz w:val="24"/>
        </w:rPr>
      </w:pPr>
      <w:r>
        <w:rPr>
          <w:rFonts w:ascii="Century Gothic" w:hAnsi="Century Gothic"/>
          <w:sz w:val="24"/>
        </w:rPr>
        <w:t xml:space="preserve">Anita </w:t>
      </w:r>
      <w:r w:rsidR="00F4099C">
        <w:rPr>
          <w:rFonts w:ascii="Century Gothic" w:hAnsi="Century Gothic"/>
          <w:sz w:val="24"/>
        </w:rPr>
        <w:t xml:space="preserve">spoke briefly, </w:t>
      </w:r>
      <w:r w:rsidR="00C067B1">
        <w:rPr>
          <w:rFonts w:ascii="Century Gothic" w:hAnsi="Century Gothic"/>
          <w:sz w:val="24"/>
        </w:rPr>
        <w:t xml:space="preserve">advising </w:t>
      </w:r>
      <w:r w:rsidR="00F4099C">
        <w:rPr>
          <w:rFonts w:ascii="Century Gothic" w:hAnsi="Century Gothic"/>
          <w:sz w:val="24"/>
        </w:rPr>
        <w:t>that</w:t>
      </w:r>
      <w:r w:rsidR="00BD1013">
        <w:rPr>
          <w:rFonts w:ascii="Century Gothic" w:hAnsi="Century Gothic"/>
          <w:sz w:val="24"/>
        </w:rPr>
        <w:t xml:space="preserve"> </w:t>
      </w:r>
      <w:r w:rsidR="00C067B1">
        <w:rPr>
          <w:rFonts w:ascii="Century Gothic" w:hAnsi="Century Gothic"/>
          <w:sz w:val="24"/>
        </w:rPr>
        <w:t>t</w:t>
      </w:r>
      <w:r w:rsidR="00F4099C">
        <w:rPr>
          <w:rFonts w:ascii="Century Gothic" w:hAnsi="Century Gothic"/>
          <w:sz w:val="24"/>
        </w:rPr>
        <w:t xml:space="preserve">he </w:t>
      </w:r>
      <w:r w:rsidR="00BD1013">
        <w:rPr>
          <w:rFonts w:ascii="Century Gothic" w:hAnsi="Century Gothic"/>
          <w:sz w:val="24"/>
        </w:rPr>
        <w:t xml:space="preserve">project title refers to Alice being tempted to return to Wonderland as </w:t>
      </w:r>
      <w:r w:rsidR="00BD1013" w:rsidRPr="003A3D80">
        <w:rPr>
          <w:rFonts w:ascii="Century Gothic" w:hAnsi="Century Gothic"/>
          <w:sz w:val="24"/>
        </w:rPr>
        <w:t>she had not learned her lesson the first time</w:t>
      </w:r>
      <w:r w:rsidR="00C067B1" w:rsidRPr="003A3D80">
        <w:rPr>
          <w:rFonts w:ascii="Century Gothic" w:hAnsi="Century Gothic"/>
          <w:sz w:val="24"/>
        </w:rPr>
        <w:t xml:space="preserve"> and with addiction, relapse is always </w:t>
      </w:r>
      <w:r w:rsidR="00D40096" w:rsidRPr="003A3D80">
        <w:rPr>
          <w:rFonts w:ascii="Century Gothic" w:hAnsi="Century Gothic"/>
          <w:sz w:val="24"/>
        </w:rPr>
        <w:t xml:space="preserve">an </w:t>
      </w:r>
      <w:r w:rsidR="00C067B1" w:rsidRPr="003A3D80">
        <w:rPr>
          <w:rFonts w:ascii="Century Gothic" w:hAnsi="Century Gothic"/>
          <w:sz w:val="24"/>
        </w:rPr>
        <w:t>opportunity.</w:t>
      </w:r>
    </w:p>
    <w:p w:rsidR="00C067B1" w:rsidRDefault="00C067B1" w:rsidP="000D7AE1">
      <w:pPr>
        <w:spacing w:line="276" w:lineRule="auto"/>
        <w:ind w:left="709"/>
        <w:jc w:val="left"/>
        <w:rPr>
          <w:rFonts w:ascii="Century Gothic" w:hAnsi="Century Gothic"/>
          <w:sz w:val="24"/>
        </w:rPr>
      </w:pPr>
    </w:p>
    <w:p w:rsidR="00F4099C" w:rsidRPr="00FC3054" w:rsidRDefault="00F4099C" w:rsidP="000D7AE1">
      <w:pPr>
        <w:spacing w:line="276" w:lineRule="auto"/>
        <w:ind w:left="709"/>
        <w:jc w:val="left"/>
        <w:rPr>
          <w:rFonts w:ascii="Century Gothic" w:hAnsi="Century Gothic"/>
          <w:sz w:val="24"/>
        </w:rPr>
      </w:pPr>
      <w:r>
        <w:rPr>
          <w:rFonts w:ascii="Century Gothic" w:hAnsi="Century Gothic"/>
          <w:sz w:val="24"/>
        </w:rPr>
        <w:t xml:space="preserve">The short video </w:t>
      </w:r>
      <w:r w:rsidRPr="00FC3054">
        <w:rPr>
          <w:rFonts w:ascii="Century Gothic" w:hAnsi="Century Gothic"/>
          <w:i/>
          <w:sz w:val="24"/>
        </w:rPr>
        <w:t xml:space="preserve">Come Listen to My Story </w:t>
      </w:r>
      <w:r w:rsidRPr="00FC3054">
        <w:rPr>
          <w:rFonts w:ascii="Century Gothic" w:hAnsi="Century Gothic"/>
          <w:sz w:val="24"/>
        </w:rPr>
        <w:t>was screened</w:t>
      </w:r>
      <w:r>
        <w:rPr>
          <w:rFonts w:ascii="Century Gothic" w:hAnsi="Century Gothic"/>
          <w:sz w:val="24"/>
        </w:rPr>
        <w:t>. The video documents</w:t>
      </w:r>
      <w:r>
        <w:rPr>
          <w:rFonts w:ascii="Century Gothic" w:hAnsi="Century Gothic"/>
          <w:i/>
          <w:sz w:val="24"/>
        </w:rPr>
        <w:t xml:space="preserve"> </w:t>
      </w:r>
      <w:r w:rsidRPr="003154B6">
        <w:rPr>
          <w:rFonts w:ascii="Century Gothic" w:hAnsi="Century Gothic"/>
          <w:sz w:val="24"/>
        </w:rPr>
        <w:t>the</w:t>
      </w:r>
      <w:r>
        <w:rPr>
          <w:rFonts w:ascii="Century Gothic" w:hAnsi="Century Gothic"/>
          <w:i/>
          <w:sz w:val="24"/>
        </w:rPr>
        <w:t xml:space="preserve"> </w:t>
      </w:r>
      <w:r w:rsidRPr="00FC3054">
        <w:rPr>
          <w:rFonts w:ascii="Century Gothic" w:hAnsi="Century Gothic"/>
          <w:sz w:val="24"/>
        </w:rPr>
        <w:t xml:space="preserve">Looking Glass Prison Theatre Project, held in the Drug Treatment Unit </w:t>
      </w:r>
      <w:r>
        <w:rPr>
          <w:rFonts w:ascii="Century Gothic" w:hAnsi="Century Gothic"/>
          <w:sz w:val="24"/>
        </w:rPr>
        <w:t xml:space="preserve">of Arohata Prison in March 2016, </w:t>
      </w:r>
      <w:r w:rsidRPr="00FC3054">
        <w:rPr>
          <w:rFonts w:ascii="Century Gothic" w:hAnsi="Century Gothic"/>
          <w:sz w:val="24"/>
        </w:rPr>
        <w:t xml:space="preserve">under the guidance of </w:t>
      </w:r>
      <w:r>
        <w:rPr>
          <w:rFonts w:ascii="Century Gothic" w:hAnsi="Century Gothic"/>
          <w:sz w:val="24"/>
        </w:rPr>
        <w:t xml:space="preserve">theatre practitioner Uta Plate, Arts in Corrections Advisor Jacqui Moyes </w:t>
      </w:r>
      <w:r w:rsidRPr="00FC3054">
        <w:rPr>
          <w:rFonts w:ascii="Century Gothic" w:hAnsi="Century Gothic"/>
          <w:sz w:val="24"/>
        </w:rPr>
        <w:t xml:space="preserve">and </w:t>
      </w:r>
      <w:r>
        <w:rPr>
          <w:rFonts w:ascii="Century Gothic" w:hAnsi="Century Gothic"/>
          <w:sz w:val="24"/>
        </w:rPr>
        <w:t xml:space="preserve">Anita Grafton, the </w:t>
      </w:r>
      <w:proofErr w:type="spellStart"/>
      <w:r w:rsidRPr="00FC3054">
        <w:rPr>
          <w:rFonts w:ascii="Century Gothic" w:hAnsi="Century Gothic"/>
          <w:sz w:val="24"/>
        </w:rPr>
        <w:t>CareNZ</w:t>
      </w:r>
      <w:proofErr w:type="spellEnd"/>
      <w:r w:rsidRPr="00FC3054">
        <w:rPr>
          <w:rFonts w:ascii="Century Gothic" w:hAnsi="Century Gothic"/>
          <w:sz w:val="24"/>
        </w:rPr>
        <w:t xml:space="preserve"> Clinical</w:t>
      </w:r>
      <w:r>
        <w:rPr>
          <w:rFonts w:ascii="Century Gothic" w:hAnsi="Century Gothic"/>
          <w:sz w:val="24"/>
        </w:rPr>
        <w:t xml:space="preserve"> Manager at the time of the project</w:t>
      </w:r>
      <w:r w:rsidRPr="00FC3054">
        <w:rPr>
          <w:rFonts w:ascii="Century Gothic" w:hAnsi="Century Gothic"/>
          <w:sz w:val="24"/>
        </w:rPr>
        <w:t>.</w:t>
      </w:r>
    </w:p>
    <w:p w:rsidR="00F4099C" w:rsidRDefault="00F4099C" w:rsidP="000D7AE1">
      <w:pPr>
        <w:spacing w:line="276" w:lineRule="auto"/>
        <w:ind w:left="709"/>
        <w:jc w:val="left"/>
        <w:rPr>
          <w:rFonts w:ascii="Century Gothic" w:hAnsi="Century Gothic"/>
          <w:sz w:val="24"/>
        </w:rPr>
      </w:pPr>
    </w:p>
    <w:p w:rsidR="00C067B1" w:rsidRDefault="00C067B1" w:rsidP="000D7AE1">
      <w:pPr>
        <w:spacing w:line="276" w:lineRule="auto"/>
        <w:ind w:left="709"/>
        <w:jc w:val="left"/>
        <w:rPr>
          <w:rFonts w:ascii="Century Gothic" w:hAnsi="Century Gothic"/>
          <w:sz w:val="24"/>
        </w:rPr>
      </w:pPr>
      <w:r>
        <w:rPr>
          <w:rFonts w:ascii="Century Gothic" w:hAnsi="Century Gothic"/>
          <w:sz w:val="24"/>
        </w:rPr>
        <w:t>Anita spoke about the project, noting that this was</w:t>
      </w:r>
      <w:r w:rsidR="000D6FFB">
        <w:rPr>
          <w:rFonts w:ascii="Century Gothic" w:hAnsi="Century Gothic"/>
          <w:sz w:val="24"/>
        </w:rPr>
        <w:t xml:space="preserve"> her first experience of a</w:t>
      </w:r>
      <w:r>
        <w:rPr>
          <w:rFonts w:ascii="Century Gothic" w:hAnsi="Century Gothic"/>
          <w:sz w:val="24"/>
        </w:rPr>
        <w:t xml:space="preserve"> project that in</w:t>
      </w:r>
      <w:r w:rsidR="000D6FFB">
        <w:rPr>
          <w:rFonts w:ascii="Century Gothic" w:hAnsi="Century Gothic"/>
          <w:sz w:val="24"/>
        </w:rPr>
        <w:t xml:space="preserve">volved prisoners, prison staff and clinical staff. The project brought 9 artists together in the prison over 9 days for an intensive theatre project, in an intensive drug treatment programme </w:t>
      </w:r>
      <w:r w:rsidR="006F1E84">
        <w:rPr>
          <w:rFonts w:ascii="Century Gothic" w:hAnsi="Century Gothic"/>
          <w:sz w:val="24"/>
        </w:rPr>
        <w:t xml:space="preserve">very. Anita noted that this situation </w:t>
      </w:r>
      <w:r w:rsidR="000D6FFB">
        <w:rPr>
          <w:rFonts w:ascii="Century Gothic" w:hAnsi="Century Gothic"/>
          <w:sz w:val="24"/>
        </w:rPr>
        <w:t>was challenging</w:t>
      </w:r>
      <w:r w:rsidR="006F1E84">
        <w:rPr>
          <w:rFonts w:ascii="Century Gothic" w:hAnsi="Century Gothic"/>
          <w:sz w:val="24"/>
        </w:rPr>
        <w:t>, particularly</w:t>
      </w:r>
      <w:r w:rsidR="009B5175">
        <w:rPr>
          <w:rFonts w:ascii="Century Gothic" w:hAnsi="Century Gothic"/>
          <w:sz w:val="24"/>
        </w:rPr>
        <w:t xml:space="preserve"> for</w:t>
      </w:r>
      <w:r w:rsidR="000D6FFB">
        <w:rPr>
          <w:rFonts w:ascii="Century Gothic" w:hAnsi="Century Gothic"/>
          <w:sz w:val="24"/>
        </w:rPr>
        <w:t xml:space="preserve"> 4 women who joined the </w:t>
      </w:r>
      <w:r w:rsidR="006F1E84">
        <w:rPr>
          <w:rFonts w:ascii="Century Gothic" w:hAnsi="Century Gothic"/>
          <w:sz w:val="24"/>
        </w:rPr>
        <w:t>DTU</w:t>
      </w:r>
      <w:r w:rsidR="009B5175">
        <w:rPr>
          <w:rFonts w:ascii="Century Gothic" w:hAnsi="Century Gothic"/>
          <w:sz w:val="24"/>
        </w:rPr>
        <w:t xml:space="preserve"> programme</w:t>
      </w:r>
      <w:r w:rsidR="000D6FFB">
        <w:rPr>
          <w:rFonts w:ascii="Century Gothic" w:hAnsi="Century Gothic"/>
          <w:sz w:val="24"/>
        </w:rPr>
        <w:t xml:space="preserve"> in the middle of the Looking Glass project</w:t>
      </w:r>
      <w:r w:rsidR="009B5175">
        <w:rPr>
          <w:rFonts w:ascii="Century Gothic" w:hAnsi="Century Gothic"/>
          <w:sz w:val="24"/>
        </w:rPr>
        <w:t>;</w:t>
      </w:r>
      <w:r w:rsidR="006F1E84">
        <w:rPr>
          <w:rFonts w:ascii="Century Gothic" w:hAnsi="Century Gothic"/>
          <w:sz w:val="24"/>
        </w:rPr>
        <w:t xml:space="preserve"> but in the end working creatively, collaboratively and sharing experiences was therapeutic for the participants. Anita discussed </w:t>
      </w:r>
      <w:r w:rsidR="004A4A1C">
        <w:rPr>
          <w:rFonts w:ascii="Century Gothic" w:hAnsi="Century Gothic"/>
          <w:sz w:val="24"/>
        </w:rPr>
        <w:t>how</w:t>
      </w:r>
      <w:r w:rsidR="006F1E84">
        <w:rPr>
          <w:rFonts w:ascii="Century Gothic" w:hAnsi="Century Gothic"/>
          <w:sz w:val="24"/>
        </w:rPr>
        <w:t xml:space="preserve"> this type of creative, physical </w:t>
      </w:r>
      <w:r w:rsidR="00236797">
        <w:rPr>
          <w:rFonts w:ascii="Century Gothic" w:hAnsi="Century Gothic"/>
          <w:sz w:val="24"/>
        </w:rPr>
        <w:t xml:space="preserve">work </w:t>
      </w:r>
      <w:r w:rsidR="006F1E84">
        <w:rPr>
          <w:rFonts w:ascii="Century Gothic" w:hAnsi="Century Gothic"/>
          <w:sz w:val="24"/>
        </w:rPr>
        <w:t xml:space="preserve">can </w:t>
      </w:r>
      <w:r w:rsidR="004A4A1C">
        <w:rPr>
          <w:rFonts w:ascii="Century Gothic" w:hAnsi="Century Gothic"/>
          <w:sz w:val="24"/>
        </w:rPr>
        <w:t>be beneficial</w:t>
      </w:r>
      <w:r w:rsidR="006F1E84">
        <w:rPr>
          <w:rFonts w:ascii="Century Gothic" w:hAnsi="Century Gothic"/>
          <w:sz w:val="24"/>
        </w:rPr>
        <w:t xml:space="preserve"> in accessing and </w:t>
      </w:r>
      <w:r w:rsidR="00236797">
        <w:rPr>
          <w:rFonts w:ascii="Century Gothic" w:hAnsi="Century Gothic"/>
          <w:sz w:val="24"/>
        </w:rPr>
        <w:t xml:space="preserve">safely </w:t>
      </w:r>
      <w:r w:rsidR="006F1E84">
        <w:rPr>
          <w:rFonts w:ascii="Century Gothic" w:hAnsi="Century Gothic"/>
          <w:sz w:val="24"/>
        </w:rPr>
        <w:t xml:space="preserve">sharing </w:t>
      </w:r>
      <w:r w:rsidR="00236797">
        <w:rPr>
          <w:rFonts w:ascii="Century Gothic" w:hAnsi="Century Gothic"/>
          <w:sz w:val="24"/>
        </w:rPr>
        <w:t>trauma</w:t>
      </w:r>
      <w:r w:rsidR="006F1E84">
        <w:rPr>
          <w:rFonts w:ascii="Century Gothic" w:hAnsi="Century Gothic"/>
          <w:sz w:val="24"/>
        </w:rPr>
        <w:t>, with clinical support.</w:t>
      </w:r>
    </w:p>
    <w:p w:rsidR="00236797" w:rsidRDefault="00236797" w:rsidP="000D7AE1">
      <w:pPr>
        <w:spacing w:line="276" w:lineRule="auto"/>
        <w:ind w:left="709"/>
        <w:jc w:val="left"/>
        <w:rPr>
          <w:rFonts w:ascii="Century Gothic" w:hAnsi="Century Gothic"/>
          <w:sz w:val="24"/>
        </w:rPr>
      </w:pPr>
    </w:p>
    <w:p w:rsidR="009B5175" w:rsidRDefault="00236797" w:rsidP="000D7AE1">
      <w:pPr>
        <w:spacing w:line="276" w:lineRule="auto"/>
        <w:ind w:left="709"/>
        <w:jc w:val="left"/>
        <w:rPr>
          <w:rFonts w:ascii="Century Gothic" w:hAnsi="Century Gothic"/>
          <w:sz w:val="24"/>
        </w:rPr>
      </w:pPr>
      <w:r>
        <w:rPr>
          <w:rFonts w:ascii="Century Gothic" w:hAnsi="Century Gothic"/>
          <w:sz w:val="24"/>
        </w:rPr>
        <w:t>Anita said that all of the artists involved in the project received training prior to the prison-phase of the project, completing security checks and attending workshops. Of particular importance was a workshop with the Wellington Sexual Abuse Prevention Network, as many women (</w:t>
      </w:r>
      <w:r w:rsidRPr="003A3D80">
        <w:rPr>
          <w:rFonts w:ascii="Century Gothic" w:hAnsi="Century Gothic"/>
          <w:sz w:val="24"/>
        </w:rPr>
        <w:t>95%)</w:t>
      </w:r>
      <w:r>
        <w:rPr>
          <w:rFonts w:ascii="Century Gothic" w:hAnsi="Century Gothic"/>
          <w:sz w:val="24"/>
        </w:rPr>
        <w:t xml:space="preserve"> in the Drug Treatment Unit have histories of sexual abuse and sexual violence. </w:t>
      </w:r>
    </w:p>
    <w:p w:rsidR="009B5175" w:rsidRDefault="009B5175" w:rsidP="000D7AE1">
      <w:pPr>
        <w:spacing w:line="276" w:lineRule="auto"/>
        <w:ind w:left="709"/>
        <w:jc w:val="left"/>
        <w:rPr>
          <w:rFonts w:ascii="Century Gothic" w:hAnsi="Century Gothic"/>
          <w:sz w:val="24"/>
        </w:rPr>
      </w:pPr>
    </w:p>
    <w:p w:rsidR="00236797" w:rsidRDefault="00236797" w:rsidP="000D7AE1">
      <w:pPr>
        <w:spacing w:line="276" w:lineRule="auto"/>
        <w:ind w:left="709"/>
        <w:jc w:val="left"/>
        <w:rPr>
          <w:rFonts w:ascii="Century Gothic" w:hAnsi="Century Gothic"/>
          <w:sz w:val="24"/>
        </w:rPr>
      </w:pPr>
      <w:r>
        <w:rPr>
          <w:rFonts w:ascii="Century Gothic" w:hAnsi="Century Gothic"/>
          <w:sz w:val="24"/>
        </w:rPr>
        <w:t xml:space="preserve">Anita noted that gaining the necessary approvals for a project like this </w:t>
      </w:r>
      <w:r w:rsidR="009B5175">
        <w:rPr>
          <w:rFonts w:ascii="Century Gothic" w:hAnsi="Century Gothic"/>
          <w:sz w:val="24"/>
        </w:rPr>
        <w:t>is a detailed process that takes many months and there were many frustrations along the way.</w:t>
      </w:r>
    </w:p>
    <w:p w:rsidR="009B5175" w:rsidRDefault="009B5175" w:rsidP="000D7AE1">
      <w:pPr>
        <w:spacing w:line="276" w:lineRule="auto"/>
        <w:ind w:left="709"/>
        <w:jc w:val="left"/>
        <w:rPr>
          <w:rFonts w:ascii="Century Gothic" w:hAnsi="Century Gothic"/>
          <w:sz w:val="24"/>
        </w:rPr>
      </w:pPr>
    </w:p>
    <w:p w:rsidR="009B5175" w:rsidRDefault="009B5175" w:rsidP="000D7AE1">
      <w:pPr>
        <w:spacing w:line="276" w:lineRule="auto"/>
        <w:ind w:left="709"/>
        <w:jc w:val="left"/>
        <w:rPr>
          <w:rFonts w:ascii="Century Gothic" w:hAnsi="Century Gothic"/>
          <w:sz w:val="24"/>
        </w:rPr>
      </w:pPr>
      <w:r>
        <w:rPr>
          <w:rFonts w:ascii="Century Gothic" w:hAnsi="Century Gothic"/>
          <w:sz w:val="24"/>
        </w:rPr>
        <w:t>Anita shared some of the post-project feedback from the DTU participants and discussed evaluation results of the project’s clinical impact on the participant</w:t>
      </w:r>
      <w:r w:rsidR="00F85E3A">
        <w:rPr>
          <w:rFonts w:ascii="Century Gothic" w:hAnsi="Century Gothic"/>
          <w:sz w:val="24"/>
        </w:rPr>
        <w:t>s</w:t>
      </w:r>
      <w:r>
        <w:rPr>
          <w:rFonts w:ascii="Century Gothic" w:hAnsi="Century Gothic"/>
          <w:sz w:val="24"/>
        </w:rPr>
        <w:t>.</w:t>
      </w:r>
      <w:r w:rsidR="00F85E3A">
        <w:rPr>
          <w:rFonts w:ascii="Century Gothic" w:hAnsi="Century Gothic"/>
          <w:sz w:val="24"/>
        </w:rPr>
        <w:t xml:space="preserve"> Anita said that when women join the DTU programme they have little </w:t>
      </w:r>
      <w:r w:rsidR="004115DD">
        <w:rPr>
          <w:rFonts w:ascii="Century Gothic" w:hAnsi="Century Gothic"/>
          <w:sz w:val="24"/>
        </w:rPr>
        <w:t>belief in</w:t>
      </w:r>
      <w:r w:rsidR="00F85E3A">
        <w:rPr>
          <w:rFonts w:ascii="Century Gothic" w:hAnsi="Century Gothic"/>
          <w:sz w:val="24"/>
        </w:rPr>
        <w:t xml:space="preserve"> a good future</w:t>
      </w:r>
      <w:r w:rsidR="004115DD">
        <w:rPr>
          <w:rFonts w:ascii="Century Gothic" w:hAnsi="Century Gothic"/>
          <w:sz w:val="24"/>
        </w:rPr>
        <w:t xml:space="preserve"> for themselves</w:t>
      </w:r>
      <w:r w:rsidR="00F85E3A">
        <w:rPr>
          <w:rFonts w:ascii="Century Gothic" w:hAnsi="Century Gothic"/>
          <w:sz w:val="24"/>
        </w:rPr>
        <w:t xml:space="preserve">, so to see such overwhelmingly positive </w:t>
      </w:r>
      <w:r w:rsidR="004115DD">
        <w:rPr>
          <w:rFonts w:ascii="Century Gothic" w:hAnsi="Century Gothic"/>
          <w:sz w:val="24"/>
        </w:rPr>
        <w:t xml:space="preserve">feedback and see clinical improvements across the board in </w:t>
      </w:r>
      <w:r w:rsidR="00F85E3A">
        <w:rPr>
          <w:rFonts w:ascii="Century Gothic" w:hAnsi="Century Gothic"/>
          <w:sz w:val="24"/>
        </w:rPr>
        <w:t>response to a 9 day theatre project</w:t>
      </w:r>
      <w:r w:rsidR="004115DD">
        <w:rPr>
          <w:rFonts w:ascii="Century Gothic" w:hAnsi="Century Gothic"/>
          <w:sz w:val="24"/>
        </w:rPr>
        <w:t xml:space="preserve"> is remarkable.</w:t>
      </w:r>
    </w:p>
    <w:p w:rsidR="000F598F" w:rsidRDefault="000F598F" w:rsidP="000D7AE1">
      <w:pPr>
        <w:spacing w:line="276" w:lineRule="auto"/>
        <w:ind w:left="709"/>
        <w:jc w:val="left"/>
        <w:rPr>
          <w:rFonts w:ascii="Century Gothic" w:hAnsi="Century Gothic"/>
          <w:sz w:val="24"/>
        </w:rPr>
      </w:pPr>
    </w:p>
    <w:p w:rsidR="000F598F" w:rsidRDefault="000F598F" w:rsidP="000D7AE1">
      <w:pPr>
        <w:spacing w:line="276" w:lineRule="auto"/>
        <w:ind w:left="709"/>
        <w:jc w:val="left"/>
        <w:rPr>
          <w:rFonts w:ascii="Century Gothic" w:hAnsi="Century Gothic"/>
          <w:sz w:val="24"/>
        </w:rPr>
      </w:pPr>
      <w:r>
        <w:rPr>
          <w:rFonts w:ascii="Century Gothic" w:hAnsi="Century Gothic"/>
          <w:sz w:val="24"/>
        </w:rPr>
        <w:t xml:space="preserve">Anita talked about the project’s challenges and made recommendations for future projects. She noted that the Department of Corrections wants to provide </w:t>
      </w:r>
      <w:r w:rsidR="005B67E4">
        <w:rPr>
          <w:rFonts w:ascii="Century Gothic" w:hAnsi="Century Gothic"/>
          <w:sz w:val="24"/>
        </w:rPr>
        <w:t>productive</w:t>
      </w:r>
      <w:r>
        <w:rPr>
          <w:rFonts w:ascii="Century Gothic" w:hAnsi="Century Gothic"/>
          <w:sz w:val="24"/>
        </w:rPr>
        <w:t xml:space="preserve"> arts </w:t>
      </w:r>
      <w:r w:rsidR="005B67E4">
        <w:rPr>
          <w:rFonts w:ascii="Century Gothic" w:hAnsi="Century Gothic"/>
          <w:sz w:val="24"/>
        </w:rPr>
        <w:t>projects; however</w:t>
      </w:r>
      <w:r>
        <w:rPr>
          <w:rFonts w:ascii="Century Gothic" w:hAnsi="Century Gothic"/>
          <w:sz w:val="24"/>
        </w:rPr>
        <w:t xml:space="preserve"> communications throughout the department can be challenging</w:t>
      </w:r>
      <w:r w:rsidR="005B67E4">
        <w:rPr>
          <w:rFonts w:ascii="Century Gothic" w:hAnsi="Century Gothic"/>
          <w:sz w:val="24"/>
        </w:rPr>
        <w:t>. T</w:t>
      </w:r>
      <w:r>
        <w:rPr>
          <w:rFonts w:ascii="Century Gothic" w:hAnsi="Century Gothic"/>
          <w:sz w:val="24"/>
        </w:rPr>
        <w:t xml:space="preserve">he Looking Glass Project </w:t>
      </w:r>
      <w:r w:rsidR="005B67E4">
        <w:rPr>
          <w:rFonts w:ascii="Century Gothic" w:hAnsi="Century Gothic"/>
          <w:sz w:val="24"/>
        </w:rPr>
        <w:t>came close to being cancelled because of communications issues. Anita said that</w:t>
      </w:r>
      <w:r w:rsidR="006919C2">
        <w:rPr>
          <w:rFonts w:ascii="Century Gothic" w:hAnsi="Century Gothic"/>
          <w:sz w:val="24"/>
        </w:rPr>
        <w:t xml:space="preserve"> is essential for any arts in corrections project to have</w:t>
      </w:r>
      <w:r w:rsidR="005B67E4">
        <w:rPr>
          <w:rFonts w:ascii="Century Gothic" w:hAnsi="Century Gothic"/>
          <w:sz w:val="24"/>
        </w:rPr>
        <w:t xml:space="preserve"> </w:t>
      </w:r>
      <w:r w:rsidR="006919C2">
        <w:rPr>
          <w:rFonts w:ascii="Century Gothic" w:hAnsi="Century Gothic"/>
          <w:sz w:val="24"/>
        </w:rPr>
        <w:t>involvement from</w:t>
      </w:r>
      <w:r w:rsidR="006919C2" w:rsidRPr="006919C2">
        <w:rPr>
          <w:rFonts w:ascii="Century Gothic" w:hAnsi="Century Gothic"/>
          <w:sz w:val="24"/>
        </w:rPr>
        <w:t xml:space="preserve"> </w:t>
      </w:r>
      <w:r w:rsidR="006919C2">
        <w:rPr>
          <w:rFonts w:ascii="Century Gothic" w:hAnsi="Century Gothic"/>
          <w:sz w:val="24"/>
        </w:rPr>
        <w:t>Department of Corrections at the outset, especially involvement by senior management.</w:t>
      </w:r>
    </w:p>
    <w:p w:rsidR="006919C2" w:rsidRDefault="006919C2" w:rsidP="000D7AE1">
      <w:pPr>
        <w:spacing w:line="276" w:lineRule="auto"/>
        <w:ind w:left="709"/>
        <w:jc w:val="left"/>
        <w:rPr>
          <w:rFonts w:ascii="Century Gothic" w:hAnsi="Century Gothic"/>
          <w:sz w:val="24"/>
        </w:rPr>
      </w:pPr>
    </w:p>
    <w:p w:rsidR="006919C2" w:rsidRDefault="006919C2" w:rsidP="000D7AE1">
      <w:pPr>
        <w:spacing w:line="276" w:lineRule="auto"/>
        <w:ind w:left="709"/>
        <w:jc w:val="left"/>
        <w:rPr>
          <w:rFonts w:ascii="Century Gothic" w:hAnsi="Century Gothic"/>
          <w:sz w:val="24"/>
        </w:rPr>
      </w:pPr>
      <w:r>
        <w:rPr>
          <w:rFonts w:ascii="Century Gothic" w:hAnsi="Century Gothic"/>
          <w:sz w:val="24"/>
        </w:rPr>
        <w:t>Anita said that the artists involved in the project were all volunteers and so not everyone could attend every workshop or session, which impacted the artists’ scope for collaboration and creative freedom in the project. The project was intense practical work over a long period of time, often 6 am to midnight. The commitment of time and energy from the volunteers was extraordinary,</w:t>
      </w:r>
      <w:r w:rsidR="00C93574">
        <w:rPr>
          <w:rFonts w:ascii="Century Gothic" w:hAnsi="Century Gothic"/>
          <w:sz w:val="24"/>
        </w:rPr>
        <w:t xml:space="preserve"> in future though Anita recommended that artists are paid for their contributions, not only for the prison phase of the project but also for a longer lead time, so that collaboration can be fostered more effectively.</w:t>
      </w:r>
    </w:p>
    <w:p w:rsidR="00C93574" w:rsidRDefault="00C93574" w:rsidP="000D7AE1">
      <w:pPr>
        <w:spacing w:line="276" w:lineRule="auto"/>
        <w:ind w:left="709"/>
        <w:jc w:val="left"/>
        <w:rPr>
          <w:rFonts w:ascii="Century Gothic" w:hAnsi="Century Gothic"/>
          <w:sz w:val="24"/>
        </w:rPr>
      </w:pPr>
    </w:p>
    <w:p w:rsidR="00C93574" w:rsidRDefault="00EC5368" w:rsidP="000D7AE1">
      <w:pPr>
        <w:spacing w:line="276" w:lineRule="auto"/>
        <w:ind w:left="709"/>
        <w:jc w:val="left"/>
        <w:rPr>
          <w:rFonts w:ascii="Century Gothic" w:hAnsi="Century Gothic"/>
          <w:sz w:val="24"/>
        </w:rPr>
      </w:pPr>
      <w:r>
        <w:rPr>
          <w:rFonts w:ascii="Century Gothic" w:hAnsi="Century Gothic"/>
          <w:sz w:val="24"/>
        </w:rPr>
        <w:t xml:space="preserve">Anita advised that she </w:t>
      </w:r>
      <w:r w:rsidR="00C93574">
        <w:rPr>
          <w:rFonts w:ascii="Century Gothic" w:hAnsi="Century Gothic"/>
          <w:sz w:val="24"/>
        </w:rPr>
        <w:t xml:space="preserve">no longer </w:t>
      </w:r>
      <w:r>
        <w:rPr>
          <w:rFonts w:ascii="Century Gothic" w:hAnsi="Century Gothic"/>
          <w:sz w:val="24"/>
        </w:rPr>
        <w:t xml:space="preserve">works </w:t>
      </w:r>
      <w:r w:rsidR="00C93574">
        <w:rPr>
          <w:rFonts w:ascii="Century Gothic" w:hAnsi="Century Gothic"/>
          <w:sz w:val="24"/>
        </w:rPr>
        <w:t>at the Arohata Prison</w:t>
      </w:r>
      <w:r w:rsidR="00C93574" w:rsidRPr="00FC3054">
        <w:rPr>
          <w:rFonts w:ascii="Century Gothic" w:hAnsi="Century Gothic"/>
          <w:sz w:val="24"/>
        </w:rPr>
        <w:t xml:space="preserve"> Drug Treatment Unit</w:t>
      </w:r>
      <w:r w:rsidR="00C93574">
        <w:rPr>
          <w:rFonts w:ascii="Century Gothic" w:hAnsi="Century Gothic"/>
          <w:sz w:val="24"/>
        </w:rPr>
        <w:t>, she now works in Community Corrections, supporting women in the transition from prison to release. The support cannot stop at the prison gates; we have a duty of care to these women post release. A</w:t>
      </w:r>
      <w:r>
        <w:rPr>
          <w:rFonts w:ascii="Century Gothic" w:hAnsi="Century Gothic"/>
          <w:sz w:val="24"/>
        </w:rPr>
        <w:t>nita said that many women who co</w:t>
      </w:r>
      <w:r w:rsidR="00C93574">
        <w:rPr>
          <w:rFonts w:ascii="Century Gothic" w:hAnsi="Century Gothic"/>
          <w:sz w:val="24"/>
        </w:rPr>
        <w:t>me to the Arohata Prison</w:t>
      </w:r>
      <w:r w:rsidR="00C93574" w:rsidRPr="00FC3054">
        <w:rPr>
          <w:rFonts w:ascii="Century Gothic" w:hAnsi="Century Gothic"/>
          <w:sz w:val="24"/>
        </w:rPr>
        <w:t xml:space="preserve"> Drug Treatment Unit</w:t>
      </w:r>
      <w:r w:rsidR="00C93574">
        <w:rPr>
          <w:rFonts w:ascii="Century Gothic" w:hAnsi="Century Gothic"/>
          <w:sz w:val="24"/>
        </w:rPr>
        <w:t xml:space="preserve"> from outside of Wellington, </w:t>
      </w:r>
      <w:r>
        <w:rPr>
          <w:rFonts w:ascii="Century Gothic" w:hAnsi="Century Gothic"/>
          <w:sz w:val="24"/>
        </w:rPr>
        <w:t>want</w:t>
      </w:r>
      <w:r w:rsidR="00C93574">
        <w:rPr>
          <w:rFonts w:ascii="Century Gothic" w:hAnsi="Century Gothic"/>
          <w:sz w:val="24"/>
        </w:rPr>
        <w:t xml:space="preserve"> to stay in </w:t>
      </w:r>
      <w:r>
        <w:rPr>
          <w:rFonts w:ascii="Century Gothic" w:hAnsi="Century Gothic"/>
          <w:sz w:val="24"/>
        </w:rPr>
        <w:t>the region</w:t>
      </w:r>
      <w:r w:rsidR="00C93574">
        <w:rPr>
          <w:rFonts w:ascii="Century Gothic" w:hAnsi="Century Gothic"/>
          <w:sz w:val="24"/>
        </w:rPr>
        <w:t xml:space="preserve"> post-release</w:t>
      </w:r>
      <w:r w:rsidR="00B97F56">
        <w:rPr>
          <w:rFonts w:ascii="Century Gothic" w:hAnsi="Century Gothic"/>
          <w:sz w:val="24"/>
        </w:rPr>
        <w:t xml:space="preserve"> rather than return to </w:t>
      </w:r>
      <w:r>
        <w:rPr>
          <w:rFonts w:ascii="Century Gothic" w:hAnsi="Century Gothic"/>
          <w:sz w:val="24"/>
        </w:rPr>
        <w:t>an</w:t>
      </w:r>
      <w:r w:rsidR="00B97F56">
        <w:rPr>
          <w:rFonts w:ascii="Century Gothic" w:hAnsi="Century Gothic"/>
          <w:sz w:val="24"/>
        </w:rPr>
        <w:t xml:space="preserve"> </w:t>
      </w:r>
      <w:r>
        <w:rPr>
          <w:rFonts w:ascii="Century Gothic" w:hAnsi="Century Gothic"/>
          <w:sz w:val="24"/>
        </w:rPr>
        <w:t>environment associated with their drug use. For these women, staying in Wellington c</w:t>
      </w:r>
      <w:r w:rsidR="003C7B08">
        <w:rPr>
          <w:rFonts w:ascii="Century Gothic" w:hAnsi="Century Gothic"/>
          <w:sz w:val="24"/>
        </w:rPr>
        <w:t xml:space="preserve">an be a matter of life or death, so the question of what happens next, supporting the women to successfully </w:t>
      </w:r>
      <w:r w:rsidR="00624866">
        <w:rPr>
          <w:rFonts w:ascii="Century Gothic" w:hAnsi="Century Gothic"/>
          <w:sz w:val="24"/>
        </w:rPr>
        <w:t xml:space="preserve">move on to the next </w:t>
      </w:r>
      <w:r w:rsidR="00BB7A69">
        <w:rPr>
          <w:rFonts w:ascii="Century Gothic" w:hAnsi="Century Gothic"/>
          <w:sz w:val="24"/>
        </w:rPr>
        <w:t>step</w:t>
      </w:r>
      <w:r w:rsidR="003C7B08">
        <w:rPr>
          <w:rFonts w:ascii="Century Gothic" w:hAnsi="Century Gothic"/>
          <w:sz w:val="24"/>
        </w:rPr>
        <w:t xml:space="preserve"> is an important project. </w:t>
      </w:r>
    </w:p>
    <w:p w:rsidR="00BB7A69" w:rsidRDefault="00BB7A69" w:rsidP="000D7AE1">
      <w:pPr>
        <w:spacing w:line="276" w:lineRule="auto"/>
        <w:ind w:left="709"/>
        <w:jc w:val="left"/>
        <w:rPr>
          <w:rFonts w:ascii="Century Gothic" w:hAnsi="Century Gothic"/>
          <w:sz w:val="24"/>
        </w:rPr>
      </w:pPr>
    </w:p>
    <w:p w:rsidR="00BB7A69" w:rsidRDefault="00BB7A69" w:rsidP="000D7AE1">
      <w:pPr>
        <w:spacing w:line="276" w:lineRule="auto"/>
        <w:ind w:left="709"/>
        <w:jc w:val="left"/>
        <w:rPr>
          <w:rFonts w:ascii="Century Gothic" w:hAnsi="Century Gothic"/>
          <w:sz w:val="24"/>
        </w:rPr>
      </w:pPr>
      <w:r>
        <w:rPr>
          <w:rFonts w:ascii="Century Gothic" w:hAnsi="Century Gothic"/>
          <w:sz w:val="24"/>
        </w:rPr>
        <w:t>Richard Benge thanked Anita for her presentation, saying that he is very inspired by the Looking Glass Project and grateful that Arts Access Aotearoa had the opportunity to be involved.</w:t>
      </w:r>
    </w:p>
    <w:p w:rsidR="00BB7A69" w:rsidRDefault="00BB7A69" w:rsidP="000D7AE1">
      <w:pPr>
        <w:spacing w:line="276" w:lineRule="auto"/>
        <w:ind w:left="709"/>
        <w:jc w:val="left"/>
        <w:rPr>
          <w:rFonts w:ascii="Century Gothic" w:hAnsi="Century Gothic"/>
          <w:sz w:val="24"/>
        </w:rPr>
      </w:pPr>
    </w:p>
    <w:p w:rsidR="00BB7A69" w:rsidRDefault="00BB7A69" w:rsidP="000D7AE1">
      <w:pPr>
        <w:spacing w:line="276" w:lineRule="auto"/>
        <w:ind w:left="709"/>
        <w:jc w:val="left"/>
        <w:rPr>
          <w:rFonts w:ascii="Century Gothic" w:hAnsi="Century Gothic"/>
          <w:sz w:val="24"/>
        </w:rPr>
      </w:pPr>
      <w:r>
        <w:rPr>
          <w:rFonts w:ascii="Century Gothic" w:hAnsi="Century Gothic"/>
          <w:sz w:val="24"/>
        </w:rPr>
        <w:t>Howard Fancy echoed Richard’s sentiments, noting that the project demonstrates the power of art and creativity in a therapeutic setting and that the presentation highlighted the importance of supporting artists’ pathways post-release.</w:t>
      </w:r>
    </w:p>
    <w:p w:rsidR="00F4099C" w:rsidRPr="00A27830" w:rsidRDefault="00F4099C" w:rsidP="000D7AE1">
      <w:pPr>
        <w:spacing w:line="276" w:lineRule="auto"/>
        <w:ind w:left="709"/>
        <w:jc w:val="left"/>
        <w:rPr>
          <w:rFonts w:ascii="Century Gothic" w:hAnsi="Century Gothic"/>
          <w:sz w:val="24"/>
        </w:rPr>
      </w:pPr>
    </w:p>
    <w:p w:rsidR="0006405C" w:rsidRPr="0075147D" w:rsidRDefault="003F7766" w:rsidP="000D7AE1">
      <w:pPr>
        <w:tabs>
          <w:tab w:val="left" w:pos="709"/>
        </w:tabs>
        <w:spacing w:line="276" w:lineRule="auto"/>
        <w:ind w:left="709"/>
        <w:jc w:val="left"/>
        <w:rPr>
          <w:rFonts w:ascii="Century Gothic" w:hAnsi="Century Gothic"/>
          <w:b/>
          <w:sz w:val="24"/>
        </w:rPr>
      </w:pPr>
      <w:r w:rsidRPr="000725BA">
        <w:rPr>
          <w:rFonts w:ascii="Century Gothic" w:hAnsi="Century Gothic"/>
          <w:sz w:val="24"/>
        </w:rPr>
        <w:tab/>
      </w:r>
      <w:r w:rsidR="00D020F5">
        <w:rPr>
          <w:rFonts w:ascii="Century Gothic" w:hAnsi="Century Gothic"/>
          <w:sz w:val="24"/>
        </w:rPr>
        <w:t>A</w:t>
      </w:r>
      <w:r w:rsidR="00457771">
        <w:rPr>
          <w:rFonts w:ascii="Century Gothic" w:hAnsi="Century Gothic"/>
          <w:sz w:val="24"/>
        </w:rPr>
        <w:t>t 7:27</w:t>
      </w:r>
      <w:r w:rsidR="008E491A" w:rsidRPr="000725BA">
        <w:rPr>
          <w:rFonts w:ascii="Century Gothic" w:hAnsi="Century Gothic"/>
          <w:sz w:val="24"/>
        </w:rPr>
        <w:t xml:space="preserve"> </w:t>
      </w:r>
      <w:r w:rsidR="00C30544" w:rsidRPr="000725BA">
        <w:rPr>
          <w:rFonts w:ascii="Century Gothic" w:hAnsi="Century Gothic"/>
          <w:sz w:val="24"/>
        </w:rPr>
        <w:t>pm</w:t>
      </w:r>
      <w:r w:rsidR="00D020F5">
        <w:rPr>
          <w:rFonts w:ascii="Century Gothic" w:hAnsi="Century Gothic"/>
          <w:sz w:val="24"/>
        </w:rPr>
        <w:t xml:space="preserve"> Howard Fancy called the meeting to a close.</w:t>
      </w:r>
    </w:p>
    <w:sectPr w:rsidR="0006405C" w:rsidRPr="0075147D" w:rsidSect="000D7AE1">
      <w:headerReference w:type="even" r:id="rId15"/>
      <w:headerReference w:type="default" r:id="rId16"/>
      <w:headerReference w:type="first" r:id="rId17"/>
      <w:type w:val="continuous"/>
      <w:pgSz w:w="11906" w:h="16838" w:code="9"/>
      <w:pgMar w:top="1098" w:right="991" w:bottom="1135" w:left="993"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AF" w:rsidRDefault="007655AF">
      <w:r>
        <w:separator/>
      </w:r>
    </w:p>
  </w:endnote>
  <w:endnote w:type="continuationSeparator" w:id="0">
    <w:p w:rsidR="007655AF" w:rsidRDefault="0076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17" w:rsidRPr="00F03817" w:rsidRDefault="0071431E" w:rsidP="0071431E">
    <w:pPr>
      <w:pStyle w:val="Footer"/>
      <w:pBdr>
        <w:top w:val="single" w:sz="4" w:space="1" w:color="D9D9D9"/>
      </w:pBdr>
      <w:jc w:val="left"/>
      <w:rPr>
        <w:rFonts w:ascii="Century Gothic" w:hAnsi="Century Gothic"/>
        <w:sz w:val="18"/>
        <w:szCs w:val="18"/>
      </w:rPr>
    </w:pPr>
    <w:r>
      <w:rPr>
        <w:rFonts w:ascii="Century Gothic" w:hAnsi="Century Gothic"/>
        <w:sz w:val="18"/>
        <w:szCs w:val="18"/>
      </w:rPr>
      <w:t xml:space="preserve">Draft </w:t>
    </w:r>
    <w:r w:rsidR="0094170F">
      <w:rPr>
        <w:rFonts w:ascii="Century Gothic" w:hAnsi="Century Gothic"/>
        <w:sz w:val="16"/>
        <w:szCs w:val="18"/>
      </w:rPr>
      <w:t xml:space="preserve">Minutes of the Twenty First </w:t>
    </w:r>
    <w:r w:rsidRPr="0071431E">
      <w:rPr>
        <w:rFonts w:ascii="Century Gothic" w:hAnsi="Century Gothic"/>
        <w:sz w:val="16"/>
        <w:szCs w:val="18"/>
      </w:rPr>
      <w:t>Annual General Meeting of Arts Access Aotearoa</w:t>
    </w:r>
    <w:r w:rsidR="0094170F">
      <w:rPr>
        <w:rFonts w:ascii="Century Gothic" w:hAnsi="Century Gothic"/>
        <w:sz w:val="16"/>
        <w:szCs w:val="18"/>
      </w:rPr>
      <w:t>,</w:t>
    </w:r>
    <w:r w:rsidRPr="0071431E">
      <w:rPr>
        <w:rFonts w:ascii="Century Gothic" w:hAnsi="Century Gothic"/>
        <w:sz w:val="16"/>
        <w:szCs w:val="18"/>
      </w:rPr>
      <w:t xml:space="preserve"> </w:t>
    </w:r>
    <w:r w:rsidR="0094170F">
      <w:rPr>
        <w:rFonts w:ascii="Century Gothic" w:hAnsi="Century Gothic"/>
        <w:sz w:val="16"/>
        <w:szCs w:val="18"/>
      </w:rPr>
      <w:t xml:space="preserve">Friday </w:t>
    </w:r>
    <w:r>
      <w:rPr>
        <w:rFonts w:ascii="Century Gothic" w:hAnsi="Century Gothic"/>
        <w:sz w:val="16"/>
        <w:szCs w:val="18"/>
      </w:rPr>
      <w:t>12 May 2017</w:t>
    </w:r>
    <w:r>
      <w:rPr>
        <w:rFonts w:ascii="Century Gothic" w:hAnsi="Century Gothic"/>
        <w:sz w:val="16"/>
        <w:szCs w:val="18"/>
      </w:rPr>
      <w:tab/>
    </w:r>
    <w:r>
      <w:rPr>
        <w:rFonts w:ascii="Century Gothic" w:hAnsi="Century Gothic"/>
        <w:sz w:val="16"/>
        <w:szCs w:val="18"/>
      </w:rPr>
      <w:tab/>
    </w:r>
    <w:r w:rsidR="00F03817" w:rsidRPr="00F03817">
      <w:rPr>
        <w:rFonts w:ascii="Century Gothic" w:hAnsi="Century Gothic"/>
        <w:sz w:val="18"/>
        <w:szCs w:val="18"/>
      </w:rPr>
      <w:fldChar w:fldCharType="begin"/>
    </w:r>
    <w:r w:rsidR="00F03817" w:rsidRPr="00F03817">
      <w:rPr>
        <w:rFonts w:ascii="Century Gothic" w:hAnsi="Century Gothic"/>
        <w:sz w:val="18"/>
        <w:szCs w:val="18"/>
      </w:rPr>
      <w:instrText xml:space="preserve"> PAGE   \* MERGEFORMAT </w:instrText>
    </w:r>
    <w:r w:rsidR="00F03817" w:rsidRPr="00F03817">
      <w:rPr>
        <w:rFonts w:ascii="Century Gothic" w:hAnsi="Century Gothic"/>
        <w:sz w:val="18"/>
        <w:szCs w:val="18"/>
      </w:rPr>
      <w:fldChar w:fldCharType="separate"/>
    </w:r>
    <w:r w:rsidR="0094170F">
      <w:rPr>
        <w:rFonts w:ascii="Century Gothic" w:hAnsi="Century Gothic"/>
        <w:noProof/>
        <w:sz w:val="18"/>
        <w:szCs w:val="18"/>
      </w:rPr>
      <w:t>4</w:t>
    </w:r>
    <w:r w:rsidR="00F03817" w:rsidRPr="00F03817">
      <w:rPr>
        <w:rFonts w:ascii="Century Gothic" w:hAnsi="Century Gothic"/>
        <w:noProof/>
        <w:sz w:val="18"/>
        <w:szCs w:val="18"/>
      </w:rPr>
      <w:fldChar w:fldCharType="end"/>
    </w:r>
    <w:r w:rsidR="00F03817" w:rsidRPr="00F03817">
      <w:rPr>
        <w:rFonts w:ascii="Century Gothic" w:hAnsi="Century Gothic"/>
        <w:sz w:val="18"/>
        <w:szCs w:val="18"/>
      </w:rPr>
      <w:t xml:space="preserve"> |</w:t>
    </w:r>
    <w:r w:rsidR="00F03817" w:rsidRPr="00F03817">
      <w:rPr>
        <w:rFonts w:ascii="Century Gothic" w:hAnsi="Century Gothic"/>
        <w:color w:val="808080"/>
        <w:spacing w:val="60"/>
        <w:sz w:val="18"/>
        <w:szCs w:val="18"/>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17" w:rsidRPr="00F03817" w:rsidRDefault="0071431E" w:rsidP="0071431E">
    <w:pPr>
      <w:pStyle w:val="Footer"/>
      <w:pBdr>
        <w:top w:val="single" w:sz="4" w:space="1" w:color="D9D9D9"/>
      </w:pBdr>
      <w:rPr>
        <w:rFonts w:ascii="Century Gothic" w:hAnsi="Century Gothic"/>
        <w:sz w:val="18"/>
        <w:szCs w:val="18"/>
      </w:rPr>
    </w:pPr>
    <w:r>
      <w:rPr>
        <w:rFonts w:ascii="Century Gothic" w:hAnsi="Century Gothic"/>
        <w:sz w:val="16"/>
        <w:szCs w:val="18"/>
      </w:rPr>
      <w:t xml:space="preserve">Draft </w:t>
    </w:r>
    <w:r w:rsidRPr="0071431E">
      <w:rPr>
        <w:rFonts w:ascii="Century Gothic" w:hAnsi="Century Gothic"/>
        <w:sz w:val="16"/>
        <w:szCs w:val="18"/>
      </w:rPr>
      <w:t xml:space="preserve">Minutes of the Twentieth Annual General Meeting of Arts Access Aotearoa </w:t>
    </w:r>
    <w:r>
      <w:rPr>
        <w:rFonts w:ascii="Century Gothic" w:hAnsi="Century Gothic"/>
        <w:sz w:val="16"/>
        <w:szCs w:val="18"/>
      </w:rPr>
      <w:t>Friday - 12 May 2017</w:t>
    </w:r>
    <w:r>
      <w:rPr>
        <w:rFonts w:ascii="Century Gothic" w:hAnsi="Century Gothic"/>
        <w:sz w:val="16"/>
        <w:szCs w:val="18"/>
      </w:rPr>
      <w:tab/>
      <w:t xml:space="preserve"> </w:t>
    </w:r>
    <w:r>
      <w:rPr>
        <w:rFonts w:ascii="Century Gothic" w:hAnsi="Century Gothic"/>
        <w:sz w:val="16"/>
        <w:szCs w:val="18"/>
      </w:rPr>
      <w:tab/>
    </w:r>
    <w:r w:rsidR="00F03817" w:rsidRPr="00F03817">
      <w:rPr>
        <w:rFonts w:ascii="Century Gothic" w:hAnsi="Century Gothic"/>
        <w:sz w:val="18"/>
        <w:szCs w:val="18"/>
      </w:rPr>
      <w:fldChar w:fldCharType="begin"/>
    </w:r>
    <w:r w:rsidR="00F03817" w:rsidRPr="00F03817">
      <w:rPr>
        <w:rFonts w:ascii="Century Gothic" w:hAnsi="Century Gothic"/>
        <w:sz w:val="18"/>
        <w:szCs w:val="18"/>
      </w:rPr>
      <w:instrText xml:space="preserve"> PAGE   \* MERGEFORMAT </w:instrText>
    </w:r>
    <w:r w:rsidR="00F03817" w:rsidRPr="00F03817">
      <w:rPr>
        <w:rFonts w:ascii="Century Gothic" w:hAnsi="Century Gothic"/>
        <w:sz w:val="18"/>
        <w:szCs w:val="18"/>
      </w:rPr>
      <w:fldChar w:fldCharType="separate"/>
    </w:r>
    <w:r w:rsidR="0094170F">
      <w:rPr>
        <w:rFonts w:ascii="Century Gothic" w:hAnsi="Century Gothic"/>
        <w:noProof/>
        <w:sz w:val="18"/>
        <w:szCs w:val="18"/>
      </w:rPr>
      <w:t>1</w:t>
    </w:r>
    <w:r w:rsidR="00F03817" w:rsidRPr="00F03817">
      <w:rPr>
        <w:rFonts w:ascii="Century Gothic" w:hAnsi="Century Gothic"/>
        <w:noProof/>
        <w:sz w:val="18"/>
        <w:szCs w:val="18"/>
      </w:rPr>
      <w:fldChar w:fldCharType="end"/>
    </w:r>
    <w:r w:rsidR="00F03817" w:rsidRPr="00F03817">
      <w:rPr>
        <w:rFonts w:ascii="Century Gothic" w:hAnsi="Century Gothic"/>
        <w:sz w:val="18"/>
        <w:szCs w:val="18"/>
      </w:rPr>
      <w:t xml:space="preserve">| </w:t>
    </w:r>
    <w:r w:rsidR="00F03817" w:rsidRPr="00F03817">
      <w:rPr>
        <w:rFonts w:ascii="Century Gothic" w:hAnsi="Century Gothic"/>
        <w:color w:val="808080"/>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AF" w:rsidRDefault="007655AF">
      <w:r>
        <w:separator/>
      </w:r>
    </w:p>
  </w:footnote>
  <w:footnote w:type="continuationSeparator" w:id="0">
    <w:p w:rsidR="007655AF" w:rsidRDefault="0076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4F" w:rsidRDefault="0094170F">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19" o:spid="_x0000_s2054" type="#_x0000_t136" style="position:absolute;left:0;text-align:left;margin-left:0;margin-top:0;width:485.35pt;height:194.1pt;rotation:315;z-index:-251659264;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r w:rsidR="00BE5D4F">
      <w:rPr>
        <w:rStyle w:val="PageNumber"/>
      </w:rPr>
      <w:fldChar w:fldCharType="begin"/>
    </w:r>
    <w:r w:rsidR="00BE5D4F">
      <w:rPr>
        <w:rStyle w:val="PageNumber"/>
      </w:rPr>
      <w:instrText xml:space="preserve">PAGE  </w:instrText>
    </w:r>
    <w:r w:rsidR="00BE5D4F">
      <w:rPr>
        <w:rStyle w:val="PageNumber"/>
      </w:rPr>
      <w:fldChar w:fldCharType="end"/>
    </w:r>
  </w:p>
  <w:p w:rsidR="00BE5D4F" w:rsidRDefault="00BE5D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4F" w:rsidRDefault="0094170F">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20" o:spid="_x0000_s2055" type="#_x0000_t136" style="position:absolute;left:0;text-align:left;margin-left:0;margin-top:0;width:485.35pt;height:194.1pt;rotation:315;z-index:-25165824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7C" w:rsidRDefault="009417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18" o:spid="_x0000_s2053" type="#_x0000_t136" style="position:absolute;left:0;text-align:left;margin-left:0;margin-top:0;width:485.35pt;height:194.1pt;rotation:315;z-index:-25166028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71" w:rsidRDefault="009417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22" o:spid="_x0000_s2057"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C0" w:rsidRDefault="0094170F">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23" o:spid="_x0000_s2058"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9" w:rsidRDefault="009417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21" o:spid="_x0000_s2056"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68"/>
    <w:multiLevelType w:val="hybridMultilevel"/>
    <w:tmpl w:val="F3D02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57017"/>
    <w:multiLevelType w:val="hybridMultilevel"/>
    <w:tmpl w:val="D1309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8917E4"/>
    <w:multiLevelType w:val="hybridMultilevel"/>
    <w:tmpl w:val="70642F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nsid w:val="0F0D273B"/>
    <w:multiLevelType w:val="hybridMultilevel"/>
    <w:tmpl w:val="33F4A7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DD6485"/>
    <w:multiLevelType w:val="hybridMultilevel"/>
    <w:tmpl w:val="12CC9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95B78"/>
    <w:multiLevelType w:val="hybridMultilevel"/>
    <w:tmpl w:val="87626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D2695"/>
    <w:multiLevelType w:val="hybridMultilevel"/>
    <w:tmpl w:val="2F449DB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F13F7E"/>
    <w:multiLevelType w:val="multilevel"/>
    <w:tmpl w:val="7840BE14"/>
    <w:lvl w:ilvl="0">
      <w:start w:val="1"/>
      <w:numFmt w:val="bullet"/>
      <w:lvlText w:val="o"/>
      <w:lvlJc w:val="left"/>
      <w:pPr>
        <w:tabs>
          <w:tab w:val="num" w:pos="1429"/>
        </w:tabs>
        <w:ind w:left="1429" w:hanging="360"/>
      </w:pPr>
      <w:rPr>
        <w:rFonts w:ascii="Courier New" w:hAnsi="Courier New" w:cs="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2A07074E"/>
    <w:multiLevelType w:val="hybridMultilevel"/>
    <w:tmpl w:val="D83AC5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F21A6"/>
    <w:multiLevelType w:val="hybridMultilevel"/>
    <w:tmpl w:val="3A7CF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3770C5"/>
    <w:multiLevelType w:val="hybridMultilevel"/>
    <w:tmpl w:val="19D437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584E09"/>
    <w:multiLevelType w:val="hybridMultilevel"/>
    <w:tmpl w:val="C36CA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D52043"/>
    <w:multiLevelType w:val="hybridMultilevel"/>
    <w:tmpl w:val="FD10D610"/>
    <w:lvl w:ilvl="0" w:tplc="04090003">
      <w:start w:val="1"/>
      <w:numFmt w:val="bullet"/>
      <w:lvlText w:val="o"/>
      <w:lvlJc w:val="left"/>
      <w:pPr>
        <w:tabs>
          <w:tab w:val="num" w:pos="1077"/>
        </w:tabs>
        <w:ind w:left="1077" w:hanging="360"/>
      </w:pPr>
      <w:rPr>
        <w:rFonts w:ascii="Courier New" w:hAnsi="Courier New" w:cs="Courier New"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3C350554"/>
    <w:multiLevelType w:val="hybridMultilevel"/>
    <w:tmpl w:val="4BB014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41837228"/>
    <w:multiLevelType w:val="hybridMultilevel"/>
    <w:tmpl w:val="6AEEB0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477B7BAB"/>
    <w:multiLevelType w:val="hybridMultilevel"/>
    <w:tmpl w:val="C0C85F58"/>
    <w:lvl w:ilvl="0" w:tplc="930218D4">
      <w:start w:val="7"/>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EA43C8D"/>
    <w:multiLevelType w:val="hybridMultilevel"/>
    <w:tmpl w:val="7A22F7CC"/>
    <w:lvl w:ilvl="0" w:tplc="8308382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101833"/>
    <w:multiLevelType w:val="hybridMultilevel"/>
    <w:tmpl w:val="2B2E00D8"/>
    <w:lvl w:ilvl="0" w:tplc="BEAA16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3F1FAA"/>
    <w:multiLevelType w:val="hybridMultilevel"/>
    <w:tmpl w:val="CA023AA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9">
    <w:nsid w:val="55804C07"/>
    <w:multiLevelType w:val="hybridMultilevel"/>
    <w:tmpl w:val="07800D38"/>
    <w:lvl w:ilvl="0" w:tplc="500C67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5783A"/>
    <w:multiLevelType w:val="hybridMultilevel"/>
    <w:tmpl w:val="3196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8C1326"/>
    <w:multiLevelType w:val="hybridMultilevel"/>
    <w:tmpl w:val="C3AE8E58"/>
    <w:lvl w:ilvl="0" w:tplc="AEEAB470">
      <w:start w:val="2"/>
      <w:numFmt w:val="bullet"/>
      <w:lvlText w:val="-"/>
      <w:lvlJc w:val="left"/>
      <w:pPr>
        <w:tabs>
          <w:tab w:val="num" w:pos="720"/>
        </w:tabs>
        <w:ind w:left="720" w:hanging="360"/>
      </w:pPr>
      <w:rPr>
        <w:rFonts w:ascii="Verdana" w:eastAsia="SimSun"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F94048A"/>
    <w:multiLevelType w:val="hybridMultilevel"/>
    <w:tmpl w:val="A97EF982"/>
    <w:lvl w:ilvl="0" w:tplc="08090003">
      <w:start w:val="1"/>
      <w:numFmt w:val="bullet"/>
      <w:lvlText w:val="o"/>
      <w:lvlJc w:val="left"/>
      <w:pPr>
        <w:tabs>
          <w:tab w:val="num" w:pos="1429"/>
        </w:tabs>
        <w:ind w:left="142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3">
    <w:nsid w:val="63DF2554"/>
    <w:multiLevelType w:val="hybridMultilevel"/>
    <w:tmpl w:val="7EA4F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CF4DF8"/>
    <w:multiLevelType w:val="hybridMultilevel"/>
    <w:tmpl w:val="4C32889C"/>
    <w:lvl w:ilvl="0" w:tplc="DFA09C22">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5">
    <w:nsid w:val="6AEB114D"/>
    <w:multiLevelType w:val="hybridMultilevel"/>
    <w:tmpl w:val="C2CA3B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5A08B5"/>
    <w:multiLevelType w:val="hybridMultilevel"/>
    <w:tmpl w:val="8BEEB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BD4760"/>
    <w:multiLevelType w:val="multilevel"/>
    <w:tmpl w:val="CE509072"/>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lowerLetter"/>
      <w:lvlText w:val="%3)"/>
      <w:lvlJc w:val="left"/>
      <w:pPr>
        <w:tabs>
          <w:tab w:val="num" w:pos="1944"/>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8">
    <w:nsid w:val="7716572A"/>
    <w:multiLevelType w:val="hybridMultilevel"/>
    <w:tmpl w:val="7840BE14"/>
    <w:lvl w:ilvl="0" w:tplc="08090003">
      <w:start w:val="1"/>
      <w:numFmt w:val="bullet"/>
      <w:lvlText w:val="o"/>
      <w:lvlJc w:val="left"/>
      <w:pPr>
        <w:tabs>
          <w:tab w:val="num" w:pos="1429"/>
        </w:tabs>
        <w:ind w:left="142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9">
    <w:nsid w:val="7A3757E7"/>
    <w:multiLevelType w:val="hybridMultilevel"/>
    <w:tmpl w:val="5A18A45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0">
    <w:nsid w:val="7F0369FE"/>
    <w:multiLevelType w:val="multilevel"/>
    <w:tmpl w:val="07800D3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1"/>
  </w:num>
  <w:num w:numId="3">
    <w:abstractNumId w:val="26"/>
  </w:num>
  <w:num w:numId="4">
    <w:abstractNumId w:val="5"/>
  </w:num>
  <w:num w:numId="5">
    <w:abstractNumId w:val="23"/>
  </w:num>
  <w:num w:numId="6">
    <w:abstractNumId w:val="17"/>
  </w:num>
  <w:num w:numId="7">
    <w:abstractNumId w:val="25"/>
  </w:num>
  <w:num w:numId="8">
    <w:abstractNumId w:val="8"/>
  </w:num>
  <w:num w:numId="9">
    <w:abstractNumId w:val="27"/>
  </w:num>
  <w:num w:numId="10">
    <w:abstractNumId w:val="9"/>
  </w:num>
  <w:num w:numId="11">
    <w:abstractNumId w:val="16"/>
  </w:num>
  <w:num w:numId="12">
    <w:abstractNumId w:val="0"/>
  </w:num>
  <w:num w:numId="13">
    <w:abstractNumId w:val="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4"/>
  </w:num>
  <w:num w:numId="18">
    <w:abstractNumId w:val="2"/>
  </w:num>
  <w:num w:numId="19">
    <w:abstractNumId w:val="21"/>
  </w:num>
  <w:num w:numId="20">
    <w:abstractNumId w:val="22"/>
  </w:num>
  <w:num w:numId="21">
    <w:abstractNumId w:val="28"/>
  </w:num>
  <w:num w:numId="22">
    <w:abstractNumId w:val="7"/>
  </w:num>
  <w:num w:numId="23">
    <w:abstractNumId w:val="29"/>
  </w:num>
  <w:num w:numId="24">
    <w:abstractNumId w:val="6"/>
  </w:num>
  <w:num w:numId="25">
    <w:abstractNumId w:val="3"/>
  </w:num>
  <w:num w:numId="26">
    <w:abstractNumId w:val="1"/>
  </w:num>
  <w:num w:numId="27">
    <w:abstractNumId w:val="10"/>
  </w:num>
  <w:num w:numId="28">
    <w:abstractNumId w:val="30"/>
  </w:num>
  <w:num w:numId="29">
    <w:abstractNumId w:val="15"/>
  </w:num>
  <w:num w:numId="30">
    <w:abstractNumId w:val="18"/>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colormru v:ext="edit" colors="#a6a6a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06"/>
    <w:rsid w:val="00000906"/>
    <w:rsid w:val="00003F0C"/>
    <w:rsid w:val="00012B19"/>
    <w:rsid w:val="00013CF7"/>
    <w:rsid w:val="00021383"/>
    <w:rsid w:val="00027CBB"/>
    <w:rsid w:val="000313D4"/>
    <w:rsid w:val="00053087"/>
    <w:rsid w:val="000560CA"/>
    <w:rsid w:val="000606E1"/>
    <w:rsid w:val="0006405C"/>
    <w:rsid w:val="00064889"/>
    <w:rsid w:val="00064F81"/>
    <w:rsid w:val="00066A8C"/>
    <w:rsid w:val="000673B9"/>
    <w:rsid w:val="00070BCF"/>
    <w:rsid w:val="000725BA"/>
    <w:rsid w:val="00073746"/>
    <w:rsid w:val="00073E51"/>
    <w:rsid w:val="00074266"/>
    <w:rsid w:val="00074351"/>
    <w:rsid w:val="00077A24"/>
    <w:rsid w:val="0008220C"/>
    <w:rsid w:val="000855A8"/>
    <w:rsid w:val="000911CE"/>
    <w:rsid w:val="00093D48"/>
    <w:rsid w:val="00093DA1"/>
    <w:rsid w:val="000A08FF"/>
    <w:rsid w:val="000C202E"/>
    <w:rsid w:val="000D0BBC"/>
    <w:rsid w:val="000D0BD0"/>
    <w:rsid w:val="000D1C24"/>
    <w:rsid w:val="000D6FFB"/>
    <w:rsid w:val="000D7AE1"/>
    <w:rsid w:val="000E2FD7"/>
    <w:rsid w:val="000F2A56"/>
    <w:rsid w:val="000F598F"/>
    <w:rsid w:val="000F601C"/>
    <w:rsid w:val="000F754D"/>
    <w:rsid w:val="00105B9D"/>
    <w:rsid w:val="00106870"/>
    <w:rsid w:val="00123198"/>
    <w:rsid w:val="00126011"/>
    <w:rsid w:val="00127E12"/>
    <w:rsid w:val="00131F38"/>
    <w:rsid w:val="00141948"/>
    <w:rsid w:val="00145030"/>
    <w:rsid w:val="0016017E"/>
    <w:rsid w:val="00160FD2"/>
    <w:rsid w:val="001639B3"/>
    <w:rsid w:val="00174E5A"/>
    <w:rsid w:val="00175543"/>
    <w:rsid w:val="00181FC7"/>
    <w:rsid w:val="00183196"/>
    <w:rsid w:val="00183B01"/>
    <w:rsid w:val="001853E1"/>
    <w:rsid w:val="0018615E"/>
    <w:rsid w:val="00191C40"/>
    <w:rsid w:val="001943F8"/>
    <w:rsid w:val="001B5B2E"/>
    <w:rsid w:val="001B6787"/>
    <w:rsid w:val="001B7AA8"/>
    <w:rsid w:val="001C2D6C"/>
    <w:rsid w:val="001C59E0"/>
    <w:rsid w:val="001C6D16"/>
    <w:rsid w:val="001C7E18"/>
    <w:rsid w:val="001D35D7"/>
    <w:rsid w:val="001D483B"/>
    <w:rsid w:val="001D5CBD"/>
    <w:rsid w:val="001E120E"/>
    <w:rsid w:val="001E6EF4"/>
    <w:rsid w:val="001F24CD"/>
    <w:rsid w:val="00200FD5"/>
    <w:rsid w:val="00204004"/>
    <w:rsid w:val="00204B50"/>
    <w:rsid w:val="00211EB4"/>
    <w:rsid w:val="00212424"/>
    <w:rsid w:val="0021296B"/>
    <w:rsid w:val="00220D86"/>
    <w:rsid w:val="00222BBE"/>
    <w:rsid w:val="00236797"/>
    <w:rsid w:val="00240E36"/>
    <w:rsid w:val="00244144"/>
    <w:rsid w:val="00254E95"/>
    <w:rsid w:val="00257120"/>
    <w:rsid w:val="00266CDA"/>
    <w:rsid w:val="00270B45"/>
    <w:rsid w:val="00281ADB"/>
    <w:rsid w:val="00283972"/>
    <w:rsid w:val="00283B0F"/>
    <w:rsid w:val="0028609F"/>
    <w:rsid w:val="00293F4D"/>
    <w:rsid w:val="00297D0F"/>
    <w:rsid w:val="002A0873"/>
    <w:rsid w:val="002A1C53"/>
    <w:rsid w:val="002A51E7"/>
    <w:rsid w:val="002A6F35"/>
    <w:rsid w:val="002C07B4"/>
    <w:rsid w:val="002C6B24"/>
    <w:rsid w:val="002D2E28"/>
    <w:rsid w:val="002E5A99"/>
    <w:rsid w:val="002F3581"/>
    <w:rsid w:val="002F415C"/>
    <w:rsid w:val="00302974"/>
    <w:rsid w:val="00304FB5"/>
    <w:rsid w:val="00307D5F"/>
    <w:rsid w:val="00310949"/>
    <w:rsid w:val="003154B6"/>
    <w:rsid w:val="00321718"/>
    <w:rsid w:val="003273B3"/>
    <w:rsid w:val="00330704"/>
    <w:rsid w:val="00332129"/>
    <w:rsid w:val="00342AA0"/>
    <w:rsid w:val="00351BB2"/>
    <w:rsid w:val="003525C0"/>
    <w:rsid w:val="003604BD"/>
    <w:rsid w:val="003777EE"/>
    <w:rsid w:val="00382928"/>
    <w:rsid w:val="00383FDB"/>
    <w:rsid w:val="00392339"/>
    <w:rsid w:val="003A1E69"/>
    <w:rsid w:val="003A3D1F"/>
    <w:rsid w:val="003A3D80"/>
    <w:rsid w:val="003A47F1"/>
    <w:rsid w:val="003A537D"/>
    <w:rsid w:val="003B0B80"/>
    <w:rsid w:val="003B0F97"/>
    <w:rsid w:val="003B4389"/>
    <w:rsid w:val="003B59BB"/>
    <w:rsid w:val="003C22DC"/>
    <w:rsid w:val="003C4D5B"/>
    <w:rsid w:val="003C54B1"/>
    <w:rsid w:val="003C7B08"/>
    <w:rsid w:val="003D00C3"/>
    <w:rsid w:val="003E2695"/>
    <w:rsid w:val="003F1290"/>
    <w:rsid w:val="003F7766"/>
    <w:rsid w:val="00404BAB"/>
    <w:rsid w:val="004115DD"/>
    <w:rsid w:val="004165D4"/>
    <w:rsid w:val="0041704C"/>
    <w:rsid w:val="00423788"/>
    <w:rsid w:val="00435D26"/>
    <w:rsid w:val="00445F87"/>
    <w:rsid w:val="00452018"/>
    <w:rsid w:val="00457771"/>
    <w:rsid w:val="00476BD4"/>
    <w:rsid w:val="00484AF7"/>
    <w:rsid w:val="00484FB4"/>
    <w:rsid w:val="00487529"/>
    <w:rsid w:val="00496188"/>
    <w:rsid w:val="004A4A1C"/>
    <w:rsid w:val="004A6796"/>
    <w:rsid w:val="004B04DA"/>
    <w:rsid w:val="004B0E82"/>
    <w:rsid w:val="004B5870"/>
    <w:rsid w:val="004C1F75"/>
    <w:rsid w:val="004C3826"/>
    <w:rsid w:val="004C7D1E"/>
    <w:rsid w:val="004D00C9"/>
    <w:rsid w:val="004E6290"/>
    <w:rsid w:val="004F2108"/>
    <w:rsid w:val="005013A8"/>
    <w:rsid w:val="00521D7E"/>
    <w:rsid w:val="0052334E"/>
    <w:rsid w:val="00526CA1"/>
    <w:rsid w:val="0053216D"/>
    <w:rsid w:val="00533EEC"/>
    <w:rsid w:val="00534338"/>
    <w:rsid w:val="00535B5D"/>
    <w:rsid w:val="00540E51"/>
    <w:rsid w:val="0055441C"/>
    <w:rsid w:val="00555AC6"/>
    <w:rsid w:val="005603C3"/>
    <w:rsid w:val="0056154F"/>
    <w:rsid w:val="0057053F"/>
    <w:rsid w:val="00580E09"/>
    <w:rsid w:val="00584D9A"/>
    <w:rsid w:val="00586744"/>
    <w:rsid w:val="00586F0C"/>
    <w:rsid w:val="00587043"/>
    <w:rsid w:val="005877DD"/>
    <w:rsid w:val="0059485C"/>
    <w:rsid w:val="00594F0A"/>
    <w:rsid w:val="005A7E84"/>
    <w:rsid w:val="005B0A5B"/>
    <w:rsid w:val="005B4CC4"/>
    <w:rsid w:val="005B67E4"/>
    <w:rsid w:val="005C1213"/>
    <w:rsid w:val="005D235D"/>
    <w:rsid w:val="005E0B19"/>
    <w:rsid w:val="005E658C"/>
    <w:rsid w:val="005E7D04"/>
    <w:rsid w:val="005F1E22"/>
    <w:rsid w:val="005F6682"/>
    <w:rsid w:val="006245C4"/>
    <w:rsid w:val="00624866"/>
    <w:rsid w:val="00636848"/>
    <w:rsid w:val="00642929"/>
    <w:rsid w:val="0064619B"/>
    <w:rsid w:val="0065562E"/>
    <w:rsid w:val="00660C69"/>
    <w:rsid w:val="00662CA6"/>
    <w:rsid w:val="00665CBF"/>
    <w:rsid w:val="00666B25"/>
    <w:rsid w:val="006734A4"/>
    <w:rsid w:val="006873D8"/>
    <w:rsid w:val="006919C2"/>
    <w:rsid w:val="00694039"/>
    <w:rsid w:val="00696345"/>
    <w:rsid w:val="006A3F88"/>
    <w:rsid w:val="006C42AF"/>
    <w:rsid w:val="006C48C3"/>
    <w:rsid w:val="006C7CFB"/>
    <w:rsid w:val="006D1A42"/>
    <w:rsid w:val="006D542D"/>
    <w:rsid w:val="006E10E5"/>
    <w:rsid w:val="006E1FE7"/>
    <w:rsid w:val="006E3C01"/>
    <w:rsid w:val="006E6D21"/>
    <w:rsid w:val="006F0413"/>
    <w:rsid w:val="006F1E84"/>
    <w:rsid w:val="00704980"/>
    <w:rsid w:val="00713A00"/>
    <w:rsid w:val="0071431E"/>
    <w:rsid w:val="00720C44"/>
    <w:rsid w:val="00727645"/>
    <w:rsid w:val="0074087B"/>
    <w:rsid w:val="007430F9"/>
    <w:rsid w:val="00743612"/>
    <w:rsid w:val="007502DA"/>
    <w:rsid w:val="00750A05"/>
    <w:rsid w:val="0075147D"/>
    <w:rsid w:val="007522F5"/>
    <w:rsid w:val="00756D8A"/>
    <w:rsid w:val="00757F6B"/>
    <w:rsid w:val="007655AF"/>
    <w:rsid w:val="007715F1"/>
    <w:rsid w:val="00775D6C"/>
    <w:rsid w:val="00775FE1"/>
    <w:rsid w:val="0078184C"/>
    <w:rsid w:val="0078197C"/>
    <w:rsid w:val="007840D5"/>
    <w:rsid w:val="00785552"/>
    <w:rsid w:val="00787C75"/>
    <w:rsid w:val="00794F09"/>
    <w:rsid w:val="0079652D"/>
    <w:rsid w:val="00796932"/>
    <w:rsid w:val="007A1342"/>
    <w:rsid w:val="007A4938"/>
    <w:rsid w:val="007C0790"/>
    <w:rsid w:val="007C1580"/>
    <w:rsid w:val="007C679F"/>
    <w:rsid w:val="007E40FD"/>
    <w:rsid w:val="007F0E16"/>
    <w:rsid w:val="007F2B4B"/>
    <w:rsid w:val="007F2DC9"/>
    <w:rsid w:val="007F37B2"/>
    <w:rsid w:val="007F5DD2"/>
    <w:rsid w:val="00807C2B"/>
    <w:rsid w:val="00811074"/>
    <w:rsid w:val="00811146"/>
    <w:rsid w:val="00813D8F"/>
    <w:rsid w:val="00815942"/>
    <w:rsid w:val="00824496"/>
    <w:rsid w:val="00824847"/>
    <w:rsid w:val="00824DC4"/>
    <w:rsid w:val="008260BD"/>
    <w:rsid w:val="00831750"/>
    <w:rsid w:val="00832239"/>
    <w:rsid w:val="00834572"/>
    <w:rsid w:val="00835379"/>
    <w:rsid w:val="00837155"/>
    <w:rsid w:val="00837381"/>
    <w:rsid w:val="00842CCF"/>
    <w:rsid w:val="00846CE7"/>
    <w:rsid w:val="00847B60"/>
    <w:rsid w:val="00852657"/>
    <w:rsid w:val="00853638"/>
    <w:rsid w:val="00856CC9"/>
    <w:rsid w:val="00862AB1"/>
    <w:rsid w:val="00863968"/>
    <w:rsid w:val="00865A33"/>
    <w:rsid w:val="00871CF6"/>
    <w:rsid w:val="008728D0"/>
    <w:rsid w:val="00874D1B"/>
    <w:rsid w:val="00877A91"/>
    <w:rsid w:val="0088627A"/>
    <w:rsid w:val="00886A30"/>
    <w:rsid w:val="0089652E"/>
    <w:rsid w:val="008A0F68"/>
    <w:rsid w:val="008A4409"/>
    <w:rsid w:val="008B5E86"/>
    <w:rsid w:val="008B7510"/>
    <w:rsid w:val="008C15CC"/>
    <w:rsid w:val="008C6569"/>
    <w:rsid w:val="008D15A9"/>
    <w:rsid w:val="008D4322"/>
    <w:rsid w:val="008D78C7"/>
    <w:rsid w:val="008E491A"/>
    <w:rsid w:val="008E7A16"/>
    <w:rsid w:val="008F7D98"/>
    <w:rsid w:val="009003F7"/>
    <w:rsid w:val="00901937"/>
    <w:rsid w:val="009033A7"/>
    <w:rsid w:val="009042C9"/>
    <w:rsid w:val="00906E09"/>
    <w:rsid w:val="00910D0C"/>
    <w:rsid w:val="00916276"/>
    <w:rsid w:val="00916F75"/>
    <w:rsid w:val="00932661"/>
    <w:rsid w:val="00933067"/>
    <w:rsid w:val="00934AD0"/>
    <w:rsid w:val="00940E6A"/>
    <w:rsid w:val="0094170F"/>
    <w:rsid w:val="00957B43"/>
    <w:rsid w:val="009611E9"/>
    <w:rsid w:val="00974475"/>
    <w:rsid w:val="009822AB"/>
    <w:rsid w:val="00982AA7"/>
    <w:rsid w:val="0098787E"/>
    <w:rsid w:val="00987E00"/>
    <w:rsid w:val="00992531"/>
    <w:rsid w:val="0099442A"/>
    <w:rsid w:val="009A2BB1"/>
    <w:rsid w:val="009A35D1"/>
    <w:rsid w:val="009A75AC"/>
    <w:rsid w:val="009B5175"/>
    <w:rsid w:val="009C31DB"/>
    <w:rsid w:val="009C3BFF"/>
    <w:rsid w:val="009D303D"/>
    <w:rsid w:val="009E33D6"/>
    <w:rsid w:val="009E39DC"/>
    <w:rsid w:val="009E7134"/>
    <w:rsid w:val="009F2BF1"/>
    <w:rsid w:val="00A00C6C"/>
    <w:rsid w:val="00A052C2"/>
    <w:rsid w:val="00A07637"/>
    <w:rsid w:val="00A103A2"/>
    <w:rsid w:val="00A153E1"/>
    <w:rsid w:val="00A1798B"/>
    <w:rsid w:val="00A17FE4"/>
    <w:rsid w:val="00A24DEF"/>
    <w:rsid w:val="00A2537A"/>
    <w:rsid w:val="00A27830"/>
    <w:rsid w:val="00A33FF3"/>
    <w:rsid w:val="00A35624"/>
    <w:rsid w:val="00A369EC"/>
    <w:rsid w:val="00A465CE"/>
    <w:rsid w:val="00A53F3F"/>
    <w:rsid w:val="00A6014E"/>
    <w:rsid w:val="00A60FD7"/>
    <w:rsid w:val="00A6225A"/>
    <w:rsid w:val="00A63EC3"/>
    <w:rsid w:val="00A64FC6"/>
    <w:rsid w:val="00A65ABC"/>
    <w:rsid w:val="00A670CF"/>
    <w:rsid w:val="00A862BF"/>
    <w:rsid w:val="00A93DF7"/>
    <w:rsid w:val="00AA0992"/>
    <w:rsid w:val="00AA62DC"/>
    <w:rsid w:val="00AA6DC1"/>
    <w:rsid w:val="00AB2A43"/>
    <w:rsid w:val="00AB7630"/>
    <w:rsid w:val="00AD05BE"/>
    <w:rsid w:val="00AD3670"/>
    <w:rsid w:val="00AD36A2"/>
    <w:rsid w:val="00AE1B46"/>
    <w:rsid w:val="00AE1CB3"/>
    <w:rsid w:val="00AE237E"/>
    <w:rsid w:val="00AE3AA6"/>
    <w:rsid w:val="00AE73D9"/>
    <w:rsid w:val="00AF039C"/>
    <w:rsid w:val="00AF1B7F"/>
    <w:rsid w:val="00AF1E8A"/>
    <w:rsid w:val="00B00029"/>
    <w:rsid w:val="00B068B1"/>
    <w:rsid w:val="00B113E4"/>
    <w:rsid w:val="00B14F59"/>
    <w:rsid w:val="00B21141"/>
    <w:rsid w:val="00B2465E"/>
    <w:rsid w:val="00B254CB"/>
    <w:rsid w:val="00B362A5"/>
    <w:rsid w:val="00B6114A"/>
    <w:rsid w:val="00B67138"/>
    <w:rsid w:val="00B77775"/>
    <w:rsid w:val="00B811FC"/>
    <w:rsid w:val="00B81EBD"/>
    <w:rsid w:val="00B85934"/>
    <w:rsid w:val="00B95A5A"/>
    <w:rsid w:val="00B97F56"/>
    <w:rsid w:val="00BB26B1"/>
    <w:rsid w:val="00BB5F95"/>
    <w:rsid w:val="00BB7A69"/>
    <w:rsid w:val="00BC2553"/>
    <w:rsid w:val="00BD0F8C"/>
    <w:rsid w:val="00BD1013"/>
    <w:rsid w:val="00BD6B12"/>
    <w:rsid w:val="00BE5D4F"/>
    <w:rsid w:val="00BE669E"/>
    <w:rsid w:val="00BF6774"/>
    <w:rsid w:val="00C067B1"/>
    <w:rsid w:val="00C1042A"/>
    <w:rsid w:val="00C117EA"/>
    <w:rsid w:val="00C168FB"/>
    <w:rsid w:val="00C30544"/>
    <w:rsid w:val="00C346D8"/>
    <w:rsid w:val="00C35495"/>
    <w:rsid w:val="00C3576A"/>
    <w:rsid w:val="00C45567"/>
    <w:rsid w:val="00C46C0B"/>
    <w:rsid w:val="00C47CAA"/>
    <w:rsid w:val="00C504DA"/>
    <w:rsid w:val="00C52460"/>
    <w:rsid w:val="00C534A9"/>
    <w:rsid w:val="00C542BD"/>
    <w:rsid w:val="00C557EF"/>
    <w:rsid w:val="00C55A29"/>
    <w:rsid w:val="00C572E8"/>
    <w:rsid w:val="00C67547"/>
    <w:rsid w:val="00C77DE9"/>
    <w:rsid w:val="00C8122E"/>
    <w:rsid w:val="00C82BDC"/>
    <w:rsid w:val="00C87818"/>
    <w:rsid w:val="00C93574"/>
    <w:rsid w:val="00C95591"/>
    <w:rsid w:val="00CA096C"/>
    <w:rsid w:val="00CA25C0"/>
    <w:rsid w:val="00CA691D"/>
    <w:rsid w:val="00CB078D"/>
    <w:rsid w:val="00CB1B00"/>
    <w:rsid w:val="00CB2453"/>
    <w:rsid w:val="00CB2530"/>
    <w:rsid w:val="00CB3C41"/>
    <w:rsid w:val="00CB752D"/>
    <w:rsid w:val="00CC034A"/>
    <w:rsid w:val="00CC47DA"/>
    <w:rsid w:val="00CD40B0"/>
    <w:rsid w:val="00CD63D3"/>
    <w:rsid w:val="00CD7FC8"/>
    <w:rsid w:val="00CE199A"/>
    <w:rsid w:val="00CE246F"/>
    <w:rsid w:val="00CF610C"/>
    <w:rsid w:val="00CF77CA"/>
    <w:rsid w:val="00D020F5"/>
    <w:rsid w:val="00D03CBF"/>
    <w:rsid w:val="00D13468"/>
    <w:rsid w:val="00D14154"/>
    <w:rsid w:val="00D213CA"/>
    <w:rsid w:val="00D37C48"/>
    <w:rsid w:val="00D40096"/>
    <w:rsid w:val="00D41558"/>
    <w:rsid w:val="00D505F6"/>
    <w:rsid w:val="00D57307"/>
    <w:rsid w:val="00D649E3"/>
    <w:rsid w:val="00D64E60"/>
    <w:rsid w:val="00D7025D"/>
    <w:rsid w:val="00D712AB"/>
    <w:rsid w:val="00D726DE"/>
    <w:rsid w:val="00D73D6C"/>
    <w:rsid w:val="00DA6C5B"/>
    <w:rsid w:val="00DB03D1"/>
    <w:rsid w:val="00DB236D"/>
    <w:rsid w:val="00DB2AB0"/>
    <w:rsid w:val="00DB4D60"/>
    <w:rsid w:val="00DB5034"/>
    <w:rsid w:val="00DB7A43"/>
    <w:rsid w:val="00DC5256"/>
    <w:rsid w:val="00DC7D88"/>
    <w:rsid w:val="00DD3ADD"/>
    <w:rsid w:val="00DD400C"/>
    <w:rsid w:val="00DE0F30"/>
    <w:rsid w:val="00DE11E2"/>
    <w:rsid w:val="00DE2096"/>
    <w:rsid w:val="00DF13B4"/>
    <w:rsid w:val="00DF257E"/>
    <w:rsid w:val="00DF2D47"/>
    <w:rsid w:val="00DF344F"/>
    <w:rsid w:val="00DF3E6C"/>
    <w:rsid w:val="00DF7F73"/>
    <w:rsid w:val="00E019E4"/>
    <w:rsid w:val="00E07FE6"/>
    <w:rsid w:val="00E26B71"/>
    <w:rsid w:val="00E32A02"/>
    <w:rsid w:val="00E345A3"/>
    <w:rsid w:val="00E40FC8"/>
    <w:rsid w:val="00E446C0"/>
    <w:rsid w:val="00E63243"/>
    <w:rsid w:val="00E66A8B"/>
    <w:rsid w:val="00E73CFF"/>
    <w:rsid w:val="00E77B4C"/>
    <w:rsid w:val="00E82BDE"/>
    <w:rsid w:val="00E843FD"/>
    <w:rsid w:val="00E84F14"/>
    <w:rsid w:val="00E90864"/>
    <w:rsid w:val="00E97AA8"/>
    <w:rsid w:val="00EA0C32"/>
    <w:rsid w:val="00EA2ACE"/>
    <w:rsid w:val="00EA5071"/>
    <w:rsid w:val="00EB57A1"/>
    <w:rsid w:val="00EC0BF5"/>
    <w:rsid w:val="00EC5368"/>
    <w:rsid w:val="00ED1B5A"/>
    <w:rsid w:val="00EE2FB5"/>
    <w:rsid w:val="00EF4906"/>
    <w:rsid w:val="00F00296"/>
    <w:rsid w:val="00F03817"/>
    <w:rsid w:val="00F0652B"/>
    <w:rsid w:val="00F10890"/>
    <w:rsid w:val="00F12240"/>
    <w:rsid w:val="00F16DA7"/>
    <w:rsid w:val="00F20095"/>
    <w:rsid w:val="00F20529"/>
    <w:rsid w:val="00F26835"/>
    <w:rsid w:val="00F4099C"/>
    <w:rsid w:val="00F43867"/>
    <w:rsid w:val="00F53AF1"/>
    <w:rsid w:val="00F606EE"/>
    <w:rsid w:val="00F63995"/>
    <w:rsid w:val="00F640CB"/>
    <w:rsid w:val="00F7312F"/>
    <w:rsid w:val="00F776BD"/>
    <w:rsid w:val="00F82485"/>
    <w:rsid w:val="00F83BF6"/>
    <w:rsid w:val="00F84D42"/>
    <w:rsid w:val="00F85E3A"/>
    <w:rsid w:val="00F86B11"/>
    <w:rsid w:val="00FA0EA5"/>
    <w:rsid w:val="00FA32FF"/>
    <w:rsid w:val="00FA4B3D"/>
    <w:rsid w:val="00FA55C7"/>
    <w:rsid w:val="00FB18D4"/>
    <w:rsid w:val="00FB659C"/>
    <w:rsid w:val="00FC3054"/>
    <w:rsid w:val="00FC42DC"/>
    <w:rsid w:val="00FD0F2C"/>
    <w:rsid w:val="00FE046E"/>
    <w:rsid w:val="00FE6145"/>
    <w:rsid w:val="00FF50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a6a6a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erdana" w:hAnsi="Verdana"/>
      <w:sz w:val="22"/>
      <w:szCs w:val="24"/>
      <w:lang w:eastAsia="en-US"/>
    </w:rPr>
  </w:style>
  <w:style w:type="paragraph" w:styleId="Heading1">
    <w:name w:val="heading 1"/>
    <w:basedOn w:val="Normal"/>
    <w:next w:val="Normal"/>
    <w:qFormat/>
    <w:pPr>
      <w:keepNext/>
      <w:pBdr>
        <w:bottom w:val="single" w:sz="4" w:space="1" w:color="auto"/>
      </w:pBdr>
      <w:spacing w:before="240" w:after="60"/>
      <w:outlineLvl w:val="0"/>
    </w:pPr>
    <w:rPr>
      <w:rFonts w:ascii="Century Gothic" w:hAnsi="Century Gothic" w:cs="Arial"/>
      <w:b/>
      <w:bCs/>
      <w:kern w:val="32"/>
      <w:sz w:val="36"/>
      <w:szCs w:val="32"/>
    </w:rPr>
  </w:style>
  <w:style w:type="paragraph" w:styleId="Heading2">
    <w:name w:val="heading 2"/>
    <w:basedOn w:val="Normal"/>
    <w:next w:val="Normal"/>
    <w:qFormat/>
    <w:pPr>
      <w:keepNext/>
      <w:spacing w:before="240" w:after="60"/>
      <w:outlineLvl w:val="1"/>
    </w:pPr>
    <w:rPr>
      <w:rFonts w:ascii="Century Gothic" w:hAnsi="Century Gothic" w:cs="Arial"/>
      <w:b/>
      <w:bCs/>
      <w:iCs/>
      <w:sz w:val="28"/>
      <w:szCs w:val="28"/>
    </w:rPr>
  </w:style>
  <w:style w:type="paragraph" w:styleId="Heading3">
    <w:name w:val="heading 3"/>
    <w:basedOn w:val="Normal"/>
    <w:next w:val="Normal"/>
    <w:qFormat/>
    <w:pPr>
      <w:keepNext/>
      <w:spacing w:before="240" w:after="60"/>
      <w:outlineLvl w:val="2"/>
    </w:pPr>
    <w:rPr>
      <w:rFonts w:ascii="Century Gothic" w:hAnsi="Century Gothic" w:cs="Arial"/>
      <w:bCs/>
      <w:i/>
      <w:sz w:val="28"/>
      <w:szCs w:val="26"/>
    </w:rPr>
  </w:style>
  <w:style w:type="paragraph" w:styleId="Heading4">
    <w:name w:val="heading 4"/>
    <w:basedOn w:val="Normal"/>
    <w:next w:val="Normal"/>
    <w:qFormat/>
    <w:pPr>
      <w:keepNext/>
      <w:spacing w:before="240" w:after="60"/>
      <w:outlineLvl w:val="3"/>
    </w:pPr>
    <w:rPr>
      <w:b/>
      <w:bCs/>
      <w:i/>
      <w:iCs/>
      <w:sz w:val="24"/>
      <w:szCs w:val="28"/>
    </w:rPr>
  </w:style>
  <w:style w:type="paragraph" w:styleId="Heading5">
    <w:name w:val="heading 5"/>
    <w:basedOn w:val="Normal"/>
    <w:next w:val="Normal"/>
    <w:qFormat/>
    <w:pPr>
      <w:keepNext/>
      <w:jc w:val="center"/>
      <w:outlineLvl w:val="4"/>
    </w:pPr>
    <w:rPr>
      <w:b/>
      <w:bCs/>
      <w:sz w:val="24"/>
      <w:lang w:val="en-US"/>
    </w:rPr>
  </w:style>
  <w:style w:type="paragraph" w:styleId="Heading6">
    <w:name w:val="heading 6"/>
    <w:basedOn w:val="Normal"/>
    <w:next w:val="Normal"/>
    <w:qFormat/>
    <w:pPr>
      <w:keepNext/>
      <w:outlineLvl w:val="5"/>
    </w:pPr>
    <w:rPr>
      <w:i/>
      <w:iCs/>
      <w:sz w:val="24"/>
      <w:lang w:val="en-U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35"/>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keepNext/>
      <w:spacing w:before="120"/>
    </w:pPr>
    <w:rPr>
      <w:b/>
      <w:bCs/>
      <w:i/>
      <w:iCs/>
      <w:noProof/>
      <w:sz w:val="24"/>
      <w:szCs w:val="36"/>
    </w:rPr>
  </w:style>
  <w:style w:type="paragraph" w:styleId="TOC2">
    <w:name w:val="toc 2"/>
    <w:basedOn w:val="Normal"/>
    <w:next w:val="Normal"/>
    <w:autoRedefine/>
    <w:semiHidden/>
    <w:pPr>
      <w:spacing w:before="120"/>
      <w:ind w:left="220"/>
    </w:pPr>
    <w:rPr>
      <w:bCs/>
      <w:sz w:val="20"/>
      <w:szCs w:val="26"/>
    </w:rPr>
  </w:style>
  <w:style w:type="character" w:styleId="Hyperlink">
    <w:name w:val="Hyperlink"/>
    <w:rPr>
      <w:color w:val="0000FF"/>
      <w:u w:val="single"/>
    </w:rPr>
  </w:style>
  <w:style w:type="paragraph" w:styleId="BodyText">
    <w:name w:val="Body Text"/>
    <w:basedOn w:val="Normal"/>
    <w:rPr>
      <w:sz w:val="24"/>
      <w:lang w:val="en-US"/>
    </w:rPr>
  </w:style>
  <w:style w:type="paragraph" w:styleId="BodyText2">
    <w:name w:val="Body Text 2"/>
    <w:basedOn w:val="Normal"/>
    <w:rsid w:val="00F83BF6"/>
    <w:pPr>
      <w:spacing w:after="120" w:line="480" w:lineRule="auto"/>
    </w:pPr>
  </w:style>
  <w:style w:type="paragraph" w:styleId="BalloonText">
    <w:name w:val="Balloon Text"/>
    <w:basedOn w:val="Normal"/>
    <w:link w:val="BalloonTextChar"/>
    <w:rsid w:val="00C47CAA"/>
    <w:rPr>
      <w:rFonts w:ascii="Tahoma" w:hAnsi="Tahoma" w:cs="Tahoma"/>
      <w:sz w:val="16"/>
      <w:szCs w:val="16"/>
    </w:rPr>
  </w:style>
  <w:style w:type="character" w:customStyle="1" w:styleId="BalloonTextChar">
    <w:name w:val="Balloon Text Char"/>
    <w:link w:val="BalloonText"/>
    <w:rsid w:val="00C47CAA"/>
    <w:rPr>
      <w:rFonts w:ascii="Tahoma" w:hAnsi="Tahoma" w:cs="Tahoma"/>
      <w:sz w:val="16"/>
      <w:szCs w:val="16"/>
      <w:lang w:eastAsia="en-US"/>
    </w:rPr>
  </w:style>
  <w:style w:type="paragraph" w:styleId="ListParagraph">
    <w:name w:val="List Paragraph"/>
    <w:basedOn w:val="Normal"/>
    <w:uiPriority w:val="34"/>
    <w:qFormat/>
    <w:rsid w:val="00C504DA"/>
    <w:pPr>
      <w:ind w:left="720"/>
    </w:pPr>
  </w:style>
  <w:style w:type="character" w:customStyle="1" w:styleId="FooterChar">
    <w:name w:val="Footer Char"/>
    <w:link w:val="Footer"/>
    <w:uiPriority w:val="99"/>
    <w:rsid w:val="00F03817"/>
    <w:rPr>
      <w:rFonts w:ascii="Verdana" w:hAnsi="Verdana"/>
      <w:sz w:val="22"/>
      <w:szCs w:val="24"/>
      <w:lang w:eastAsia="en-US"/>
    </w:rPr>
  </w:style>
  <w:style w:type="character" w:customStyle="1" w:styleId="apple-converted-space">
    <w:name w:val="apple-converted-space"/>
    <w:rsid w:val="00720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erdana" w:hAnsi="Verdana"/>
      <w:sz w:val="22"/>
      <w:szCs w:val="24"/>
      <w:lang w:eastAsia="en-US"/>
    </w:rPr>
  </w:style>
  <w:style w:type="paragraph" w:styleId="Heading1">
    <w:name w:val="heading 1"/>
    <w:basedOn w:val="Normal"/>
    <w:next w:val="Normal"/>
    <w:qFormat/>
    <w:pPr>
      <w:keepNext/>
      <w:pBdr>
        <w:bottom w:val="single" w:sz="4" w:space="1" w:color="auto"/>
      </w:pBdr>
      <w:spacing w:before="240" w:after="60"/>
      <w:outlineLvl w:val="0"/>
    </w:pPr>
    <w:rPr>
      <w:rFonts w:ascii="Century Gothic" w:hAnsi="Century Gothic" w:cs="Arial"/>
      <w:b/>
      <w:bCs/>
      <w:kern w:val="32"/>
      <w:sz w:val="36"/>
      <w:szCs w:val="32"/>
    </w:rPr>
  </w:style>
  <w:style w:type="paragraph" w:styleId="Heading2">
    <w:name w:val="heading 2"/>
    <w:basedOn w:val="Normal"/>
    <w:next w:val="Normal"/>
    <w:qFormat/>
    <w:pPr>
      <w:keepNext/>
      <w:spacing w:before="240" w:after="60"/>
      <w:outlineLvl w:val="1"/>
    </w:pPr>
    <w:rPr>
      <w:rFonts w:ascii="Century Gothic" w:hAnsi="Century Gothic" w:cs="Arial"/>
      <w:b/>
      <w:bCs/>
      <w:iCs/>
      <w:sz w:val="28"/>
      <w:szCs w:val="28"/>
    </w:rPr>
  </w:style>
  <w:style w:type="paragraph" w:styleId="Heading3">
    <w:name w:val="heading 3"/>
    <w:basedOn w:val="Normal"/>
    <w:next w:val="Normal"/>
    <w:qFormat/>
    <w:pPr>
      <w:keepNext/>
      <w:spacing w:before="240" w:after="60"/>
      <w:outlineLvl w:val="2"/>
    </w:pPr>
    <w:rPr>
      <w:rFonts w:ascii="Century Gothic" w:hAnsi="Century Gothic" w:cs="Arial"/>
      <w:bCs/>
      <w:i/>
      <w:sz w:val="28"/>
      <w:szCs w:val="26"/>
    </w:rPr>
  </w:style>
  <w:style w:type="paragraph" w:styleId="Heading4">
    <w:name w:val="heading 4"/>
    <w:basedOn w:val="Normal"/>
    <w:next w:val="Normal"/>
    <w:qFormat/>
    <w:pPr>
      <w:keepNext/>
      <w:spacing w:before="240" w:after="60"/>
      <w:outlineLvl w:val="3"/>
    </w:pPr>
    <w:rPr>
      <w:b/>
      <w:bCs/>
      <w:i/>
      <w:iCs/>
      <w:sz w:val="24"/>
      <w:szCs w:val="28"/>
    </w:rPr>
  </w:style>
  <w:style w:type="paragraph" w:styleId="Heading5">
    <w:name w:val="heading 5"/>
    <w:basedOn w:val="Normal"/>
    <w:next w:val="Normal"/>
    <w:qFormat/>
    <w:pPr>
      <w:keepNext/>
      <w:jc w:val="center"/>
      <w:outlineLvl w:val="4"/>
    </w:pPr>
    <w:rPr>
      <w:b/>
      <w:bCs/>
      <w:sz w:val="24"/>
      <w:lang w:val="en-US"/>
    </w:rPr>
  </w:style>
  <w:style w:type="paragraph" w:styleId="Heading6">
    <w:name w:val="heading 6"/>
    <w:basedOn w:val="Normal"/>
    <w:next w:val="Normal"/>
    <w:qFormat/>
    <w:pPr>
      <w:keepNext/>
      <w:outlineLvl w:val="5"/>
    </w:pPr>
    <w:rPr>
      <w:i/>
      <w:iCs/>
      <w:sz w:val="24"/>
      <w:lang w:val="en-U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35"/>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keepNext/>
      <w:spacing w:before="120"/>
    </w:pPr>
    <w:rPr>
      <w:b/>
      <w:bCs/>
      <w:i/>
      <w:iCs/>
      <w:noProof/>
      <w:sz w:val="24"/>
      <w:szCs w:val="36"/>
    </w:rPr>
  </w:style>
  <w:style w:type="paragraph" w:styleId="TOC2">
    <w:name w:val="toc 2"/>
    <w:basedOn w:val="Normal"/>
    <w:next w:val="Normal"/>
    <w:autoRedefine/>
    <w:semiHidden/>
    <w:pPr>
      <w:spacing w:before="120"/>
      <w:ind w:left="220"/>
    </w:pPr>
    <w:rPr>
      <w:bCs/>
      <w:sz w:val="20"/>
      <w:szCs w:val="26"/>
    </w:rPr>
  </w:style>
  <w:style w:type="character" w:styleId="Hyperlink">
    <w:name w:val="Hyperlink"/>
    <w:rPr>
      <w:color w:val="0000FF"/>
      <w:u w:val="single"/>
    </w:rPr>
  </w:style>
  <w:style w:type="paragraph" w:styleId="BodyText">
    <w:name w:val="Body Text"/>
    <w:basedOn w:val="Normal"/>
    <w:rPr>
      <w:sz w:val="24"/>
      <w:lang w:val="en-US"/>
    </w:rPr>
  </w:style>
  <w:style w:type="paragraph" w:styleId="BodyText2">
    <w:name w:val="Body Text 2"/>
    <w:basedOn w:val="Normal"/>
    <w:rsid w:val="00F83BF6"/>
    <w:pPr>
      <w:spacing w:after="120" w:line="480" w:lineRule="auto"/>
    </w:pPr>
  </w:style>
  <w:style w:type="paragraph" w:styleId="BalloonText">
    <w:name w:val="Balloon Text"/>
    <w:basedOn w:val="Normal"/>
    <w:link w:val="BalloonTextChar"/>
    <w:rsid w:val="00C47CAA"/>
    <w:rPr>
      <w:rFonts w:ascii="Tahoma" w:hAnsi="Tahoma" w:cs="Tahoma"/>
      <w:sz w:val="16"/>
      <w:szCs w:val="16"/>
    </w:rPr>
  </w:style>
  <w:style w:type="character" w:customStyle="1" w:styleId="BalloonTextChar">
    <w:name w:val="Balloon Text Char"/>
    <w:link w:val="BalloonText"/>
    <w:rsid w:val="00C47CAA"/>
    <w:rPr>
      <w:rFonts w:ascii="Tahoma" w:hAnsi="Tahoma" w:cs="Tahoma"/>
      <w:sz w:val="16"/>
      <w:szCs w:val="16"/>
      <w:lang w:eastAsia="en-US"/>
    </w:rPr>
  </w:style>
  <w:style w:type="paragraph" w:styleId="ListParagraph">
    <w:name w:val="List Paragraph"/>
    <w:basedOn w:val="Normal"/>
    <w:uiPriority w:val="34"/>
    <w:qFormat/>
    <w:rsid w:val="00C504DA"/>
    <w:pPr>
      <w:ind w:left="720"/>
    </w:pPr>
  </w:style>
  <w:style w:type="character" w:customStyle="1" w:styleId="FooterChar">
    <w:name w:val="Footer Char"/>
    <w:link w:val="Footer"/>
    <w:uiPriority w:val="99"/>
    <w:rsid w:val="00F03817"/>
    <w:rPr>
      <w:rFonts w:ascii="Verdana" w:hAnsi="Verdana"/>
      <w:sz w:val="22"/>
      <w:szCs w:val="24"/>
      <w:lang w:eastAsia="en-US"/>
    </w:rPr>
  </w:style>
  <w:style w:type="character" w:customStyle="1" w:styleId="apple-converted-space">
    <w:name w:val="apple-converted-space"/>
    <w:rsid w:val="0072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5448">
      <w:bodyDiv w:val="1"/>
      <w:marLeft w:val="0"/>
      <w:marRight w:val="0"/>
      <w:marTop w:val="0"/>
      <w:marBottom w:val="0"/>
      <w:divBdr>
        <w:top w:val="none" w:sz="0" w:space="0" w:color="auto"/>
        <w:left w:val="none" w:sz="0" w:space="0" w:color="auto"/>
        <w:bottom w:val="none" w:sz="0" w:space="0" w:color="auto"/>
        <w:right w:val="none" w:sz="0" w:space="0" w:color="auto"/>
      </w:divBdr>
    </w:div>
    <w:div w:id="786896949">
      <w:bodyDiv w:val="1"/>
      <w:marLeft w:val="0"/>
      <w:marRight w:val="0"/>
      <w:marTop w:val="0"/>
      <w:marBottom w:val="0"/>
      <w:divBdr>
        <w:top w:val="none" w:sz="0" w:space="0" w:color="auto"/>
        <w:left w:val="none" w:sz="0" w:space="0" w:color="auto"/>
        <w:bottom w:val="none" w:sz="0" w:space="0" w:color="auto"/>
        <w:right w:val="none" w:sz="0" w:space="0" w:color="auto"/>
      </w:divBdr>
      <w:divsChild>
        <w:div w:id="899830090">
          <w:marLeft w:val="0"/>
          <w:marRight w:val="0"/>
          <w:marTop w:val="0"/>
          <w:marBottom w:val="0"/>
          <w:divBdr>
            <w:top w:val="none" w:sz="0" w:space="0" w:color="auto"/>
            <w:left w:val="none" w:sz="0" w:space="0" w:color="auto"/>
            <w:bottom w:val="none" w:sz="0" w:space="0" w:color="auto"/>
            <w:right w:val="none" w:sz="0" w:space="0" w:color="auto"/>
          </w:divBdr>
          <w:divsChild>
            <w:div w:id="14514344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8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6860">
      <w:bodyDiv w:val="1"/>
      <w:marLeft w:val="0"/>
      <w:marRight w:val="0"/>
      <w:marTop w:val="0"/>
      <w:marBottom w:val="0"/>
      <w:divBdr>
        <w:top w:val="none" w:sz="0" w:space="0" w:color="auto"/>
        <w:left w:val="none" w:sz="0" w:space="0" w:color="auto"/>
        <w:bottom w:val="none" w:sz="0" w:space="0" w:color="auto"/>
        <w:right w:val="none" w:sz="0" w:space="0" w:color="auto"/>
      </w:divBdr>
    </w:div>
    <w:div w:id="1253971065">
      <w:bodyDiv w:val="1"/>
      <w:marLeft w:val="0"/>
      <w:marRight w:val="0"/>
      <w:marTop w:val="0"/>
      <w:marBottom w:val="0"/>
      <w:divBdr>
        <w:top w:val="none" w:sz="0" w:space="0" w:color="auto"/>
        <w:left w:val="none" w:sz="0" w:space="0" w:color="auto"/>
        <w:bottom w:val="none" w:sz="0" w:space="0" w:color="auto"/>
        <w:right w:val="none" w:sz="0" w:space="0" w:color="auto"/>
      </w:divBdr>
    </w:div>
    <w:div w:id="1686595684">
      <w:bodyDiv w:val="1"/>
      <w:marLeft w:val="0"/>
      <w:marRight w:val="0"/>
      <w:marTop w:val="0"/>
      <w:marBottom w:val="0"/>
      <w:divBdr>
        <w:top w:val="none" w:sz="0" w:space="0" w:color="auto"/>
        <w:left w:val="none" w:sz="0" w:space="0" w:color="auto"/>
        <w:bottom w:val="none" w:sz="0" w:space="0" w:color="auto"/>
        <w:right w:val="none" w:sz="0" w:space="0" w:color="auto"/>
      </w:divBdr>
    </w:div>
    <w:div w:id="21226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_Trust%20(Arts%20Access%20Aotearoa)\Trust%20-%20Administration\AGMs\AGM%202007\Agenda%20AGM%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8A0B-741B-4CCA-99AB-61FE57F5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AGM 2007.dot</Template>
  <TotalTime>18</TotalTime>
  <Pages>8</Pages>
  <Words>2780</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7 February 2000</vt:lpstr>
    </vt:vector>
  </TitlesOfParts>
  <Company>Arts Access Aotearoa</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February 2000</dc:title>
  <dc:creator>sally</dc:creator>
  <cp:lastModifiedBy>Dawa Devereux</cp:lastModifiedBy>
  <cp:revision>7</cp:revision>
  <cp:lastPrinted>2017-05-08T02:29:00Z</cp:lastPrinted>
  <dcterms:created xsi:type="dcterms:W3CDTF">2018-05-11T03:41:00Z</dcterms:created>
  <dcterms:modified xsi:type="dcterms:W3CDTF">2018-05-20T23:33:00Z</dcterms:modified>
</cp:coreProperties>
</file>