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9D449" w14:textId="77777777" w:rsidR="00CF201D" w:rsidRPr="00CD12F3" w:rsidRDefault="00D95707" w:rsidP="00CF201D">
      <w:pPr>
        <w:rPr>
          <w:rFonts w:ascii="Georgia" w:hAnsi="Georgia"/>
          <w:i/>
          <w:sz w:val="28"/>
          <w:szCs w:val="28"/>
          <w:lang w:val="en-GB"/>
        </w:rPr>
      </w:pPr>
      <w:r>
        <w:rPr>
          <w:noProof/>
          <w:lang w:eastAsia="en-NZ"/>
        </w:rPr>
        <w:drawing>
          <wp:inline distT="0" distB="0" distL="0" distR="0" wp14:anchorId="5A1DD913" wp14:editId="461D936E">
            <wp:extent cx="2857500" cy="899876"/>
            <wp:effectExtent l="0" t="0" r="0" b="0"/>
            <wp:docPr id="1" name="Picture 1" descr="cid:7E5A7D77-9E2D-44B5-86E3-F21E504794A4@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44BC5-1723-4EA4-A10D-83202673F820" descr="cid:7E5A7D77-9E2D-44B5-86E3-F21E504794A4@hom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57500" cy="899876"/>
                    </a:xfrm>
                    <a:prstGeom prst="rect">
                      <a:avLst/>
                    </a:prstGeom>
                    <a:noFill/>
                    <a:ln>
                      <a:noFill/>
                    </a:ln>
                  </pic:spPr>
                </pic:pic>
              </a:graphicData>
            </a:graphic>
          </wp:inline>
        </w:drawing>
      </w:r>
    </w:p>
    <w:p w14:paraId="0681CC31" w14:textId="77777777" w:rsidR="00CF201D" w:rsidRPr="006514EF" w:rsidRDefault="00CF201D" w:rsidP="00CF201D">
      <w:pPr>
        <w:rPr>
          <w:rFonts w:asciiTheme="minorHAnsi" w:hAnsiTheme="minorHAnsi" w:cs="Arial"/>
          <w:lang w:val="en-GB"/>
        </w:rPr>
      </w:pPr>
      <w:r w:rsidRPr="006514EF">
        <w:rPr>
          <w:rFonts w:asciiTheme="minorHAnsi" w:hAnsiTheme="minorHAnsi"/>
          <w:i/>
          <w:lang w:val="en-GB"/>
        </w:rPr>
        <w:tab/>
      </w:r>
      <w:r w:rsidRPr="006514EF">
        <w:rPr>
          <w:rFonts w:asciiTheme="minorHAnsi" w:hAnsiTheme="minorHAnsi"/>
          <w:i/>
          <w:lang w:val="en-GB"/>
        </w:rPr>
        <w:tab/>
      </w:r>
      <w:r w:rsidRPr="006514EF">
        <w:rPr>
          <w:rFonts w:asciiTheme="minorHAnsi" w:hAnsiTheme="minorHAnsi" w:cs="Arial"/>
          <w:lang w:val="en-GB"/>
        </w:rPr>
        <w:t xml:space="preserve">   </w:t>
      </w:r>
    </w:p>
    <w:p w14:paraId="3C8314D8" w14:textId="77777777" w:rsidR="00CF201D" w:rsidRPr="006514EF" w:rsidRDefault="00CF201D" w:rsidP="00CF201D">
      <w:pPr>
        <w:rPr>
          <w:rFonts w:asciiTheme="minorHAnsi" w:hAnsiTheme="minorHAnsi" w:cs="Arial"/>
          <w:lang w:val="en-GB"/>
        </w:rPr>
      </w:pPr>
      <w:r w:rsidRPr="006514EF">
        <w:rPr>
          <w:rFonts w:asciiTheme="minorHAnsi" w:hAnsiTheme="minorHAnsi" w:cs="Arial"/>
          <w:lang w:val="en-GB"/>
        </w:rPr>
        <w:tab/>
      </w:r>
      <w:r w:rsidRPr="006514EF">
        <w:rPr>
          <w:rFonts w:asciiTheme="minorHAnsi" w:hAnsiTheme="minorHAnsi" w:cs="Arial"/>
          <w:lang w:val="en-GB"/>
        </w:rPr>
        <w:tab/>
      </w:r>
      <w:r w:rsidRPr="006514EF">
        <w:rPr>
          <w:rFonts w:asciiTheme="minorHAnsi" w:hAnsiTheme="minorHAnsi" w:cs="Arial"/>
          <w:lang w:val="en-GB"/>
        </w:rPr>
        <w:tab/>
      </w:r>
      <w:r w:rsidRPr="006514EF">
        <w:rPr>
          <w:rFonts w:asciiTheme="minorHAnsi" w:hAnsiTheme="minorHAnsi" w:cs="Arial"/>
          <w:lang w:val="en-GB"/>
        </w:rPr>
        <w:tab/>
        <w:t xml:space="preserve">Present </w:t>
      </w:r>
      <w:r w:rsidRPr="006514EF">
        <w:rPr>
          <w:rFonts w:asciiTheme="minorHAnsi" w:hAnsiTheme="minorHAnsi" w:cs="Arial"/>
          <w:lang w:val="en-GB"/>
        </w:rPr>
        <w:tab/>
      </w:r>
      <w:r w:rsidRPr="006514EF">
        <w:rPr>
          <w:rFonts w:asciiTheme="minorHAnsi" w:hAnsiTheme="minorHAnsi" w:cs="Arial"/>
          <w:lang w:val="en-GB"/>
        </w:rPr>
        <w:tab/>
      </w:r>
      <w:r w:rsidRPr="006514EF">
        <w:rPr>
          <w:rFonts w:asciiTheme="minorHAnsi" w:hAnsiTheme="minorHAnsi" w:cs="Arial"/>
          <w:lang w:val="en-GB"/>
        </w:rPr>
        <w:tab/>
      </w:r>
      <w:r w:rsidRPr="006514EF">
        <w:rPr>
          <w:rFonts w:asciiTheme="minorHAnsi" w:hAnsiTheme="minorHAnsi" w:cs="Arial"/>
          <w:lang w:val="en-GB"/>
        </w:rPr>
        <w:tab/>
      </w:r>
      <w:r w:rsidRPr="006514EF">
        <w:rPr>
          <w:rFonts w:asciiTheme="minorHAnsi" w:hAnsiTheme="minorHAnsi" w:cs="Arial"/>
          <w:lang w:val="en-GB"/>
        </w:rPr>
        <w:tab/>
      </w:r>
    </w:p>
    <w:p w14:paraId="0BC38048" w14:textId="77777777" w:rsidR="00CF201D" w:rsidRPr="006514EF" w:rsidRDefault="00CF201D" w:rsidP="00CF201D">
      <w:pPr>
        <w:rPr>
          <w:rFonts w:asciiTheme="minorHAnsi" w:hAnsiTheme="minorHAnsi" w:cs="Arial"/>
          <w:b/>
          <w:lang w:val="en-GB"/>
        </w:rPr>
      </w:pPr>
    </w:p>
    <w:p w14:paraId="661D0D84" w14:textId="77777777" w:rsidR="00CF201D" w:rsidRPr="006514EF" w:rsidRDefault="00CF201D" w:rsidP="00CF201D">
      <w:pPr>
        <w:rPr>
          <w:rFonts w:asciiTheme="minorHAnsi" w:hAnsiTheme="minorHAnsi" w:cs="Arial"/>
          <w:b/>
          <w:sz w:val="28"/>
          <w:szCs w:val="28"/>
          <w:lang w:val="en-GB"/>
        </w:rPr>
      </w:pPr>
      <w:r w:rsidRPr="006514EF">
        <w:rPr>
          <w:rFonts w:asciiTheme="minorHAnsi" w:hAnsiTheme="minorHAnsi" w:cs="Arial"/>
          <w:b/>
          <w:sz w:val="28"/>
          <w:szCs w:val="28"/>
          <w:lang w:val="en-GB"/>
        </w:rPr>
        <w:t>Vocational Rehabilitation and Brain Injury</w:t>
      </w:r>
      <w:r w:rsidR="00FA713C" w:rsidRPr="006514EF">
        <w:rPr>
          <w:rFonts w:asciiTheme="minorHAnsi" w:hAnsiTheme="minorHAnsi" w:cs="Arial"/>
          <w:b/>
          <w:sz w:val="28"/>
          <w:szCs w:val="28"/>
          <w:lang w:val="en-GB"/>
        </w:rPr>
        <w:t xml:space="preserve"> Study Day</w:t>
      </w:r>
    </w:p>
    <w:p w14:paraId="039C661C" w14:textId="77777777" w:rsidR="00CF201D" w:rsidRPr="006514EF" w:rsidRDefault="00CF201D" w:rsidP="00CF201D">
      <w:pPr>
        <w:rPr>
          <w:rFonts w:asciiTheme="minorHAnsi" w:hAnsiTheme="minorHAnsi" w:cs="Arial"/>
          <w:lang w:val="en-GB"/>
        </w:rPr>
      </w:pPr>
    </w:p>
    <w:p w14:paraId="2205FBE4" w14:textId="77777777" w:rsidR="00CF201D" w:rsidRPr="006514EF" w:rsidRDefault="00CF201D" w:rsidP="00CF201D">
      <w:pPr>
        <w:rPr>
          <w:rFonts w:asciiTheme="minorHAnsi" w:hAnsiTheme="minorHAnsi" w:cs="Arial"/>
          <w:lang w:val="en-GB"/>
        </w:rPr>
      </w:pPr>
      <w:r w:rsidRPr="006514EF">
        <w:rPr>
          <w:rFonts w:asciiTheme="minorHAnsi" w:hAnsiTheme="minorHAnsi" w:cs="Arial"/>
          <w:lang w:val="en-GB"/>
        </w:rPr>
        <w:t xml:space="preserve">This </w:t>
      </w:r>
      <w:r w:rsidR="00FA713C" w:rsidRPr="006514EF">
        <w:rPr>
          <w:rFonts w:asciiTheme="minorHAnsi" w:hAnsiTheme="minorHAnsi" w:cs="Arial"/>
          <w:lang w:val="en-GB"/>
        </w:rPr>
        <w:t>one day study day</w:t>
      </w:r>
      <w:r w:rsidRPr="006514EF">
        <w:rPr>
          <w:rFonts w:asciiTheme="minorHAnsi" w:hAnsiTheme="minorHAnsi" w:cs="Arial"/>
          <w:lang w:val="en-GB"/>
        </w:rPr>
        <w:t xml:space="preserve"> focu</w:t>
      </w:r>
      <w:r w:rsidR="005538BF" w:rsidRPr="006514EF">
        <w:rPr>
          <w:rFonts w:asciiTheme="minorHAnsi" w:hAnsiTheme="minorHAnsi" w:cs="Arial"/>
          <w:lang w:val="en-GB"/>
        </w:rPr>
        <w:t xml:space="preserve">ses on the impact that </w:t>
      </w:r>
      <w:r w:rsidR="00FA713C" w:rsidRPr="006514EF">
        <w:rPr>
          <w:rFonts w:asciiTheme="minorHAnsi" w:hAnsiTheme="minorHAnsi" w:cs="Arial"/>
          <w:lang w:val="en-GB"/>
        </w:rPr>
        <w:t>brain i</w:t>
      </w:r>
      <w:r w:rsidRPr="006514EF">
        <w:rPr>
          <w:rFonts w:asciiTheme="minorHAnsi" w:hAnsiTheme="minorHAnsi" w:cs="Arial"/>
          <w:lang w:val="en-GB"/>
        </w:rPr>
        <w:t>njury has on successful engagement in vocational activities and aims to increase aw</w:t>
      </w:r>
      <w:r w:rsidR="00FA713C" w:rsidRPr="006514EF">
        <w:rPr>
          <w:rFonts w:asciiTheme="minorHAnsi" w:hAnsiTheme="minorHAnsi" w:cs="Arial"/>
          <w:lang w:val="en-GB"/>
        </w:rPr>
        <w:t>areness of the prevalence of brain i</w:t>
      </w:r>
      <w:r w:rsidR="005538BF" w:rsidRPr="006514EF">
        <w:rPr>
          <w:rFonts w:asciiTheme="minorHAnsi" w:hAnsiTheme="minorHAnsi" w:cs="Arial"/>
          <w:lang w:val="en-GB"/>
        </w:rPr>
        <w:t>njury</w:t>
      </w:r>
      <w:r w:rsidRPr="006514EF">
        <w:rPr>
          <w:rFonts w:asciiTheme="minorHAnsi" w:hAnsiTheme="minorHAnsi" w:cs="Arial"/>
          <w:lang w:val="en-GB"/>
        </w:rPr>
        <w:t xml:space="preserve"> in the work place.</w:t>
      </w:r>
    </w:p>
    <w:p w14:paraId="5A9D2AC0" w14:textId="77777777" w:rsidR="00CF201D" w:rsidRPr="006514EF" w:rsidRDefault="00CF201D" w:rsidP="00CF201D">
      <w:pPr>
        <w:rPr>
          <w:rFonts w:asciiTheme="minorHAnsi" w:hAnsiTheme="minorHAnsi" w:cs="Arial"/>
          <w:lang w:val="en-GB"/>
        </w:rPr>
      </w:pPr>
      <w:r w:rsidRPr="006514EF">
        <w:rPr>
          <w:rFonts w:asciiTheme="minorHAnsi" w:hAnsiTheme="minorHAnsi" w:cs="Arial"/>
          <w:lang w:val="en-GB"/>
        </w:rPr>
        <w:t>Content will explore common impairments and functional challenges that impact on occupational performance in vocational settings and will discuss strategies for assessment, education and management to promote successful outcomes for both client and employer.</w:t>
      </w:r>
    </w:p>
    <w:p w14:paraId="5A7DE82E" w14:textId="77777777" w:rsidR="00CF201D" w:rsidRPr="006514EF" w:rsidRDefault="00CF201D" w:rsidP="00CF201D">
      <w:pPr>
        <w:rPr>
          <w:rFonts w:asciiTheme="minorHAnsi" w:hAnsiTheme="minorHAnsi" w:cs="Arial"/>
          <w:lang w:val="en-GB"/>
        </w:rPr>
      </w:pPr>
    </w:p>
    <w:p w14:paraId="2B412426" w14:textId="77777777" w:rsidR="00CF201D" w:rsidRPr="006514EF" w:rsidRDefault="00CF201D" w:rsidP="00CF201D">
      <w:pPr>
        <w:rPr>
          <w:rFonts w:asciiTheme="minorHAnsi" w:hAnsiTheme="minorHAnsi" w:cs="Arial"/>
          <w:b/>
          <w:lang w:val="en-GB"/>
        </w:rPr>
      </w:pPr>
      <w:r w:rsidRPr="006514EF">
        <w:rPr>
          <w:rFonts w:asciiTheme="minorHAnsi" w:hAnsiTheme="minorHAnsi" w:cs="Arial"/>
          <w:b/>
          <w:lang w:val="en-GB"/>
        </w:rPr>
        <w:t>Who should attend?</w:t>
      </w:r>
    </w:p>
    <w:p w14:paraId="7D148DCF" w14:textId="77777777" w:rsidR="00CF201D" w:rsidRPr="006514EF" w:rsidRDefault="00CF201D" w:rsidP="00CF201D">
      <w:pPr>
        <w:rPr>
          <w:rFonts w:asciiTheme="minorHAnsi" w:hAnsiTheme="minorHAnsi" w:cs="Arial"/>
          <w:lang w:val="en-GB"/>
        </w:rPr>
      </w:pPr>
      <w:r w:rsidRPr="006514EF">
        <w:rPr>
          <w:rFonts w:asciiTheme="minorHAnsi" w:hAnsiTheme="minorHAnsi" w:cs="Arial"/>
          <w:lang w:val="en-GB"/>
        </w:rPr>
        <w:t>Any rehabilitation professional or case manager working within specialist vocational rehabilitation services or is involved in general rehabilitation provision where obtaining employment or returning to employment is a goal for their neurological client.</w:t>
      </w:r>
    </w:p>
    <w:p w14:paraId="18912D65" w14:textId="77777777" w:rsidR="00CF201D" w:rsidRPr="006514EF" w:rsidRDefault="00CF201D" w:rsidP="00CF201D">
      <w:pPr>
        <w:rPr>
          <w:rFonts w:asciiTheme="minorHAnsi" w:hAnsiTheme="minorHAnsi" w:cs="Arial"/>
          <w:b/>
          <w:lang w:val="en-GB"/>
        </w:rPr>
      </w:pPr>
    </w:p>
    <w:p w14:paraId="14874473" w14:textId="7EA2DBC5" w:rsidR="004853E6" w:rsidRPr="00FF581A" w:rsidRDefault="004853E6" w:rsidP="004853E6">
      <w:pPr>
        <w:spacing w:line="276" w:lineRule="auto"/>
        <w:rPr>
          <w:rFonts w:asciiTheme="minorHAnsi" w:hAnsiTheme="minorHAnsi"/>
        </w:rPr>
      </w:pPr>
      <w:r w:rsidRPr="00FF581A">
        <w:rPr>
          <w:rFonts w:asciiTheme="minorHAnsi" w:hAnsiTheme="minorHAnsi"/>
          <w:b/>
        </w:rPr>
        <w:t>Date</w:t>
      </w:r>
      <w:r w:rsidRPr="00FF581A">
        <w:rPr>
          <w:rFonts w:asciiTheme="minorHAnsi" w:hAnsiTheme="minorHAnsi"/>
        </w:rPr>
        <w:t xml:space="preserve">: </w:t>
      </w:r>
      <w:r w:rsidR="009D1A41">
        <w:rPr>
          <w:rFonts w:asciiTheme="minorHAnsi" w:hAnsiTheme="minorHAnsi"/>
        </w:rPr>
        <w:t>Friday 21</w:t>
      </w:r>
      <w:r w:rsidR="009D1A41" w:rsidRPr="009D1A41">
        <w:rPr>
          <w:rFonts w:asciiTheme="minorHAnsi" w:hAnsiTheme="minorHAnsi"/>
          <w:vertAlign w:val="superscript"/>
        </w:rPr>
        <w:t>st</w:t>
      </w:r>
      <w:r w:rsidR="009D1A41">
        <w:rPr>
          <w:rFonts w:asciiTheme="minorHAnsi" w:hAnsiTheme="minorHAnsi"/>
        </w:rPr>
        <w:t xml:space="preserve"> August 2020 </w:t>
      </w:r>
      <w:r w:rsidRPr="00FF581A">
        <w:rPr>
          <w:rFonts w:asciiTheme="minorHAnsi" w:hAnsiTheme="minorHAnsi"/>
        </w:rPr>
        <w:tab/>
      </w:r>
      <w:r w:rsidRPr="00FF581A">
        <w:rPr>
          <w:rFonts w:asciiTheme="minorHAnsi" w:hAnsiTheme="minorHAnsi"/>
          <w:b/>
        </w:rPr>
        <w:t>Time</w:t>
      </w:r>
      <w:r w:rsidRPr="00FF581A">
        <w:rPr>
          <w:rFonts w:asciiTheme="minorHAnsi" w:hAnsiTheme="minorHAnsi"/>
        </w:rPr>
        <w:t>: 9. am -4.30pm</w:t>
      </w:r>
    </w:p>
    <w:p w14:paraId="70F4366E" w14:textId="77777777" w:rsidR="00064F15" w:rsidRDefault="004853E6" w:rsidP="004853E6">
      <w:pPr>
        <w:spacing w:line="276" w:lineRule="auto"/>
        <w:rPr>
          <w:rFonts w:asciiTheme="minorHAnsi" w:hAnsiTheme="minorHAnsi"/>
        </w:rPr>
      </w:pPr>
      <w:r w:rsidRPr="00FF581A">
        <w:rPr>
          <w:rFonts w:asciiTheme="minorHAnsi" w:hAnsiTheme="minorHAnsi"/>
          <w:b/>
        </w:rPr>
        <w:t>Venue:</w:t>
      </w:r>
      <w:r w:rsidRPr="00FF581A">
        <w:rPr>
          <w:rFonts w:asciiTheme="minorHAnsi" w:hAnsiTheme="minorHAnsi"/>
        </w:rPr>
        <w:t xml:space="preserve"> </w:t>
      </w:r>
      <w:r w:rsidR="009D1A41">
        <w:rPr>
          <w:rFonts w:asciiTheme="minorHAnsi" w:hAnsiTheme="minorHAnsi"/>
        </w:rPr>
        <w:t xml:space="preserve">Conference Room, </w:t>
      </w:r>
      <w:r w:rsidR="00064F15">
        <w:rPr>
          <w:rFonts w:asciiTheme="minorHAnsi" w:hAnsiTheme="minorHAnsi"/>
        </w:rPr>
        <w:t xml:space="preserve">Education Centre, </w:t>
      </w:r>
      <w:proofErr w:type="spellStart"/>
      <w:r w:rsidR="009D1A41">
        <w:rPr>
          <w:rFonts w:asciiTheme="minorHAnsi" w:hAnsiTheme="minorHAnsi"/>
        </w:rPr>
        <w:t>Kenepuru</w:t>
      </w:r>
      <w:proofErr w:type="spellEnd"/>
      <w:r w:rsidR="009D1A41">
        <w:rPr>
          <w:rFonts w:asciiTheme="minorHAnsi" w:hAnsiTheme="minorHAnsi"/>
        </w:rPr>
        <w:t xml:space="preserve"> Hospital, Hospital Drive </w:t>
      </w:r>
    </w:p>
    <w:p w14:paraId="2459B191" w14:textId="34425CF0" w:rsidR="004853E6" w:rsidRPr="00FF581A" w:rsidRDefault="009D1A41" w:rsidP="004853E6">
      <w:pPr>
        <w:spacing w:line="276" w:lineRule="auto"/>
        <w:rPr>
          <w:rFonts w:asciiTheme="minorHAnsi" w:hAnsiTheme="minorHAnsi"/>
          <w:b/>
        </w:rPr>
      </w:pPr>
      <w:bookmarkStart w:id="0" w:name="_GoBack"/>
      <w:bookmarkEnd w:id="0"/>
      <w:r>
        <w:rPr>
          <w:rFonts w:asciiTheme="minorHAnsi" w:hAnsiTheme="minorHAnsi"/>
        </w:rPr>
        <w:t xml:space="preserve">Porirua, </w:t>
      </w:r>
      <w:r w:rsidRPr="009D1A41">
        <w:rPr>
          <w:rFonts w:asciiTheme="minorHAnsi" w:hAnsiTheme="minorHAnsi"/>
          <w:b/>
          <w:bCs/>
        </w:rPr>
        <w:t>Wellington</w:t>
      </w:r>
    </w:p>
    <w:p w14:paraId="1FFDCD96" w14:textId="2BFC450C" w:rsidR="004853E6" w:rsidRPr="00FF581A" w:rsidRDefault="004853E6" w:rsidP="004853E6">
      <w:pPr>
        <w:spacing w:line="276" w:lineRule="auto"/>
        <w:rPr>
          <w:rFonts w:asciiTheme="minorHAnsi" w:hAnsiTheme="minorHAnsi"/>
        </w:rPr>
      </w:pPr>
      <w:r w:rsidRPr="00FF581A">
        <w:rPr>
          <w:rFonts w:asciiTheme="minorHAnsi" w:hAnsiTheme="minorHAnsi"/>
          <w:b/>
        </w:rPr>
        <w:t>Cost:</w:t>
      </w:r>
      <w:r w:rsidRPr="00FF581A">
        <w:rPr>
          <w:rFonts w:asciiTheme="minorHAnsi" w:hAnsiTheme="minorHAnsi"/>
        </w:rPr>
        <w:t xml:space="preserve"> $220 </w:t>
      </w:r>
      <w:proofErr w:type="spellStart"/>
      <w:r w:rsidRPr="00FF581A">
        <w:rPr>
          <w:rFonts w:asciiTheme="minorHAnsi" w:hAnsiTheme="minorHAnsi"/>
        </w:rPr>
        <w:t>incl</w:t>
      </w:r>
      <w:proofErr w:type="spellEnd"/>
      <w:r w:rsidRPr="00FF581A">
        <w:rPr>
          <w:rFonts w:asciiTheme="minorHAnsi" w:hAnsiTheme="minorHAnsi"/>
        </w:rPr>
        <w:t xml:space="preserve"> of </w:t>
      </w:r>
      <w:proofErr w:type="spellStart"/>
      <w:r w:rsidRPr="00FF581A">
        <w:rPr>
          <w:rFonts w:asciiTheme="minorHAnsi" w:hAnsiTheme="minorHAnsi"/>
        </w:rPr>
        <w:t>gst</w:t>
      </w:r>
      <w:proofErr w:type="spellEnd"/>
      <w:r w:rsidRPr="00FF581A">
        <w:rPr>
          <w:rFonts w:asciiTheme="minorHAnsi" w:hAnsiTheme="minorHAnsi"/>
        </w:rPr>
        <w:t xml:space="preserve"> am and pm teas and resource manual</w:t>
      </w:r>
    </w:p>
    <w:p w14:paraId="23FB0A9A" w14:textId="77777777" w:rsidR="004853E6" w:rsidRDefault="004853E6" w:rsidP="00CF201D">
      <w:pPr>
        <w:rPr>
          <w:rFonts w:asciiTheme="minorHAnsi" w:hAnsiTheme="minorHAnsi" w:cs="Arial"/>
          <w:b/>
          <w:lang w:val="en-GB"/>
        </w:rPr>
      </w:pPr>
    </w:p>
    <w:p w14:paraId="70D26D3D" w14:textId="77777777" w:rsidR="00CF201D" w:rsidRPr="006514EF" w:rsidRDefault="00CF201D" w:rsidP="00CF201D">
      <w:pPr>
        <w:rPr>
          <w:rFonts w:asciiTheme="minorHAnsi" w:hAnsiTheme="minorHAnsi" w:cs="Arial"/>
          <w:b/>
          <w:lang w:val="en-GB"/>
        </w:rPr>
      </w:pPr>
      <w:r w:rsidRPr="006514EF">
        <w:rPr>
          <w:rFonts w:asciiTheme="minorHAnsi" w:hAnsiTheme="minorHAnsi" w:cs="Arial"/>
          <w:b/>
          <w:lang w:val="en-GB"/>
        </w:rPr>
        <w:t>Topics covered:</w:t>
      </w:r>
    </w:p>
    <w:p w14:paraId="53B5BF4F" w14:textId="77777777" w:rsidR="00FA713C" w:rsidRPr="006514EF" w:rsidRDefault="00FA713C" w:rsidP="00CF201D">
      <w:pPr>
        <w:rPr>
          <w:rFonts w:asciiTheme="minorHAnsi" w:hAnsiTheme="minorHAnsi" w:cs="Arial"/>
          <w:b/>
          <w:lang w:val="en-GB"/>
        </w:rPr>
      </w:pPr>
    </w:p>
    <w:p w14:paraId="7E79272A" w14:textId="77777777" w:rsidR="00CF201D" w:rsidRPr="006514EF" w:rsidRDefault="00FA713C" w:rsidP="00B626E8">
      <w:pPr>
        <w:pStyle w:val="ListParagraph"/>
        <w:numPr>
          <w:ilvl w:val="0"/>
          <w:numId w:val="3"/>
        </w:numPr>
        <w:spacing w:line="276" w:lineRule="auto"/>
        <w:rPr>
          <w:rFonts w:asciiTheme="minorHAnsi" w:hAnsiTheme="minorHAnsi"/>
          <w:lang w:val="en-US"/>
        </w:rPr>
      </w:pPr>
      <w:r w:rsidRPr="006514EF">
        <w:rPr>
          <w:rFonts w:asciiTheme="minorHAnsi" w:hAnsiTheme="minorHAnsi"/>
          <w:lang w:val="en-US"/>
        </w:rPr>
        <w:t>Brain I</w:t>
      </w:r>
      <w:r w:rsidR="00CF201D" w:rsidRPr="006514EF">
        <w:rPr>
          <w:rFonts w:asciiTheme="minorHAnsi" w:hAnsiTheme="minorHAnsi"/>
          <w:lang w:val="en-US"/>
        </w:rPr>
        <w:t xml:space="preserve">njury mechanisms and classifications – concussion, PCS and moderate to severe brain injuries </w:t>
      </w:r>
      <w:r w:rsidRPr="006514EF">
        <w:rPr>
          <w:rFonts w:asciiTheme="minorHAnsi" w:hAnsiTheme="minorHAnsi"/>
          <w:lang w:val="en-US"/>
        </w:rPr>
        <w:t>and vascular profiles</w:t>
      </w:r>
    </w:p>
    <w:p w14:paraId="08E084ED" w14:textId="77777777" w:rsidR="00FA713C" w:rsidRPr="006514EF" w:rsidRDefault="00FA713C" w:rsidP="00B626E8">
      <w:pPr>
        <w:pStyle w:val="ListParagraph"/>
        <w:numPr>
          <w:ilvl w:val="0"/>
          <w:numId w:val="3"/>
        </w:numPr>
        <w:spacing w:line="276" w:lineRule="auto"/>
        <w:rPr>
          <w:rFonts w:asciiTheme="minorHAnsi" w:hAnsiTheme="minorHAnsi"/>
          <w:lang w:val="en-US"/>
        </w:rPr>
      </w:pPr>
      <w:r w:rsidRPr="006514EF">
        <w:rPr>
          <w:rFonts w:asciiTheme="minorHAnsi" w:hAnsiTheme="minorHAnsi"/>
          <w:lang w:val="en-US"/>
        </w:rPr>
        <w:t xml:space="preserve">Recognising brain injury in vocational settings </w:t>
      </w:r>
    </w:p>
    <w:p w14:paraId="28582595" w14:textId="77777777" w:rsidR="00FA713C" w:rsidRPr="006514EF" w:rsidRDefault="00CF201D" w:rsidP="00B626E8">
      <w:pPr>
        <w:pStyle w:val="ListParagraph"/>
        <w:numPr>
          <w:ilvl w:val="0"/>
          <w:numId w:val="3"/>
        </w:numPr>
        <w:spacing w:line="276" w:lineRule="auto"/>
        <w:rPr>
          <w:rFonts w:asciiTheme="minorHAnsi" w:hAnsiTheme="minorHAnsi"/>
          <w:lang w:val="en-US"/>
        </w:rPr>
      </w:pPr>
      <w:r w:rsidRPr="006514EF">
        <w:rPr>
          <w:rFonts w:asciiTheme="minorHAnsi" w:hAnsiTheme="minorHAnsi"/>
          <w:lang w:val="en-US"/>
        </w:rPr>
        <w:t>Consequences of brain injuries – specific impairments and commonly observed TBI and CVA profiles</w:t>
      </w:r>
    </w:p>
    <w:p w14:paraId="58A6826B" w14:textId="77777777" w:rsidR="00CF201D" w:rsidRPr="006514EF" w:rsidRDefault="00FA713C" w:rsidP="00B626E8">
      <w:pPr>
        <w:pStyle w:val="ListParagraph"/>
        <w:numPr>
          <w:ilvl w:val="0"/>
          <w:numId w:val="3"/>
        </w:numPr>
        <w:spacing w:line="276" w:lineRule="auto"/>
        <w:rPr>
          <w:rFonts w:asciiTheme="minorHAnsi" w:hAnsiTheme="minorHAnsi"/>
          <w:lang w:val="en-US"/>
        </w:rPr>
      </w:pPr>
      <w:r w:rsidRPr="006514EF">
        <w:rPr>
          <w:rFonts w:asciiTheme="minorHAnsi" w:hAnsiTheme="minorHAnsi"/>
          <w:lang w:val="en-US"/>
        </w:rPr>
        <w:t>Understanding the impact of cognitive impairments and strategies to accommodate them.</w:t>
      </w:r>
      <w:r w:rsidR="00CF201D" w:rsidRPr="006514EF">
        <w:rPr>
          <w:rFonts w:asciiTheme="minorHAnsi" w:hAnsiTheme="minorHAnsi"/>
          <w:lang w:val="en-US"/>
        </w:rPr>
        <w:t xml:space="preserve">  </w:t>
      </w:r>
    </w:p>
    <w:p w14:paraId="06E6330B" w14:textId="77777777" w:rsidR="00FA713C" w:rsidRPr="006514EF" w:rsidRDefault="00FA713C" w:rsidP="00B626E8">
      <w:pPr>
        <w:pStyle w:val="ListParagraph"/>
        <w:spacing w:line="276" w:lineRule="auto"/>
        <w:rPr>
          <w:rFonts w:asciiTheme="minorHAnsi" w:hAnsiTheme="minorHAnsi"/>
          <w:lang w:val="en-US"/>
        </w:rPr>
      </w:pPr>
    </w:p>
    <w:p w14:paraId="4840DD40" w14:textId="77777777" w:rsidR="00FA713C" w:rsidRPr="006514EF" w:rsidRDefault="00FA713C" w:rsidP="00B626E8">
      <w:pPr>
        <w:spacing w:line="276" w:lineRule="auto"/>
        <w:ind w:left="360"/>
        <w:rPr>
          <w:rFonts w:asciiTheme="minorHAnsi" w:hAnsiTheme="minorHAnsi"/>
          <w:lang w:val="en-US"/>
        </w:rPr>
      </w:pPr>
      <w:r w:rsidRPr="006514EF">
        <w:rPr>
          <w:rFonts w:asciiTheme="minorHAnsi" w:hAnsiTheme="minorHAnsi"/>
          <w:lang w:val="en-US"/>
        </w:rPr>
        <w:t xml:space="preserve">Return to work considerations: </w:t>
      </w:r>
    </w:p>
    <w:p w14:paraId="7B74B930" w14:textId="77777777" w:rsidR="00FA713C" w:rsidRPr="006514EF" w:rsidRDefault="00FA713C" w:rsidP="00B626E8">
      <w:pPr>
        <w:pStyle w:val="ListParagraph"/>
        <w:numPr>
          <w:ilvl w:val="0"/>
          <w:numId w:val="2"/>
        </w:numPr>
        <w:spacing w:line="276" w:lineRule="auto"/>
        <w:rPr>
          <w:rFonts w:asciiTheme="minorHAnsi" w:hAnsiTheme="minorHAnsi"/>
          <w:lang w:val="en-US"/>
        </w:rPr>
      </w:pPr>
      <w:r w:rsidRPr="006514EF">
        <w:rPr>
          <w:rFonts w:asciiTheme="minorHAnsi" w:hAnsiTheme="minorHAnsi"/>
          <w:lang w:val="en-US"/>
        </w:rPr>
        <w:t>Predictors and inhibitors of successful return to work – Why can it fail?</w:t>
      </w:r>
    </w:p>
    <w:p w14:paraId="47F15794" w14:textId="77777777" w:rsidR="00FA713C" w:rsidRPr="006514EF" w:rsidRDefault="00FA713C" w:rsidP="00B626E8">
      <w:pPr>
        <w:pStyle w:val="ListParagraph"/>
        <w:numPr>
          <w:ilvl w:val="0"/>
          <w:numId w:val="2"/>
        </w:numPr>
        <w:spacing w:line="276" w:lineRule="auto"/>
        <w:rPr>
          <w:rFonts w:asciiTheme="minorHAnsi" w:hAnsiTheme="minorHAnsi"/>
          <w:lang w:val="en-US"/>
        </w:rPr>
      </w:pPr>
      <w:r w:rsidRPr="006514EF">
        <w:rPr>
          <w:rFonts w:asciiTheme="minorHAnsi" w:hAnsiTheme="minorHAnsi"/>
          <w:lang w:val="en-US"/>
        </w:rPr>
        <w:t xml:space="preserve">Promoting collaboration- client, employer, case manager and whanau </w:t>
      </w:r>
    </w:p>
    <w:p w14:paraId="10B9AD66" w14:textId="77777777" w:rsidR="00B626E8" w:rsidRPr="006514EF" w:rsidRDefault="00B626E8" w:rsidP="00B626E8">
      <w:pPr>
        <w:pStyle w:val="ListParagraph"/>
        <w:numPr>
          <w:ilvl w:val="0"/>
          <w:numId w:val="2"/>
        </w:numPr>
        <w:spacing w:line="276" w:lineRule="auto"/>
        <w:rPr>
          <w:rFonts w:asciiTheme="minorHAnsi" w:hAnsiTheme="minorHAnsi"/>
          <w:lang w:val="en-US"/>
        </w:rPr>
      </w:pPr>
      <w:r w:rsidRPr="006514EF">
        <w:rPr>
          <w:rFonts w:asciiTheme="minorHAnsi" w:hAnsiTheme="minorHAnsi"/>
          <w:lang w:val="en-US"/>
        </w:rPr>
        <w:t>Client and employer requirements</w:t>
      </w:r>
    </w:p>
    <w:p w14:paraId="3E3DD35C" w14:textId="77777777" w:rsidR="00FA713C" w:rsidRPr="006514EF" w:rsidRDefault="00FA713C" w:rsidP="00B626E8">
      <w:pPr>
        <w:pStyle w:val="ListParagraph"/>
        <w:numPr>
          <w:ilvl w:val="0"/>
          <w:numId w:val="2"/>
        </w:numPr>
        <w:spacing w:line="276" w:lineRule="auto"/>
        <w:rPr>
          <w:rFonts w:asciiTheme="minorHAnsi" w:hAnsiTheme="minorHAnsi"/>
          <w:lang w:val="en-US"/>
        </w:rPr>
      </w:pPr>
      <w:r w:rsidRPr="006514EF">
        <w:rPr>
          <w:rFonts w:asciiTheme="minorHAnsi" w:hAnsiTheme="minorHAnsi"/>
          <w:lang w:val="en-US"/>
        </w:rPr>
        <w:t>Grading return to work</w:t>
      </w:r>
    </w:p>
    <w:p w14:paraId="64E237D4" w14:textId="77777777" w:rsidR="00FA713C" w:rsidRPr="006514EF" w:rsidRDefault="00FA713C" w:rsidP="00B626E8">
      <w:pPr>
        <w:pStyle w:val="ListParagraph"/>
        <w:numPr>
          <w:ilvl w:val="0"/>
          <w:numId w:val="2"/>
        </w:numPr>
        <w:spacing w:line="276" w:lineRule="auto"/>
        <w:rPr>
          <w:rFonts w:asciiTheme="minorHAnsi" w:hAnsiTheme="minorHAnsi"/>
          <w:lang w:val="en-US"/>
        </w:rPr>
      </w:pPr>
      <w:r w:rsidRPr="006514EF">
        <w:rPr>
          <w:rFonts w:asciiTheme="minorHAnsi" w:hAnsiTheme="minorHAnsi"/>
          <w:lang w:val="en-US"/>
        </w:rPr>
        <w:t xml:space="preserve">Injury management strategies </w:t>
      </w:r>
    </w:p>
    <w:p w14:paraId="55849DD3" w14:textId="77777777" w:rsidR="00CF201D" w:rsidRPr="00FA713C" w:rsidRDefault="00FA713C" w:rsidP="00B626E8">
      <w:pPr>
        <w:pStyle w:val="ListParagraph"/>
        <w:numPr>
          <w:ilvl w:val="0"/>
          <w:numId w:val="2"/>
        </w:numPr>
        <w:spacing w:line="276" w:lineRule="auto"/>
        <w:rPr>
          <w:lang w:val="en-US"/>
        </w:rPr>
      </w:pPr>
      <w:r w:rsidRPr="006514EF">
        <w:rPr>
          <w:rFonts w:asciiTheme="minorHAnsi" w:hAnsiTheme="minorHAnsi"/>
          <w:lang w:val="en-US"/>
        </w:rPr>
        <w:t>Predicting</w:t>
      </w:r>
      <w:r w:rsidR="00CF201D" w:rsidRPr="006514EF">
        <w:rPr>
          <w:rFonts w:asciiTheme="minorHAnsi" w:hAnsiTheme="minorHAnsi"/>
          <w:lang w:val="en-US"/>
        </w:rPr>
        <w:t xml:space="preserve"> and managing risk </w:t>
      </w:r>
    </w:p>
    <w:p w14:paraId="5BA79160" w14:textId="77777777" w:rsidR="00CF201D" w:rsidRPr="009F2734" w:rsidRDefault="00CF201D" w:rsidP="00B626E8">
      <w:pPr>
        <w:spacing w:line="276" w:lineRule="auto"/>
        <w:ind w:left="360"/>
        <w:rPr>
          <w:lang w:val="en-US"/>
        </w:rPr>
      </w:pPr>
    </w:p>
    <w:p w14:paraId="4680F507" w14:textId="77777777" w:rsidR="00CF201D" w:rsidRDefault="00CF201D" w:rsidP="00B626E8">
      <w:pPr>
        <w:spacing w:line="276" w:lineRule="auto"/>
        <w:rPr>
          <w:lang w:val="en-US"/>
        </w:rPr>
      </w:pPr>
    </w:p>
    <w:p w14:paraId="5C44EF9F" w14:textId="77777777" w:rsidR="00030BAB" w:rsidRPr="00030BAB" w:rsidRDefault="00CF201D" w:rsidP="00030BAB">
      <w:pPr>
        <w:rPr>
          <w:rFonts w:cs="Arial"/>
          <w:b/>
          <w:bCs/>
          <w:kern w:val="32"/>
          <w:sz w:val="28"/>
          <w:szCs w:val="28"/>
          <w:lang w:eastAsia="en-AU"/>
        </w:rPr>
      </w:pPr>
      <w:r w:rsidRPr="00DE6979">
        <w:rPr>
          <w:b/>
        </w:rPr>
        <w:t xml:space="preserve"> </w:t>
      </w:r>
      <w:r w:rsidR="00030BAB">
        <w:rPr>
          <w:rFonts w:cs="Arial"/>
          <w:bCs/>
          <w:noProof/>
          <w:kern w:val="32"/>
          <w:lang w:eastAsia="en-NZ"/>
        </w:rPr>
        <w:drawing>
          <wp:inline distT="0" distB="0" distL="0" distR="0" wp14:anchorId="77ADC184" wp14:editId="5FE5EDFF">
            <wp:extent cx="285750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895350"/>
                    </a:xfrm>
                    <a:prstGeom prst="rect">
                      <a:avLst/>
                    </a:prstGeom>
                    <a:noFill/>
                    <a:ln>
                      <a:noFill/>
                    </a:ln>
                  </pic:spPr>
                </pic:pic>
              </a:graphicData>
            </a:graphic>
          </wp:inline>
        </w:drawing>
      </w:r>
    </w:p>
    <w:p w14:paraId="5BA99E0C" w14:textId="65F3C612" w:rsidR="00030BAB" w:rsidRPr="00030BAB" w:rsidRDefault="00030BAB" w:rsidP="00030BAB">
      <w:pPr>
        <w:rPr>
          <w:rFonts w:asciiTheme="minorHAnsi" w:hAnsiTheme="minorHAnsi" w:cs="Arial"/>
          <w:b/>
          <w:bCs/>
          <w:kern w:val="32"/>
          <w:lang w:eastAsia="en-AU"/>
        </w:rPr>
      </w:pPr>
      <w:r>
        <w:rPr>
          <w:rFonts w:asciiTheme="minorHAnsi" w:hAnsiTheme="minorHAnsi" w:cs="Arial"/>
          <w:b/>
          <w:bCs/>
          <w:kern w:val="32"/>
          <w:lang w:eastAsia="en-AU"/>
        </w:rPr>
        <w:t>Vocational rehabilitation and brain injury course</w:t>
      </w:r>
      <w:r w:rsidR="008D473F">
        <w:rPr>
          <w:rFonts w:asciiTheme="minorHAnsi" w:hAnsiTheme="minorHAnsi" w:cs="Arial"/>
          <w:b/>
          <w:bCs/>
          <w:kern w:val="32"/>
          <w:lang w:eastAsia="en-AU"/>
        </w:rPr>
        <w:t xml:space="preserve"> </w:t>
      </w:r>
      <w:r w:rsidR="009D1A41">
        <w:rPr>
          <w:rFonts w:asciiTheme="minorHAnsi" w:hAnsiTheme="minorHAnsi" w:cs="Arial"/>
          <w:b/>
          <w:bCs/>
          <w:kern w:val="32"/>
          <w:lang w:eastAsia="en-AU"/>
        </w:rPr>
        <w:t>Wellington 2020</w:t>
      </w:r>
    </w:p>
    <w:p w14:paraId="152112CC" w14:textId="77777777" w:rsidR="00030BAB" w:rsidRPr="00030BAB" w:rsidRDefault="00030BAB" w:rsidP="00030BAB">
      <w:pPr>
        <w:rPr>
          <w:rFonts w:asciiTheme="minorHAnsi" w:hAnsiTheme="minorHAnsi" w:cs="Arial"/>
          <w:b/>
          <w:bCs/>
          <w:kern w:val="32"/>
          <w:lang w:eastAsia="en-AU"/>
        </w:rPr>
      </w:pPr>
    </w:p>
    <w:p w14:paraId="30DAC6D2" w14:textId="77777777" w:rsidR="00030BAB" w:rsidRPr="00030BAB" w:rsidRDefault="00030BAB" w:rsidP="00030BAB">
      <w:pPr>
        <w:rPr>
          <w:rFonts w:asciiTheme="minorHAnsi" w:hAnsiTheme="minorHAnsi" w:cs="Arial"/>
          <w:b/>
          <w:bCs/>
          <w:kern w:val="32"/>
          <w:lang w:eastAsia="en-AU"/>
        </w:rPr>
      </w:pPr>
    </w:p>
    <w:p w14:paraId="540A2E4B" w14:textId="77777777" w:rsidR="00030BAB" w:rsidRPr="00030BAB" w:rsidRDefault="00030BAB" w:rsidP="00030BAB">
      <w:pPr>
        <w:rPr>
          <w:rFonts w:asciiTheme="minorHAnsi" w:hAnsiTheme="minorHAnsi" w:cs="Arial"/>
          <w:b/>
          <w:bCs/>
          <w:kern w:val="32"/>
          <w:lang w:eastAsia="en-AU"/>
        </w:rPr>
      </w:pPr>
      <w:r w:rsidRPr="00030BAB">
        <w:rPr>
          <w:rFonts w:asciiTheme="minorHAnsi" w:hAnsiTheme="minorHAnsi" w:cs="Arial"/>
          <w:b/>
          <w:bCs/>
          <w:kern w:val="32"/>
          <w:lang w:eastAsia="en-AU"/>
        </w:rPr>
        <w:t>Name:</w:t>
      </w:r>
    </w:p>
    <w:p w14:paraId="259EE271" w14:textId="77777777" w:rsidR="00030BAB" w:rsidRPr="00030BAB" w:rsidRDefault="00030BAB" w:rsidP="00030BAB">
      <w:pPr>
        <w:rPr>
          <w:rFonts w:asciiTheme="minorHAnsi" w:hAnsiTheme="minorHAnsi" w:cs="Arial"/>
          <w:b/>
          <w:bCs/>
          <w:kern w:val="32"/>
          <w:lang w:eastAsia="en-AU"/>
        </w:rPr>
      </w:pPr>
    </w:p>
    <w:p w14:paraId="5B61D1CE" w14:textId="77777777" w:rsidR="00030BAB" w:rsidRPr="00030BAB" w:rsidRDefault="00030BAB" w:rsidP="00030BAB">
      <w:pPr>
        <w:rPr>
          <w:rFonts w:asciiTheme="minorHAnsi" w:hAnsiTheme="minorHAnsi" w:cs="Arial"/>
          <w:b/>
          <w:bCs/>
          <w:kern w:val="32"/>
          <w:lang w:eastAsia="en-AU"/>
        </w:rPr>
      </w:pPr>
    </w:p>
    <w:p w14:paraId="52BAB3FC" w14:textId="77777777" w:rsidR="00030BAB" w:rsidRPr="00030BAB" w:rsidRDefault="00030BAB" w:rsidP="00030BAB">
      <w:pPr>
        <w:rPr>
          <w:rFonts w:asciiTheme="minorHAnsi" w:hAnsiTheme="minorHAnsi" w:cs="Arial"/>
          <w:b/>
          <w:bCs/>
          <w:kern w:val="32"/>
          <w:lang w:eastAsia="en-AU"/>
        </w:rPr>
      </w:pPr>
      <w:r w:rsidRPr="00030BAB">
        <w:rPr>
          <w:rFonts w:asciiTheme="minorHAnsi" w:hAnsiTheme="minorHAnsi" w:cs="Arial"/>
          <w:b/>
          <w:bCs/>
          <w:kern w:val="32"/>
          <w:lang w:eastAsia="en-AU"/>
        </w:rPr>
        <w:t>Contact Address:</w:t>
      </w:r>
    </w:p>
    <w:p w14:paraId="5F97B6D1" w14:textId="77777777" w:rsidR="00030BAB" w:rsidRPr="00030BAB" w:rsidRDefault="00030BAB" w:rsidP="00030BAB">
      <w:pPr>
        <w:rPr>
          <w:rFonts w:asciiTheme="minorHAnsi" w:hAnsiTheme="minorHAnsi" w:cs="Arial"/>
          <w:b/>
          <w:bCs/>
          <w:kern w:val="32"/>
          <w:lang w:eastAsia="en-AU"/>
        </w:rPr>
      </w:pPr>
    </w:p>
    <w:p w14:paraId="5A4D5BD2" w14:textId="77777777" w:rsidR="00030BAB" w:rsidRPr="00030BAB" w:rsidRDefault="00030BAB" w:rsidP="00030BAB">
      <w:pPr>
        <w:rPr>
          <w:rFonts w:asciiTheme="minorHAnsi" w:hAnsiTheme="minorHAnsi" w:cs="Arial"/>
          <w:b/>
          <w:bCs/>
          <w:kern w:val="32"/>
          <w:lang w:eastAsia="en-AU"/>
        </w:rPr>
      </w:pPr>
    </w:p>
    <w:p w14:paraId="64C876B5" w14:textId="77777777" w:rsidR="00030BAB" w:rsidRPr="00030BAB" w:rsidRDefault="00030BAB" w:rsidP="00030BAB">
      <w:pPr>
        <w:rPr>
          <w:rFonts w:asciiTheme="minorHAnsi" w:hAnsiTheme="minorHAnsi" w:cs="Arial"/>
          <w:b/>
          <w:bCs/>
          <w:kern w:val="32"/>
          <w:lang w:eastAsia="en-AU"/>
        </w:rPr>
      </w:pPr>
      <w:r w:rsidRPr="00030BAB">
        <w:rPr>
          <w:rFonts w:asciiTheme="minorHAnsi" w:hAnsiTheme="minorHAnsi" w:cs="Arial"/>
          <w:b/>
          <w:bCs/>
          <w:kern w:val="32"/>
          <w:lang w:eastAsia="en-AU"/>
        </w:rPr>
        <w:t>Place of employment and profession:</w:t>
      </w:r>
    </w:p>
    <w:p w14:paraId="797EDB69" w14:textId="77777777" w:rsidR="00030BAB" w:rsidRPr="00030BAB" w:rsidRDefault="00030BAB" w:rsidP="00030BAB">
      <w:pPr>
        <w:rPr>
          <w:rFonts w:asciiTheme="minorHAnsi" w:hAnsiTheme="minorHAnsi" w:cs="Arial"/>
          <w:b/>
          <w:bCs/>
          <w:kern w:val="32"/>
          <w:lang w:eastAsia="en-AU"/>
        </w:rPr>
      </w:pPr>
    </w:p>
    <w:p w14:paraId="12B44D4C" w14:textId="77777777" w:rsidR="00030BAB" w:rsidRPr="00030BAB" w:rsidRDefault="00030BAB" w:rsidP="00030BAB">
      <w:pPr>
        <w:rPr>
          <w:rFonts w:asciiTheme="minorHAnsi" w:hAnsiTheme="minorHAnsi" w:cs="Arial"/>
          <w:b/>
          <w:bCs/>
          <w:kern w:val="32"/>
          <w:lang w:eastAsia="en-AU"/>
        </w:rPr>
      </w:pPr>
    </w:p>
    <w:p w14:paraId="2A0623B8" w14:textId="77777777" w:rsidR="00030BAB" w:rsidRPr="00030BAB" w:rsidRDefault="00030BAB" w:rsidP="00030BAB">
      <w:pPr>
        <w:rPr>
          <w:rFonts w:asciiTheme="minorHAnsi" w:hAnsiTheme="minorHAnsi" w:cs="Arial"/>
          <w:b/>
          <w:bCs/>
          <w:kern w:val="32"/>
          <w:lang w:eastAsia="en-AU"/>
        </w:rPr>
      </w:pPr>
    </w:p>
    <w:p w14:paraId="48950BC8" w14:textId="77777777" w:rsidR="00030BAB" w:rsidRPr="00030BAB" w:rsidRDefault="00030BAB" w:rsidP="00030BAB">
      <w:pPr>
        <w:rPr>
          <w:rFonts w:asciiTheme="minorHAnsi" w:hAnsiTheme="minorHAnsi" w:cs="Arial"/>
          <w:b/>
          <w:bCs/>
          <w:kern w:val="32"/>
          <w:lang w:eastAsia="en-AU"/>
        </w:rPr>
      </w:pPr>
      <w:r w:rsidRPr="00030BAB">
        <w:rPr>
          <w:rFonts w:asciiTheme="minorHAnsi" w:hAnsiTheme="minorHAnsi" w:cs="Arial"/>
          <w:b/>
          <w:bCs/>
          <w:kern w:val="32"/>
          <w:lang w:eastAsia="en-AU"/>
        </w:rPr>
        <w:t>Email Address:</w:t>
      </w:r>
    </w:p>
    <w:p w14:paraId="18F1CB81" w14:textId="77777777" w:rsidR="00030BAB" w:rsidRPr="00030BAB" w:rsidRDefault="00030BAB" w:rsidP="00030BAB">
      <w:pPr>
        <w:rPr>
          <w:rFonts w:asciiTheme="minorHAnsi" w:hAnsiTheme="minorHAnsi" w:cs="Arial"/>
          <w:b/>
          <w:bCs/>
          <w:kern w:val="32"/>
          <w:lang w:eastAsia="en-AU"/>
        </w:rPr>
      </w:pPr>
    </w:p>
    <w:p w14:paraId="0F18D128" w14:textId="77777777" w:rsidR="00030BAB" w:rsidRPr="00030BAB" w:rsidRDefault="00030BAB" w:rsidP="00030BAB">
      <w:pPr>
        <w:rPr>
          <w:rFonts w:asciiTheme="minorHAnsi" w:hAnsiTheme="minorHAnsi" w:cs="Arial"/>
          <w:b/>
          <w:bCs/>
          <w:kern w:val="32"/>
          <w:lang w:eastAsia="en-AU"/>
        </w:rPr>
      </w:pPr>
    </w:p>
    <w:p w14:paraId="461CB556" w14:textId="77777777" w:rsidR="00030BAB" w:rsidRPr="00030BAB" w:rsidRDefault="00030BAB" w:rsidP="00030BAB">
      <w:pPr>
        <w:rPr>
          <w:rFonts w:asciiTheme="minorHAnsi" w:hAnsiTheme="minorHAnsi" w:cs="Arial"/>
          <w:b/>
          <w:bCs/>
          <w:kern w:val="32"/>
          <w:lang w:eastAsia="en-AU"/>
        </w:rPr>
      </w:pPr>
    </w:p>
    <w:p w14:paraId="56657ADC" w14:textId="77777777" w:rsidR="00030BAB" w:rsidRPr="00030BAB" w:rsidRDefault="00030BAB" w:rsidP="00030BAB">
      <w:pPr>
        <w:rPr>
          <w:rFonts w:asciiTheme="minorHAnsi" w:hAnsiTheme="minorHAnsi" w:cs="Arial"/>
          <w:b/>
          <w:bCs/>
          <w:kern w:val="32"/>
          <w:lang w:eastAsia="en-AU"/>
        </w:rPr>
      </w:pPr>
      <w:r w:rsidRPr="00030BAB">
        <w:rPr>
          <w:rFonts w:asciiTheme="minorHAnsi" w:hAnsiTheme="minorHAnsi" w:cs="Arial"/>
          <w:b/>
          <w:bCs/>
          <w:kern w:val="32"/>
          <w:lang w:eastAsia="en-AU"/>
        </w:rPr>
        <w:t>Tel contact:</w:t>
      </w:r>
    </w:p>
    <w:p w14:paraId="0E2722DD" w14:textId="77777777" w:rsidR="00030BAB" w:rsidRPr="00030BAB" w:rsidRDefault="00030BAB" w:rsidP="00030BAB">
      <w:pPr>
        <w:rPr>
          <w:rFonts w:asciiTheme="minorHAnsi" w:hAnsiTheme="minorHAnsi" w:cs="Arial"/>
          <w:b/>
          <w:bCs/>
          <w:kern w:val="32"/>
          <w:lang w:eastAsia="en-AU"/>
        </w:rPr>
      </w:pPr>
    </w:p>
    <w:p w14:paraId="0E714311" w14:textId="77777777" w:rsidR="00030BAB" w:rsidRPr="00030BAB" w:rsidRDefault="00030BAB" w:rsidP="00030BAB">
      <w:pPr>
        <w:rPr>
          <w:rFonts w:asciiTheme="minorHAnsi" w:hAnsiTheme="minorHAnsi" w:cs="Arial"/>
          <w:b/>
          <w:bCs/>
          <w:kern w:val="32"/>
          <w:lang w:eastAsia="en-AU"/>
        </w:rPr>
      </w:pPr>
    </w:p>
    <w:p w14:paraId="2A26A14B" w14:textId="77777777" w:rsidR="00030BAB" w:rsidRPr="00030BAB" w:rsidRDefault="00030BAB" w:rsidP="00030BAB">
      <w:pPr>
        <w:rPr>
          <w:rFonts w:asciiTheme="minorHAnsi" w:hAnsiTheme="minorHAnsi" w:cs="Arial"/>
          <w:b/>
          <w:bCs/>
          <w:kern w:val="32"/>
          <w:lang w:eastAsia="en-AU"/>
        </w:rPr>
      </w:pPr>
      <w:r w:rsidRPr="00030BAB">
        <w:rPr>
          <w:rFonts w:asciiTheme="minorHAnsi" w:hAnsiTheme="minorHAnsi" w:cs="Arial"/>
          <w:b/>
          <w:bCs/>
          <w:kern w:val="32"/>
          <w:lang w:eastAsia="en-AU"/>
        </w:rPr>
        <w:t xml:space="preserve">Special requirements: </w:t>
      </w:r>
    </w:p>
    <w:p w14:paraId="270683FA" w14:textId="77777777" w:rsidR="00030BAB" w:rsidRPr="00030BAB" w:rsidRDefault="00030BAB" w:rsidP="00030BAB">
      <w:pPr>
        <w:rPr>
          <w:rFonts w:asciiTheme="minorHAnsi" w:hAnsiTheme="minorHAnsi" w:cs="Arial"/>
          <w:b/>
          <w:bCs/>
          <w:kern w:val="32"/>
          <w:lang w:eastAsia="en-AU"/>
        </w:rPr>
      </w:pPr>
    </w:p>
    <w:p w14:paraId="4001DD78" w14:textId="77777777" w:rsidR="00030BAB" w:rsidRPr="00030BAB" w:rsidRDefault="00030BAB" w:rsidP="00030BAB">
      <w:pPr>
        <w:rPr>
          <w:rFonts w:asciiTheme="minorHAnsi" w:hAnsiTheme="minorHAnsi" w:cs="Arial"/>
          <w:b/>
          <w:bCs/>
          <w:kern w:val="32"/>
          <w:lang w:eastAsia="en-AU"/>
        </w:rPr>
      </w:pPr>
    </w:p>
    <w:p w14:paraId="229A21A8" w14:textId="77777777" w:rsidR="00030BAB" w:rsidRPr="00030BAB" w:rsidRDefault="00030BAB" w:rsidP="00030BAB">
      <w:pPr>
        <w:rPr>
          <w:rFonts w:asciiTheme="minorHAnsi" w:hAnsiTheme="minorHAnsi" w:cs="Arial"/>
          <w:b/>
          <w:bCs/>
          <w:kern w:val="32"/>
          <w:lang w:eastAsia="en-AU"/>
        </w:rPr>
      </w:pPr>
      <w:r w:rsidRPr="00030BAB">
        <w:rPr>
          <w:rFonts w:asciiTheme="minorHAnsi" w:hAnsiTheme="minorHAnsi" w:cs="Arial"/>
          <w:b/>
          <w:bCs/>
          <w:kern w:val="32"/>
          <w:lang w:eastAsia="en-AU"/>
        </w:rPr>
        <w:t xml:space="preserve"> </w:t>
      </w:r>
    </w:p>
    <w:p w14:paraId="0E09F470" w14:textId="77777777" w:rsidR="00030BAB" w:rsidRPr="00030BAB" w:rsidRDefault="00030BAB" w:rsidP="00030BAB">
      <w:pPr>
        <w:rPr>
          <w:rFonts w:asciiTheme="minorHAnsi" w:hAnsiTheme="minorHAnsi" w:cs="Arial"/>
          <w:b/>
          <w:bCs/>
          <w:kern w:val="32"/>
          <w:lang w:eastAsia="en-AU"/>
        </w:rPr>
      </w:pPr>
      <w:r w:rsidRPr="00030BAB">
        <w:rPr>
          <w:rFonts w:asciiTheme="minorHAnsi" w:hAnsiTheme="minorHAnsi" w:cs="Arial"/>
          <w:b/>
          <w:bCs/>
          <w:kern w:val="32"/>
          <w:lang w:eastAsia="en-AU"/>
        </w:rPr>
        <w:t xml:space="preserve">Completed enrolment forms can be emailed to Sarah Mather at sarah@therapeuticsolutions.co.nz or posted to Therapeutic Solutions at C/O P.O Box 33251, Barrington, Christchurch 8244. </w:t>
      </w:r>
    </w:p>
    <w:p w14:paraId="2EF32E53" w14:textId="77777777" w:rsidR="00030BAB" w:rsidRPr="00030BAB" w:rsidRDefault="00030BAB" w:rsidP="00030BAB">
      <w:pPr>
        <w:rPr>
          <w:rFonts w:asciiTheme="minorHAnsi" w:hAnsiTheme="minorHAnsi" w:cs="Arial"/>
          <w:b/>
          <w:bCs/>
          <w:kern w:val="32"/>
          <w:lang w:eastAsia="en-AU"/>
        </w:rPr>
      </w:pPr>
      <w:r w:rsidRPr="00030BAB">
        <w:rPr>
          <w:rFonts w:asciiTheme="minorHAnsi" w:hAnsiTheme="minorHAnsi" w:cs="Arial"/>
          <w:b/>
          <w:bCs/>
          <w:kern w:val="32"/>
          <w:lang w:eastAsia="en-AU"/>
        </w:rPr>
        <w:t>Cheques can be posted to the above address.</w:t>
      </w:r>
    </w:p>
    <w:p w14:paraId="4245047D" w14:textId="77777777" w:rsidR="00030BAB" w:rsidRPr="00030BAB" w:rsidRDefault="00030BAB" w:rsidP="00030BAB">
      <w:pPr>
        <w:outlineLvl w:val="0"/>
        <w:rPr>
          <w:rFonts w:asciiTheme="minorHAnsi" w:hAnsiTheme="minorHAnsi" w:cs="Arial"/>
          <w:bCs/>
          <w:kern w:val="32"/>
          <w:lang w:eastAsia="en-AU"/>
        </w:rPr>
      </w:pPr>
      <w:r w:rsidRPr="00030BAB">
        <w:rPr>
          <w:rFonts w:asciiTheme="minorHAnsi" w:hAnsiTheme="minorHAnsi" w:cs="Arial"/>
          <w:b/>
          <w:bCs/>
          <w:kern w:val="32"/>
          <w:lang w:eastAsia="en-AU"/>
        </w:rPr>
        <w:t>Any further enquiries please contact</w:t>
      </w:r>
      <w:r w:rsidRPr="00030BAB">
        <w:rPr>
          <w:rFonts w:asciiTheme="minorHAnsi" w:hAnsiTheme="minorHAnsi" w:cs="Arial"/>
          <w:bCs/>
          <w:kern w:val="32"/>
          <w:lang w:eastAsia="en-AU"/>
        </w:rPr>
        <w:t>: Sarah Mather on 03 337 2092, 0212 641 367.</w:t>
      </w:r>
    </w:p>
    <w:p w14:paraId="6CC9FD2F" w14:textId="77777777" w:rsidR="00030BAB" w:rsidRPr="00030BAB" w:rsidRDefault="00030BAB" w:rsidP="00030BAB">
      <w:pPr>
        <w:outlineLvl w:val="0"/>
        <w:rPr>
          <w:rFonts w:asciiTheme="minorHAnsi" w:hAnsiTheme="minorHAnsi" w:cs="Arial"/>
          <w:bCs/>
          <w:kern w:val="32"/>
          <w:lang w:eastAsia="en-AU"/>
        </w:rPr>
      </w:pPr>
    </w:p>
    <w:p w14:paraId="1C02E2BF" w14:textId="77777777" w:rsidR="00CF201D" w:rsidRPr="00030BAB" w:rsidRDefault="00030BAB" w:rsidP="00030BAB">
      <w:pPr>
        <w:outlineLvl w:val="0"/>
        <w:rPr>
          <w:rFonts w:asciiTheme="minorHAnsi" w:hAnsiTheme="minorHAnsi"/>
          <w:b/>
        </w:rPr>
      </w:pPr>
      <w:r>
        <w:rPr>
          <w:rFonts w:asciiTheme="minorHAnsi" w:hAnsiTheme="minorHAnsi" w:cs="Arial"/>
          <w:b/>
          <w:bCs/>
          <w:kern w:val="32"/>
          <w:lang w:eastAsia="en-AU"/>
        </w:rPr>
        <w:t>Enrolment can</w:t>
      </w:r>
      <w:r w:rsidRPr="00030BAB">
        <w:rPr>
          <w:rFonts w:asciiTheme="minorHAnsi" w:hAnsiTheme="minorHAnsi" w:cs="Arial"/>
          <w:b/>
          <w:bCs/>
          <w:kern w:val="32"/>
          <w:lang w:eastAsia="en-AU"/>
        </w:rPr>
        <w:t xml:space="preserve"> also be completed on line at: </w:t>
      </w:r>
      <w:hyperlink r:id="rId9" w:history="1">
        <w:r w:rsidRPr="00030BAB">
          <w:rPr>
            <w:rFonts w:asciiTheme="minorHAnsi" w:hAnsiTheme="minorHAnsi" w:cs="Arial"/>
            <w:b/>
            <w:bCs/>
            <w:color w:val="0000FF"/>
            <w:kern w:val="32"/>
            <w:u w:val="single"/>
            <w:lang w:eastAsia="en-AU"/>
          </w:rPr>
          <w:t>www.therapeuticsolutions.co.nz</w:t>
        </w:r>
      </w:hyperlink>
      <w:r w:rsidRPr="00030BAB">
        <w:rPr>
          <w:rFonts w:asciiTheme="minorHAnsi" w:hAnsiTheme="minorHAnsi" w:cs="Arial"/>
          <w:b/>
          <w:bCs/>
          <w:kern w:val="32"/>
          <w:lang w:eastAsia="en-AU"/>
        </w:rPr>
        <w:t>, where additional information on payment options is available.</w:t>
      </w:r>
    </w:p>
    <w:p w14:paraId="35C177CE" w14:textId="77777777" w:rsidR="00D618FB" w:rsidRPr="00030BAB" w:rsidRDefault="00D618FB">
      <w:pPr>
        <w:rPr>
          <w:rFonts w:asciiTheme="minorHAnsi" w:hAnsiTheme="minorHAnsi"/>
        </w:rPr>
      </w:pPr>
    </w:p>
    <w:sectPr w:rsidR="00D618FB" w:rsidRPr="00030BA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A5F65" w14:textId="77777777" w:rsidR="007C2C04" w:rsidRDefault="007C2C04" w:rsidP="00B626E8">
      <w:r>
        <w:separator/>
      </w:r>
    </w:p>
  </w:endnote>
  <w:endnote w:type="continuationSeparator" w:id="0">
    <w:p w14:paraId="56826599" w14:textId="77777777" w:rsidR="007C2C04" w:rsidRDefault="007C2C04" w:rsidP="00B6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026B" w14:textId="77777777" w:rsidR="00225652" w:rsidRDefault="00225652">
    <w:pPr>
      <w:pStyle w:val="Footer"/>
    </w:pPr>
    <w:r>
      <w:t>www.therapeuticsolutions.co.nz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76C8F" w14:textId="77777777" w:rsidR="007C2C04" w:rsidRDefault="007C2C04" w:rsidP="00B626E8">
      <w:r>
        <w:separator/>
      </w:r>
    </w:p>
  </w:footnote>
  <w:footnote w:type="continuationSeparator" w:id="0">
    <w:p w14:paraId="0FBA591B" w14:textId="77777777" w:rsidR="007C2C04" w:rsidRDefault="007C2C04" w:rsidP="00B6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450"/>
    <w:multiLevelType w:val="hybridMultilevel"/>
    <w:tmpl w:val="3B963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E153345"/>
    <w:multiLevelType w:val="hybridMultilevel"/>
    <w:tmpl w:val="52284CE8"/>
    <w:lvl w:ilvl="0" w:tplc="0C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766C9C"/>
    <w:multiLevelType w:val="hybridMultilevel"/>
    <w:tmpl w:val="D8CA5BA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1D"/>
    <w:rsid w:val="00022B08"/>
    <w:rsid w:val="00030BAB"/>
    <w:rsid w:val="00064F15"/>
    <w:rsid w:val="001C3AA2"/>
    <w:rsid w:val="00225652"/>
    <w:rsid w:val="00270F25"/>
    <w:rsid w:val="002713AE"/>
    <w:rsid w:val="00432355"/>
    <w:rsid w:val="00463403"/>
    <w:rsid w:val="004853E6"/>
    <w:rsid w:val="005458B7"/>
    <w:rsid w:val="005538BF"/>
    <w:rsid w:val="005C25AE"/>
    <w:rsid w:val="00630175"/>
    <w:rsid w:val="006514EF"/>
    <w:rsid w:val="0071053B"/>
    <w:rsid w:val="0072796C"/>
    <w:rsid w:val="007C2C04"/>
    <w:rsid w:val="007F2C0C"/>
    <w:rsid w:val="00881CD8"/>
    <w:rsid w:val="00891D80"/>
    <w:rsid w:val="008D473F"/>
    <w:rsid w:val="009D1A41"/>
    <w:rsid w:val="009F2734"/>
    <w:rsid w:val="00A34A0A"/>
    <w:rsid w:val="00A74F80"/>
    <w:rsid w:val="00B373E9"/>
    <w:rsid w:val="00B45F5E"/>
    <w:rsid w:val="00B626E8"/>
    <w:rsid w:val="00CC783C"/>
    <w:rsid w:val="00CF201D"/>
    <w:rsid w:val="00D15149"/>
    <w:rsid w:val="00D618FB"/>
    <w:rsid w:val="00D95707"/>
    <w:rsid w:val="00DE7C33"/>
    <w:rsid w:val="00E723B7"/>
    <w:rsid w:val="00E84E35"/>
    <w:rsid w:val="00F50DDD"/>
    <w:rsid w:val="00F7201B"/>
    <w:rsid w:val="00FA713C"/>
    <w:rsid w:val="00FF58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33C9"/>
  <w15:docId w15:val="{065DE622-5822-4964-AEC0-BBF1EB5A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01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01D"/>
    <w:rPr>
      <w:rFonts w:ascii="Tahoma" w:hAnsi="Tahoma" w:cs="Tahoma"/>
      <w:sz w:val="16"/>
      <w:szCs w:val="16"/>
    </w:rPr>
  </w:style>
  <w:style w:type="character" w:customStyle="1" w:styleId="BalloonTextChar">
    <w:name w:val="Balloon Text Char"/>
    <w:basedOn w:val="DefaultParagraphFont"/>
    <w:link w:val="BalloonText"/>
    <w:uiPriority w:val="99"/>
    <w:semiHidden/>
    <w:rsid w:val="00CF201D"/>
    <w:rPr>
      <w:rFonts w:ascii="Tahoma" w:eastAsia="Times New Roman" w:hAnsi="Tahoma" w:cs="Tahoma"/>
      <w:sz w:val="16"/>
      <w:szCs w:val="16"/>
    </w:rPr>
  </w:style>
  <w:style w:type="character" w:styleId="Hyperlink">
    <w:name w:val="Hyperlink"/>
    <w:rsid w:val="00CF201D"/>
    <w:rPr>
      <w:color w:val="0000FF"/>
      <w:u w:val="single"/>
    </w:rPr>
  </w:style>
  <w:style w:type="paragraph" w:styleId="ListParagraph">
    <w:name w:val="List Paragraph"/>
    <w:basedOn w:val="Normal"/>
    <w:uiPriority w:val="34"/>
    <w:qFormat/>
    <w:rsid w:val="00FA713C"/>
    <w:pPr>
      <w:ind w:left="720"/>
      <w:contextualSpacing/>
    </w:pPr>
  </w:style>
  <w:style w:type="paragraph" w:styleId="Header">
    <w:name w:val="header"/>
    <w:basedOn w:val="Normal"/>
    <w:link w:val="HeaderChar"/>
    <w:uiPriority w:val="99"/>
    <w:unhideWhenUsed/>
    <w:rsid w:val="00B626E8"/>
    <w:pPr>
      <w:tabs>
        <w:tab w:val="center" w:pos="4513"/>
        <w:tab w:val="right" w:pos="9026"/>
      </w:tabs>
    </w:pPr>
  </w:style>
  <w:style w:type="character" w:customStyle="1" w:styleId="HeaderChar">
    <w:name w:val="Header Char"/>
    <w:basedOn w:val="DefaultParagraphFont"/>
    <w:link w:val="Header"/>
    <w:uiPriority w:val="99"/>
    <w:rsid w:val="00B626E8"/>
    <w:rPr>
      <w:rFonts w:ascii="Arial" w:eastAsia="Times New Roman" w:hAnsi="Arial" w:cs="Times New Roman"/>
      <w:sz w:val="24"/>
      <w:szCs w:val="24"/>
    </w:rPr>
  </w:style>
  <w:style w:type="paragraph" w:styleId="Footer">
    <w:name w:val="footer"/>
    <w:basedOn w:val="Normal"/>
    <w:link w:val="FooterChar"/>
    <w:uiPriority w:val="99"/>
    <w:unhideWhenUsed/>
    <w:rsid w:val="00B626E8"/>
    <w:pPr>
      <w:tabs>
        <w:tab w:val="center" w:pos="4513"/>
        <w:tab w:val="right" w:pos="9026"/>
      </w:tabs>
    </w:pPr>
  </w:style>
  <w:style w:type="character" w:customStyle="1" w:styleId="FooterChar">
    <w:name w:val="Footer Char"/>
    <w:basedOn w:val="DefaultParagraphFont"/>
    <w:link w:val="Footer"/>
    <w:uiPriority w:val="99"/>
    <w:rsid w:val="00B626E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7E5A7D77-9E2D-44B5-86E3-F21E504794A4@hom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rapeuticsolution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Mather</dc:creator>
  <cp:lastModifiedBy>Sarah Mather</cp:lastModifiedBy>
  <cp:revision>3</cp:revision>
  <cp:lastPrinted>2017-01-31T23:33:00Z</cp:lastPrinted>
  <dcterms:created xsi:type="dcterms:W3CDTF">2020-01-24T02:48:00Z</dcterms:created>
  <dcterms:modified xsi:type="dcterms:W3CDTF">2020-01-24T03:07:00Z</dcterms:modified>
</cp:coreProperties>
</file>