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D4C0" w14:textId="77777777" w:rsidR="003E5B8C" w:rsidRDefault="00E65D6E" w:rsidP="003E5B8C">
      <w:pPr>
        <w:rPr>
          <w:sz w:val="28"/>
          <w:szCs w:val="28"/>
        </w:rPr>
      </w:pPr>
      <w:r>
        <w:rPr>
          <w:noProof/>
          <w:lang w:eastAsia="en-NZ"/>
        </w:rPr>
        <w:drawing>
          <wp:inline distT="0" distB="0" distL="0" distR="0" wp14:anchorId="622666A4" wp14:editId="763C7FFC">
            <wp:extent cx="2857500" cy="899876"/>
            <wp:effectExtent l="0" t="0" r="0" b="0"/>
            <wp:docPr id="1" name="Picture 1" descr="cid:7E5A7D77-9E2D-44B5-86E3-F21E504794A4@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44BC5-1723-4EA4-A10D-83202673F820" descr="cid:7E5A7D77-9E2D-44B5-86E3-F21E504794A4@hom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899876"/>
                    </a:xfrm>
                    <a:prstGeom prst="rect">
                      <a:avLst/>
                    </a:prstGeom>
                    <a:noFill/>
                    <a:ln>
                      <a:noFill/>
                    </a:ln>
                  </pic:spPr>
                </pic:pic>
              </a:graphicData>
            </a:graphic>
          </wp:inline>
        </w:drawing>
      </w:r>
    </w:p>
    <w:p w14:paraId="463C9E92" w14:textId="77777777" w:rsidR="00E65D6E" w:rsidRDefault="00E65D6E" w:rsidP="003E5B8C">
      <w:pPr>
        <w:rPr>
          <w:sz w:val="28"/>
          <w:szCs w:val="28"/>
        </w:rPr>
      </w:pPr>
    </w:p>
    <w:p w14:paraId="1E9C1232" w14:textId="77777777" w:rsidR="003E5B8C" w:rsidRPr="00A661F5" w:rsidRDefault="00323626" w:rsidP="003E5B8C">
      <w:pPr>
        <w:rPr>
          <w:sz w:val="28"/>
          <w:szCs w:val="28"/>
        </w:rPr>
      </w:pPr>
      <w:r>
        <w:rPr>
          <w:sz w:val="28"/>
          <w:szCs w:val="28"/>
        </w:rPr>
        <w:tab/>
      </w:r>
      <w:r>
        <w:rPr>
          <w:sz w:val="28"/>
          <w:szCs w:val="28"/>
        </w:rPr>
        <w:tab/>
        <w:t>Presents</w:t>
      </w:r>
    </w:p>
    <w:p w14:paraId="6472C2C2" w14:textId="77777777" w:rsidR="003E5B8C" w:rsidRDefault="003E5B8C" w:rsidP="003E5B8C"/>
    <w:p w14:paraId="21A667F7" w14:textId="77777777" w:rsidR="003E5B8C" w:rsidRPr="00300B2C" w:rsidRDefault="003E5B8C" w:rsidP="003E5B8C">
      <w:pPr>
        <w:rPr>
          <w:rFonts w:asciiTheme="minorHAnsi" w:hAnsiTheme="minorHAnsi"/>
          <w:b/>
          <w:sz w:val="32"/>
          <w:szCs w:val="32"/>
        </w:rPr>
      </w:pPr>
      <w:r w:rsidRPr="00300B2C">
        <w:rPr>
          <w:rFonts w:asciiTheme="minorHAnsi" w:hAnsiTheme="minorHAnsi"/>
          <w:b/>
          <w:sz w:val="32"/>
          <w:szCs w:val="32"/>
        </w:rPr>
        <w:t>Visual Dysfunction and Brain Injury</w:t>
      </w:r>
    </w:p>
    <w:p w14:paraId="07EF4042" w14:textId="77777777" w:rsidR="003E5B8C" w:rsidRPr="00300B2C" w:rsidRDefault="003E5B8C" w:rsidP="003E5B8C">
      <w:pPr>
        <w:rPr>
          <w:rFonts w:asciiTheme="minorHAnsi" w:hAnsiTheme="minorHAnsi"/>
        </w:rPr>
      </w:pPr>
    </w:p>
    <w:p w14:paraId="0080C912" w14:textId="77777777" w:rsidR="00BF2BB0" w:rsidRPr="00300B2C" w:rsidRDefault="00BF2BB0" w:rsidP="003E5B8C">
      <w:pPr>
        <w:rPr>
          <w:rFonts w:asciiTheme="minorHAnsi" w:hAnsiTheme="minorHAnsi"/>
        </w:rPr>
      </w:pPr>
      <w:r w:rsidRPr="00300B2C">
        <w:rPr>
          <w:rFonts w:asciiTheme="minorHAnsi" w:hAnsiTheme="minorHAnsi"/>
        </w:rPr>
        <w:t>Research indicates that up to 90% of all clients with acquired brain injury experience visual dysfunction. Therefore t</w:t>
      </w:r>
      <w:r w:rsidR="003E5B8C" w:rsidRPr="00300B2C">
        <w:rPr>
          <w:rFonts w:asciiTheme="minorHAnsi" w:hAnsiTheme="minorHAnsi"/>
        </w:rPr>
        <w:t xml:space="preserve">his </w:t>
      </w:r>
      <w:r w:rsidRPr="00300B2C">
        <w:rPr>
          <w:rFonts w:asciiTheme="minorHAnsi" w:hAnsiTheme="minorHAnsi"/>
        </w:rPr>
        <w:t>course is an essential one</w:t>
      </w:r>
      <w:r w:rsidR="003E5B8C" w:rsidRPr="00300B2C">
        <w:rPr>
          <w:rFonts w:asciiTheme="minorHAnsi" w:hAnsiTheme="minorHAnsi"/>
        </w:rPr>
        <w:t xml:space="preserve"> for therapists working within neurological rehabilitation.</w:t>
      </w:r>
    </w:p>
    <w:p w14:paraId="67AE67A4" w14:textId="4C331203" w:rsidR="003E5B8C" w:rsidRDefault="003E5B8C" w:rsidP="003E5B8C">
      <w:pPr>
        <w:rPr>
          <w:rFonts w:asciiTheme="minorHAnsi" w:hAnsiTheme="minorHAnsi"/>
        </w:rPr>
      </w:pPr>
      <w:r w:rsidRPr="00300B2C">
        <w:rPr>
          <w:rFonts w:asciiTheme="minorHAnsi" w:hAnsiTheme="minorHAnsi"/>
        </w:rPr>
        <w:t xml:space="preserve"> It is designed to increase awareness of the impact of brain injury on effective visual processing, review level of incidence of visual impairments, increase knowledge of the functional implications, learn how to screen for visual dysfunction and incorporate concepts of vision therapy into rehabilitation programmes.</w:t>
      </w:r>
    </w:p>
    <w:p w14:paraId="5E46E577" w14:textId="77777777" w:rsidR="00966F3B" w:rsidRPr="00300B2C" w:rsidRDefault="00966F3B" w:rsidP="003E5B8C">
      <w:pPr>
        <w:rPr>
          <w:rFonts w:asciiTheme="minorHAnsi" w:hAnsiTheme="minorHAnsi"/>
        </w:rPr>
      </w:pPr>
    </w:p>
    <w:p w14:paraId="28CAEFF3" w14:textId="0E823FEC" w:rsidR="003E5B8C" w:rsidRPr="00966F3B" w:rsidRDefault="00966F3B" w:rsidP="003E5B8C">
      <w:pPr>
        <w:rPr>
          <w:rFonts w:asciiTheme="minorHAnsi" w:hAnsiTheme="minorHAnsi"/>
          <w:b/>
          <w:bCs/>
        </w:rPr>
      </w:pPr>
      <w:r w:rsidRPr="00966F3B">
        <w:rPr>
          <w:rFonts w:asciiTheme="minorHAnsi" w:hAnsiTheme="minorHAnsi"/>
          <w:b/>
          <w:bCs/>
        </w:rPr>
        <w:t>Date:</w:t>
      </w:r>
      <w:r>
        <w:rPr>
          <w:rFonts w:asciiTheme="minorHAnsi" w:hAnsiTheme="minorHAnsi"/>
          <w:b/>
          <w:bCs/>
        </w:rPr>
        <w:t xml:space="preserve"> </w:t>
      </w:r>
      <w:r w:rsidR="00EA259F" w:rsidRPr="00EA259F">
        <w:rPr>
          <w:rFonts w:asciiTheme="minorHAnsi" w:hAnsiTheme="minorHAnsi"/>
        </w:rPr>
        <w:t>Thursday 20</w:t>
      </w:r>
      <w:r w:rsidR="00EA259F" w:rsidRPr="00EA259F">
        <w:rPr>
          <w:rFonts w:asciiTheme="minorHAnsi" w:hAnsiTheme="minorHAnsi"/>
          <w:vertAlign w:val="superscript"/>
        </w:rPr>
        <w:t>th</w:t>
      </w:r>
      <w:r w:rsidR="00EA259F" w:rsidRPr="00EA259F">
        <w:rPr>
          <w:rFonts w:asciiTheme="minorHAnsi" w:hAnsiTheme="minorHAnsi"/>
        </w:rPr>
        <w:t xml:space="preserve"> August 2020</w:t>
      </w:r>
      <w:r w:rsidR="00EA259F">
        <w:rPr>
          <w:rFonts w:asciiTheme="minorHAnsi" w:hAnsiTheme="minorHAnsi"/>
          <w:b/>
          <w:bCs/>
        </w:rPr>
        <w:t xml:space="preserve">     </w:t>
      </w:r>
      <w:r>
        <w:rPr>
          <w:rFonts w:asciiTheme="minorHAnsi" w:hAnsiTheme="minorHAnsi"/>
          <w:b/>
          <w:bCs/>
        </w:rPr>
        <w:t xml:space="preserve"> Time: 9-</w:t>
      </w:r>
      <w:r w:rsidR="00EA259F">
        <w:rPr>
          <w:rFonts w:asciiTheme="minorHAnsi" w:hAnsiTheme="minorHAnsi"/>
          <w:b/>
          <w:bCs/>
        </w:rPr>
        <w:t xml:space="preserve">5.30 </w:t>
      </w:r>
      <w:r>
        <w:rPr>
          <w:rFonts w:asciiTheme="minorHAnsi" w:hAnsiTheme="minorHAnsi"/>
          <w:b/>
          <w:bCs/>
        </w:rPr>
        <w:t xml:space="preserve">pm </w:t>
      </w:r>
    </w:p>
    <w:p w14:paraId="0732E0F2" w14:textId="1E9E3B0A" w:rsidR="00966F3B" w:rsidRPr="00433E06" w:rsidRDefault="00966F3B" w:rsidP="00966F3B">
      <w:pPr>
        <w:outlineLvl w:val="0"/>
        <w:rPr>
          <w:rFonts w:ascii="Calibri" w:hAnsi="Calibri"/>
          <w:b/>
          <w:sz w:val="22"/>
          <w:szCs w:val="22"/>
        </w:rPr>
      </w:pPr>
      <w:r w:rsidRPr="00966F3B">
        <w:rPr>
          <w:rFonts w:ascii="Calibri" w:hAnsi="Calibri"/>
          <w:b/>
          <w:bCs/>
          <w:sz w:val="22"/>
          <w:szCs w:val="22"/>
        </w:rPr>
        <w:t>Venue</w:t>
      </w:r>
      <w:r>
        <w:rPr>
          <w:rFonts w:ascii="Calibri" w:hAnsi="Calibri"/>
          <w:sz w:val="22"/>
          <w:szCs w:val="22"/>
        </w:rPr>
        <w:t xml:space="preserve">: </w:t>
      </w:r>
      <w:r w:rsidR="00C601E8">
        <w:rPr>
          <w:rFonts w:ascii="Calibri" w:hAnsi="Calibri"/>
          <w:sz w:val="22"/>
          <w:szCs w:val="22"/>
        </w:rPr>
        <w:t xml:space="preserve">Conference Room, Education Centre, </w:t>
      </w:r>
      <w:proofErr w:type="spellStart"/>
      <w:r w:rsidR="00C601E8">
        <w:rPr>
          <w:rFonts w:ascii="Calibri" w:hAnsi="Calibri"/>
          <w:sz w:val="22"/>
          <w:szCs w:val="22"/>
        </w:rPr>
        <w:t>Kenepuru</w:t>
      </w:r>
      <w:proofErr w:type="spellEnd"/>
      <w:r w:rsidR="00C601E8">
        <w:rPr>
          <w:rFonts w:ascii="Calibri" w:hAnsi="Calibri"/>
          <w:sz w:val="22"/>
          <w:szCs w:val="22"/>
        </w:rPr>
        <w:t xml:space="preserve"> Hospital, Hospital Drive, Porirua, </w:t>
      </w:r>
      <w:r w:rsidR="00C601E8" w:rsidRPr="00C601E8">
        <w:rPr>
          <w:rFonts w:ascii="Calibri" w:hAnsi="Calibri"/>
          <w:b/>
          <w:bCs/>
          <w:sz w:val="22"/>
          <w:szCs w:val="22"/>
        </w:rPr>
        <w:t xml:space="preserve">Wellington </w:t>
      </w:r>
    </w:p>
    <w:p w14:paraId="45EC53A5" w14:textId="374BB4C4" w:rsidR="00966F3B" w:rsidRPr="00853C92" w:rsidRDefault="00966F3B" w:rsidP="00966F3B">
      <w:pPr>
        <w:outlineLvl w:val="0"/>
        <w:rPr>
          <w:rFonts w:ascii="Calibri" w:hAnsi="Calibri"/>
          <w:sz w:val="22"/>
          <w:szCs w:val="22"/>
        </w:rPr>
      </w:pPr>
      <w:r w:rsidRPr="00853C92">
        <w:rPr>
          <w:rFonts w:ascii="Calibri" w:hAnsi="Calibri"/>
          <w:b/>
          <w:sz w:val="22"/>
          <w:szCs w:val="22"/>
        </w:rPr>
        <w:t>Cost:</w:t>
      </w:r>
      <w:r>
        <w:rPr>
          <w:rFonts w:ascii="Calibri" w:hAnsi="Calibri"/>
          <w:sz w:val="22"/>
          <w:szCs w:val="22"/>
        </w:rPr>
        <w:t xml:space="preserve"> $ </w:t>
      </w:r>
      <w:r w:rsidR="00EA259F">
        <w:rPr>
          <w:rFonts w:ascii="Calibri" w:hAnsi="Calibri"/>
          <w:sz w:val="22"/>
          <w:szCs w:val="22"/>
        </w:rPr>
        <w:t xml:space="preserve">235 </w:t>
      </w:r>
      <w:r w:rsidRPr="00853C92">
        <w:rPr>
          <w:rFonts w:ascii="Calibri" w:hAnsi="Calibri"/>
          <w:sz w:val="22"/>
          <w:szCs w:val="22"/>
        </w:rPr>
        <w:t xml:space="preserve">(includes resource manual and morning and afternoon tea) </w:t>
      </w:r>
    </w:p>
    <w:p w14:paraId="1651AF78" w14:textId="77777777" w:rsidR="00966F3B" w:rsidRDefault="00966F3B" w:rsidP="00966F3B">
      <w:pPr>
        <w:outlineLvl w:val="0"/>
        <w:rPr>
          <w:rFonts w:ascii="Calibri" w:hAnsi="Calibri"/>
          <w:sz w:val="22"/>
          <w:szCs w:val="22"/>
        </w:rPr>
      </w:pPr>
    </w:p>
    <w:p w14:paraId="1F608C17" w14:textId="77777777" w:rsidR="003E5B8C" w:rsidRPr="00300B2C" w:rsidRDefault="003E5B8C" w:rsidP="003E5B8C">
      <w:pPr>
        <w:rPr>
          <w:rFonts w:asciiTheme="minorHAnsi" w:hAnsiTheme="minorHAnsi"/>
        </w:rPr>
      </w:pPr>
    </w:p>
    <w:p w14:paraId="55EB11B7" w14:textId="77777777" w:rsidR="003E5B8C" w:rsidRPr="00300B2C" w:rsidRDefault="003E5B8C" w:rsidP="003E5B8C">
      <w:pPr>
        <w:rPr>
          <w:rFonts w:asciiTheme="minorHAnsi" w:hAnsiTheme="minorHAnsi"/>
          <w:b/>
        </w:rPr>
      </w:pPr>
      <w:r w:rsidRPr="00300B2C">
        <w:rPr>
          <w:rFonts w:asciiTheme="minorHAnsi" w:hAnsiTheme="minorHAnsi"/>
          <w:b/>
        </w:rPr>
        <w:t>Contents:</w:t>
      </w:r>
      <w:bookmarkStart w:id="0" w:name="_GoBack"/>
      <w:bookmarkEnd w:id="0"/>
    </w:p>
    <w:p w14:paraId="36137EA2" w14:textId="77777777" w:rsidR="003E5B8C" w:rsidRPr="00300B2C" w:rsidRDefault="003E5B8C" w:rsidP="003E5B8C">
      <w:pPr>
        <w:numPr>
          <w:ilvl w:val="0"/>
          <w:numId w:val="1"/>
        </w:numPr>
        <w:spacing w:line="360" w:lineRule="auto"/>
        <w:ind w:left="714" w:hanging="357"/>
        <w:rPr>
          <w:rFonts w:asciiTheme="minorHAnsi" w:hAnsiTheme="minorHAnsi"/>
        </w:rPr>
      </w:pPr>
      <w:r w:rsidRPr="00300B2C">
        <w:rPr>
          <w:rFonts w:asciiTheme="minorHAnsi" w:hAnsiTheme="minorHAnsi"/>
        </w:rPr>
        <w:t>Review of the anatomy of vision and the mature visual processing system</w:t>
      </w:r>
    </w:p>
    <w:p w14:paraId="24EDEEEF" w14:textId="77777777" w:rsidR="003E5B8C" w:rsidRPr="00300B2C" w:rsidRDefault="003E5B8C" w:rsidP="003E5B8C">
      <w:pPr>
        <w:numPr>
          <w:ilvl w:val="0"/>
          <w:numId w:val="1"/>
        </w:numPr>
        <w:spacing w:line="360" w:lineRule="auto"/>
        <w:ind w:left="714" w:hanging="357"/>
        <w:rPr>
          <w:rFonts w:asciiTheme="minorHAnsi" w:hAnsiTheme="minorHAnsi"/>
        </w:rPr>
      </w:pPr>
      <w:r w:rsidRPr="00300B2C">
        <w:rPr>
          <w:rFonts w:asciiTheme="minorHAnsi" w:hAnsiTheme="minorHAnsi"/>
        </w:rPr>
        <w:t xml:space="preserve">Damage to the eye , optic nerve and visual processing centres  </w:t>
      </w:r>
    </w:p>
    <w:p w14:paraId="56F417BF" w14:textId="77777777" w:rsidR="003E5B8C" w:rsidRPr="00300B2C" w:rsidRDefault="003E5B8C" w:rsidP="003E5B8C">
      <w:pPr>
        <w:numPr>
          <w:ilvl w:val="0"/>
          <w:numId w:val="1"/>
        </w:numPr>
        <w:spacing w:line="360" w:lineRule="auto"/>
        <w:ind w:left="714" w:hanging="357"/>
        <w:rPr>
          <w:rFonts w:asciiTheme="minorHAnsi" w:hAnsiTheme="minorHAnsi"/>
        </w:rPr>
      </w:pPr>
      <w:r w:rsidRPr="00300B2C">
        <w:rPr>
          <w:rFonts w:asciiTheme="minorHAnsi" w:hAnsiTheme="minorHAnsi"/>
        </w:rPr>
        <w:t>Resulting impairments –review of the optometric model</w:t>
      </w:r>
    </w:p>
    <w:p w14:paraId="6D3FDAD1" w14:textId="77777777" w:rsidR="003E5B8C" w:rsidRPr="00300B2C" w:rsidRDefault="003E5B8C" w:rsidP="003E5B8C">
      <w:pPr>
        <w:numPr>
          <w:ilvl w:val="0"/>
          <w:numId w:val="1"/>
        </w:numPr>
        <w:spacing w:line="360" w:lineRule="auto"/>
        <w:ind w:left="714" w:hanging="357"/>
        <w:rPr>
          <w:rFonts w:asciiTheme="minorHAnsi" w:hAnsiTheme="minorHAnsi"/>
        </w:rPr>
      </w:pPr>
      <w:r w:rsidRPr="00300B2C">
        <w:rPr>
          <w:rFonts w:asciiTheme="minorHAnsi" w:hAnsiTheme="minorHAnsi"/>
        </w:rPr>
        <w:t>Impact of impairments on function and rehabilitation programmes</w:t>
      </w:r>
    </w:p>
    <w:p w14:paraId="45BA7B5D" w14:textId="77777777" w:rsidR="003E5B8C" w:rsidRPr="00300B2C" w:rsidRDefault="003E5B8C" w:rsidP="003E5B8C">
      <w:pPr>
        <w:numPr>
          <w:ilvl w:val="0"/>
          <w:numId w:val="1"/>
        </w:numPr>
        <w:spacing w:line="360" w:lineRule="auto"/>
        <w:ind w:left="714" w:hanging="357"/>
        <w:rPr>
          <w:rFonts w:asciiTheme="minorHAnsi" w:hAnsiTheme="minorHAnsi"/>
        </w:rPr>
      </w:pPr>
      <w:r w:rsidRPr="00300B2C">
        <w:rPr>
          <w:rFonts w:asciiTheme="minorHAnsi" w:hAnsiTheme="minorHAnsi"/>
        </w:rPr>
        <w:t>Assessment- MDT roles  – screening for referral to optometry</w:t>
      </w:r>
    </w:p>
    <w:p w14:paraId="1E1B66F2" w14:textId="77777777" w:rsidR="003E5B8C" w:rsidRPr="00300B2C" w:rsidRDefault="003E5B8C" w:rsidP="003E5B8C">
      <w:pPr>
        <w:numPr>
          <w:ilvl w:val="0"/>
          <w:numId w:val="1"/>
        </w:numPr>
        <w:spacing w:line="360" w:lineRule="auto"/>
        <w:ind w:left="714" w:hanging="357"/>
        <w:rPr>
          <w:rFonts w:asciiTheme="minorHAnsi" w:hAnsiTheme="minorHAnsi"/>
        </w:rPr>
      </w:pPr>
      <w:r w:rsidRPr="00300B2C">
        <w:rPr>
          <w:rFonts w:asciiTheme="minorHAnsi" w:hAnsiTheme="minorHAnsi"/>
        </w:rPr>
        <w:t xml:space="preserve">How to complete a screening assessment </w:t>
      </w:r>
    </w:p>
    <w:p w14:paraId="1C490252" w14:textId="77777777" w:rsidR="003E5B8C" w:rsidRPr="00300B2C" w:rsidRDefault="003E5B8C" w:rsidP="003E5B8C">
      <w:pPr>
        <w:numPr>
          <w:ilvl w:val="0"/>
          <w:numId w:val="1"/>
        </w:numPr>
        <w:spacing w:line="360" w:lineRule="auto"/>
        <w:ind w:left="714" w:hanging="357"/>
        <w:rPr>
          <w:rFonts w:asciiTheme="minorHAnsi" w:hAnsiTheme="minorHAnsi"/>
        </w:rPr>
      </w:pPr>
      <w:r w:rsidRPr="00300B2C">
        <w:rPr>
          <w:rFonts w:asciiTheme="minorHAnsi" w:hAnsiTheme="minorHAnsi"/>
        </w:rPr>
        <w:t xml:space="preserve">Treatment- prescriptive devices </w:t>
      </w:r>
    </w:p>
    <w:p w14:paraId="37EAC44E" w14:textId="77777777" w:rsidR="003E5B8C" w:rsidRPr="00300B2C" w:rsidRDefault="003E5B8C" w:rsidP="003E5B8C">
      <w:pPr>
        <w:numPr>
          <w:ilvl w:val="0"/>
          <w:numId w:val="1"/>
        </w:numPr>
        <w:spacing w:line="360" w:lineRule="auto"/>
        <w:ind w:left="714" w:hanging="357"/>
        <w:rPr>
          <w:rFonts w:asciiTheme="minorHAnsi" w:hAnsiTheme="minorHAnsi"/>
        </w:rPr>
      </w:pPr>
      <w:r w:rsidRPr="00300B2C">
        <w:rPr>
          <w:rFonts w:asciiTheme="minorHAnsi" w:hAnsiTheme="minorHAnsi"/>
        </w:rPr>
        <w:t xml:space="preserve">Treatment – vision therapy  and new techniques </w:t>
      </w:r>
    </w:p>
    <w:p w14:paraId="4479A6DF" w14:textId="77777777" w:rsidR="003E5B8C" w:rsidRPr="00300B2C" w:rsidRDefault="003E5B8C" w:rsidP="003E5B8C">
      <w:pPr>
        <w:numPr>
          <w:ilvl w:val="0"/>
          <w:numId w:val="1"/>
        </w:numPr>
        <w:spacing w:line="360" w:lineRule="auto"/>
        <w:ind w:left="714" w:hanging="357"/>
        <w:rPr>
          <w:rFonts w:asciiTheme="minorHAnsi" w:hAnsiTheme="minorHAnsi"/>
        </w:rPr>
      </w:pPr>
      <w:r w:rsidRPr="00300B2C">
        <w:rPr>
          <w:rFonts w:asciiTheme="minorHAnsi" w:hAnsiTheme="minorHAnsi"/>
        </w:rPr>
        <w:t>Neuroplasticity of the visual system</w:t>
      </w:r>
    </w:p>
    <w:p w14:paraId="0A039E3E" w14:textId="77777777" w:rsidR="003E5B8C" w:rsidRPr="00300B2C" w:rsidRDefault="003E5B8C" w:rsidP="003E5B8C">
      <w:pPr>
        <w:numPr>
          <w:ilvl w:val="0"/>
          <w:numId w:val="1"/>
        </w:numPr>
        <w:spacing w:line="360" w:lineRule="auto"/>
        <w:ind w:left="714" w:hanging="357"/>
        <w:rPr>
          <w:rFonts w:asciiTheme="minorHAnsi" w:hAnsiTheme="minorHAnsi"/>
        </w:rPr>
      </w:pPr>
      <w:r w:rsidRPr="00300B2C">
        <w:rPr>
          <w:rFonts w:asciiTheme="minorHAnsi" w:hAnsiTheme="minorHAnsi"/>
        </w:rPr>
        <w:t>Case studies</w:t>
      </w:r>
    </w:p>
    <w:p w14:paraId="47DA7336" w14:textId="77777777" w:rsidR="003E5B8C" w:rsidRPr="00300B2C" w:rsidRDefault="003E5B8C" w:rsidP="003E5B8C">
      <w:pPr>
        <w:rPr>
          <w:rFonts w:asciiTheme="minorHAnsi" w:hAnsiTheme="minorHAnsi"/>
        </w:rPr>
      </w:pPr>
    </w:p>
    <w:p w14:paraId="2282AB6C" w14:textId="77777777" w:rsidR="003E5B8C" w:rsidRPr="00300B2C" w:rsidRDefault="003E5B8C" w:rsidP="003E5B8C">
      <w:pPr>
        <w:rPr>
          <w:rFonts w:asciiTheme="minorHAnsi" w:hAnsiTheme="minorHAnsi"/>
        </w:rPr>
      </w:pPr>
    </w:p>
    <w:p w14:paraId="09F708AF" w14:textId="77777777" w:rsidR="003E5B8C" w:rsidRPr="00300B2C" w:rsidRDefault="003E5B8C" w:rsidP="003E5B8C">
      <w:pPr>
        <w:rPr>
          <w:rFonts w:asciiTheme="minorHAnsi" w:hAnsiTheme="minorHAnsi"/>
        </w:rPr>
      </w:pPr>
    </w:p>
    <w:p w14:paraId="6514C8C3" w14:textId="77777777" w:rsidR="003E5B8C" w:rsidRPr="00300B2C" w:rsidRDefault="003E5B8C" w:rsidP="003E5B8C">
      <w:pPr>
        <w:rPr>
          <w:rFonts w:asciiTheme="minorHAnsi" w:hAnsiTheme="minorHAnsi"/>
        </w:rPr>
      </w:pPr>
    </w:p>
    <w:p w14:paraId="6966BA9A" w14:textId="77777777" w:rsidR="003E5B8C" w:rsidRPr="00300B2C" w:rsidRDefault="003E5B8C" w:rsidP="003E5B8C">
      <w:pPr>
        <w:rPr>
          <w:rFonts w:asciiTheme="minorHAnsi" w:hAnsiTheme="minorHAnsi"/>
        </w:rPr>
      </w:pPr>
    </w:p>
    <w:p w14:paraId="25119704" w14:textId="77777777" w:rsidR="003E5B8C" w:rsidRPr="00300B2C" w:rsidRDefault="003E5B8C" w:rsidP="003E5B8C">
      <w:pPr>
        <w:rPr>
          <w:rFonts w:asciiTheme="minorHAnsi" w:hAnsiTheme="minorHAnsi"/>
          <w:lang w:val="en-US"/>
        </w:rPr>
      </w:pPr>
      <w:r w:rsidRPr="00300B2C">
        <w:rPr>
          <w:rFonts w:asciiTheme="minorHAnsi" w:hAnsiTheme="minorHAnsi"/>
          <w:lang w:val="en-US"/>
        </w:rPr>
        <w:t>This course comes with an extensive resource manual.</w:t>
      </w:r>
    </w:p>
    <w:p w14:paraId="2EDB2B9A" w14:textId="77777777" w:rsidR="003E5B8C" w:rsidRPr="00300B2C" w:rsidRDefault="003E5B8C" w:rsidP="003E5B8C">
      <w:pPr>
        <w:outlineLvl w:val="0"/>
        <w:rPr>
          <w:rFonts w:asciiTheme="minorHAnsi" w:hAnsiTheme="minorHAnsi"/>
          <w:b/>
          <w:color w:val="800000"/>
          <w:sz w:val="32"/>
          <w:szCs w:val="32"/>
          <w:lang w:val="en-GB"/>
        </w:rPr>
      </w:pPr>
      <w:r w:rsidRPr="00300B2C">
        <w:rPr>
          <w:rFonts w:asciiTheme="minorHAnsi" w:hAnsiTheme="minorHAnsi"/>
          <w:b/>
          <w:color w:val="800000"/>
          <w:sz w:val="32"/>
          <w:szCs w:val="32"/>
          <w:lang w:val="en-GB"/>
        </w:rPr>
        <w:t xml:space="preserve"> </w:t>
      </w:r>
    </w:p>
    <w:p w14:paraId="292480CC" w14:textId="77777777" w:rsidR="003E5B8C" w:rsidRPr="00300B2C" w:rsidRDefault="003E5B8C" w:rsidP="003E5B8C">
      <w:pPr>
        <w:rPr>
          <w:rFonts w:asciiTheme="minorHAnsi" w:hAnsiTheme="minorHAnsi"/>
        </w:rPr>
      </w:pPr>
    </w:p>
    <w:p w14:paraId="786DE161" w14:textId="77777777" w:rsidR="003E5B8C" w:rsidRPr="00300B2C" w:rsidRDefault="003E5B8C" w:rsidP="003E5B8C">
      <w:pPr>
        <w:rPr>
          <w:rFonts w:asciiTheme="minorHAnsi" w:hAnsiTheme="minorHAnsi"/>
        </w:rPr>
      </w:pPr>
    </w:p>
    <w:p w14:paraId="2A6C4D30" w14:textId="77777777" w:rsidR="00245582" w:rsidRPr="00300B2C" w:rsidRDefault="00245582" w:rsidP="003E5B8C">
      <w:pPr>
        <w:rPr>
          <w:rFonts w:asciiTheme="minorHAnsi" w:hAnsiTheme="minorHAnsi"/>
        </w:rPr>
      </w:pPr>
    </w:p>
    <w:p w14:paraId="17D9E329" w14:textId="77777777" w:rsidR="00245582" w:rsidRPr="00300B2C" w:rsidRDefault="00245582" w:rsidP="003E5B8C">
      <w:pPr>
        <w:rPr>
          <w:rFonts w:asciiTheme="minorHAnsi" w:hAnsiTheme="minorHAnsi"/>
        </w:rPr>
      </w:pPr>
    </w:p>
    <w:p w14:paraId="1CEC62A1" w14:textId="77777777" w:rsidR="00245582" w:rsidRPr="00300B2C" w:rsidRDefault="00E65D6E" w:rsidP="00245582">
      <w:pPr>
        <w:outlineLvl w:val="0"/>
        <w:rPr>
          <w:rFonts w:asciiTheme="minorHAnsi" w:hAnsiTheme="minorHAnsi"/>
          <w:b/>
          <w:sz w:val="28"/>
          <w:szCs w:val="28"/>
        </w:rPr>
      </w:pPr>
      <w:r>
        <w:rPr>
          <w:noProof/>
          <w:lang w:eastAsia="en-NZ"/>
        </w:rPr>
        <w:drawing>
          <wp:inline distT="0" distB="0" distL="0" distR="0" wp14:anchorId="0A06E1A8" wp14:editId="450BAE4A">
            <wp:extent cx="2857500" cy="899876"/>
            <wp:effectExtent l="0" t="0" r="0" b="0"/>
            <wp:docPr id="3" name="Picture 3" descr="cid:7E5A7D77-9E2D-44B5-86E3-F21E504794A4@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44BC5-1723-4EA4-A10D-83202673F820" descr="cid:7E5A7D77-9E2D-44B5-86E3-F21E504794A4@hom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899876"/>
                    </a:xfrm>
                    <a:prstGeom prst="rect">
                      <a:avLst/>
                    </a:prstGeom>
                    <a:noFill/>
                    <a:ln>
                      <a:noFill/>
                    </a:ln>
                  </pic:spPr>
                </pic:pic>
              </a:graphicData>
            </a:graphic>
          </wp:inline>
        </w:drawing>
      </w:r>
    </w:p>
    <w:p w14:paraId="33907FF3" w14:textId="77777777" w:rsidR="00245582" w:rsidRPr="00300B2C" w:rsidRDefault="00245582" w:rsidP="00245582">
      <w:pPr>
        <w:rPr>
          <w:rFonts w:asciiTheme="minorHAnsi" w:hAnsiTheme="minorHAnsi"/>
          <w:b/>
        </w:rPr>
      </w:pPr>
    </w:p>
    <w:p w14:paraId="49894F5D" w14:textId="1DCB7A34" w:rsidR="00245582" w:rsidRPr="00300B2C" w:rsidRDefault="009D1975" w:rsidP="00245582">
      <w:pPr>
        <w:rPr>
          <w:rFonts w:asciiTheme="minorHAnsi" w:hAnsiTheme="minorHAnsi"/>
          <w:b/>
          <w:sz w:val="28"/>
          <w:szCs w:val="28"/>
        </w:rPr>
      </w:pPr>
      <w:r w:rsidRPr="00300B2C">
        <w:rPr>
          <w:rFonts w:asciiTheme="minorHAnsi" w:hAnsiTheme="minorHAnsi"/>
          <w:b/>
          <w:sz w:val="28"/>
          <w:szCs w:val="28"/>
        </w:rPr>
        <w:t>Visual Dysfunction and B</w:t>
      </w:r>
      <w:r w:rsidR="00BF2BB0" w:rsidRPr="00300B2C">
        <w:rPr>
          <w:rFonts w:asciiTheme="minorHAnsi" w:hAnsiTheme="minorHAnsi"/>
          <w:b/>
          <w:sz w:val="28"/>
          <w:szCs w:val="28"/>
        </w:rPr>
        <w:t>rain</w:t>
      </w:r>
      <w:r w:rsidRPr="00300B2C">
        <w:rPr>
          <w:rFonts w:asciiTheme="minorHAnsi" w:hAnsiTheme="minorHAnsi"/>
          <w:b/>
          <w:sz w:val="28"/>
          <w:szCs w:val="28"/>
        </w:rPr>
        <w:t xml:space="preserve"> I</w:t>
      </w:r>
      <w:r w:rsidR="009D7BB2">
        <w:rPr>
          <w:rFonts w:asciiTheme="minorHAnsi" w:hAnsiTheme="minorHAnsi"/>
          <w:b/>
          <w:sz w:val="28"/>
          <w:szCs w:val="28"/>
        </w:rPr>
        <w:t xml:space="preserve">njury course </w:t>
      </w:r>
      <w:r w:rsidR="00EA259F">
        <w:rPr>
          <w:rFonts w:asciiTheme="minorHAnsi" w:hAnsiTheme="minorHAnsi"/>
          <w:b/>
          <w:sz w:val="28"/>
          <w:szCs w:val="28"/>
        </w:rPr>
        <w:t>Wellington 2020</w:t>
      </w:r>
    </w:p>
    <w:p w14:paraId="33B68491" w14:textId="77777777" w:rsidR="00245582" w:rsidRPr="00300B2C" w:rsidRDefault="00245582" w:rsidP="00245582">
      <w:pPr>
        <w:rPr>
          <w:rFonts w:asciiTheme="minorHAnsi" w:hAnsiTheme="minorHAnsi"/>
          <w:b/>
        </w:rPr>
      </w:pPr>
    </w:p>
    <w:p w14:paraId="7C088A16" w14:textId="77777777" w:rsidR="00245582" w:rsidRPr="00300B2C" w:rsidRDefault="00245582" w:rsidP="00245582">
      <w:pPr>
        <w:rPr>
          <w:rFonts w:asciiTheme="minorHAnsi" w:hAnsiTheme="minorHAnsi"/>
          <w:b/>
        </w:rPr>
      </w:pPr>
    </w:p>
    <w:p w14:paraId="6EA65EE8" w14:textId="77777777" w:rsidR="00245582" w:rsidRPr="00300B2C" w:rsidRDefault="00245582" w:rsidP="00245582">
      <w:pPr>
        <w:rPr>
          <w:rFonts w:asciiTheme="minorHAnsi" w:hAnsiTheme="minorHAnsi"/>
          <w:b/>
        </w:rPr>
      </w:pPr>
      <w:r w:rsidRPr="00300B2C">
        <w:rPr>
          <w:rFonts w:asciiTheme="minorHAnsi" w:hAnsiTheme="minorHAnsi"/>
          <w:b/>
        </w:rPr>
        <w:t>Name:</w:t>
      </w:r>
    </w:p>
    <w:p w14:paraId="7F93E04A" w14:textId="77777777" w:rsidR="00245582" w:rsidRPr="00300B2C" w:rsidRDefault="00245582" w:rsidP="00245582">
      <w:pPr>
        <w:rPr>
          <w:rFonts w:asciiTheme="minorHAnsi" w:hAnsiTheme="minorHAnsi"/>
          <w:b/>
        </w:rPr>
      </w:pPr>
    </w:p>
    <w:p w14:paraId="67107A61" w14:textId="77777777" w:rsidR="00245582" w:rsidRPr="00300B2C" w:rsidRDefault="00245582" w:rsidP="00245582">
      <w:pPr>
        <w:rPr>
          <w:rFonts w:asciiTheme="minorHAnsi" w:hAnsiTheme="minorHAnsi"/>
          <w:b/>
        </w:rPr>
      </w:pPr>
      <w:r w:rsidRPr="00300B2C">
        <w:rPr>
          <w:rFonts w:asciiTheme="minorHAnsi" w:hAnsiTheme="minorHAnsi"/>
          <w:b/>
        </w:rPr>
        <w:t>Contact Address:</w:t>
      </w:r>
    </w:p>
    <w:p w14:paraId="7E33D30C" w14:textId="77777777" w:rsidR="00245582" w:rsidRPr="00300B2C" w:rsidRDefault="00245582" w:rsidP="00245582">
      <w:pPr>
        <w:rPr>
          <w:rFonts w:asciiTheme="minorHAnsi" w:hAnsiTheme="minorHAnsi"/>
          <w:b/>
        </w:rPr>
      </w:pPr>
    </w:p>
    <w:p w14:paraId="25345E36" w14:textId="77777777" w:rsidR="00245582" w:rsidRPr="00300B2C" w:rsidRDefault="00245582" w:rsidP="00245582">
      <w:pPr>
        <w:rPr>
          <w:rFonts w:asciiTheme="minorHAnsi" w:hAnsiTheme="minorHAnsi"/>
          <w:b/>
        </w:rPr>
      </w:pPr>
    </w:p>
    <w:p w14:paraId="650EF1FD" w14:textId="77777777" w:rsidR="00245582" w:rsidRPr="00300B2C" w:rsidRDefault="00245582" w:rsidP="00245582">
      <w:pPr>
        <w:rPr>
          <w:rFonts w:asciiTheme="minorHAnsi" w:hAnsiTheme="minorHAnsi"/>
          <w:b/>
        </w:rPr>
      </w:pPr>
    </w:p>
    <w:p w14:paraId="096675D8" w14:textId="77777777" w:rsidR="00245582" w:rsidRPr="00300B2C" w:rsidRDefault="00245582" w:rsidP="00245582">
      <w:pPr>
        <w:rPr>
          <w:rFonts w:asciiTheme="minorHAnsi" w:hAnsiTheme="minorHAnsi"/>
          <w:b/>
        </w:rPr>
      </w:pPr>
      <w:r w:rsidRPr="00300B2C">
        <w:rPr>
          <w:rFonts w:asciiTheme="minorHAnsi" w:hAnsiTheme="minorHAnsi"/>
          <w:b/>
        </w:rPr>
        <w:t>Place of employment and profession:</w:t>
      </w:r>
    </w:p>
    <w:p w14:paraId="3AC38768" w14:textId="77777777" w:rsidR="00245582" w:rsidRPr="00300B2C" w:rsidRDefault="00245582" w:rsidP="00245582">
      <w:pPr>
        <w:rPr>
          <w:rFonts w:asciiTheme="minorHAnsi" w:hAnsiTheme="minorHAnsi"/>
          <w:b/>
        </w:rPr>
      </w:pPr>
    </w:p>
    <w:p w14:paraId="7A2E7380" w14:textId="77777777" w:rsidR="00245582" w:rsidRPr="00300B2C" w:rsidRDefault="00245582" w:rsidP="00245582">
      <w:pPr>
        <w:rPr>
          <w:rFonts w:asciiTheme="minorHAnsi" w:hAnsiTheme="minorHAnsi"/>
          <w:b/>
        </w:rPr>
      </w:pPr>
    </w:p>
    <w:p w14:paraId="6311E3B8" w14:textId="77777777" w:rsidR="00245582" w:rsidRPr="00300B2C" w:rsidRDefault="00245582" w:rsidP="00245582">
      <w:pPr>
        <w:rPr>
          <w:rFonts w:asciiTheme="minorHAnsi" w:hAnsiTheme="minorHAnsi"/>
          <w:b/>
        </w:rPr>
      </w:pPr>
      <w:r w:rsidRPr="00300B2C">
        <w:rPr>
          <w:rFonts w:asciiTheme="minorHAnsi" w:hAnsiTheme="minorHAnsi"/>
          <w:b/>
        </w:rPr>
        <w:t>Email Address:</w:t>
      </w:r>
    </w:p>
    <w:p w14:paraId="4059EB2D" w14:textId="77777777" w:rsidR="00245582" w:rsidRPr="00300B2C" w:rsidRDefault="00245582" w:rsidP="00245582">
      <w:pPr>
        <w:rPr>
          <w:rFonts w:asciiTheme="minorHAnsi" w:hAnsiTheme="minorHAnsi"/>
          <w:b/>
        </w:rPr>
      </w:pPr>
    </w:p>
    <w:p w14:paraId="549FF550" w14:textId="77777777" w:rsidR="00245582" w:rsidRPr="00300B2C" w:rsidRDefault="00245582" w:rsidP="00245582">
      <w:pPr>
        <w:rPr>
          <w:rFonts w:asciiTheme="minorHAnsi" w:hAnsiTheme="minorHAnsi"/>
          <w:b/>
        </w:rPr>
      </w:pPr>
    </w:p>
    <w:p w14:paraId="1792E158" w14:textId="77777777" w:rsidR="00245582" w:rsidRPr="00300B2C" w:rsidRDefault="00245582" w:rsidP="00245582">
      <w:pPr>
        <w:rPr>
          <w:rFonts w:asciiTheme="minorHAnsi" w:hAnsiTheme="minorHAnsi"/>
          <w:b/>
        </w:rPr>
      </w:pPr>
      <w:r w:rsidRPr="00300B2C">
        <w:rPr>
          <w:rFonts w:asciiTheme="minorHAnsi" w:hAnsiTheme="minorHAnsi"/>
          <w:b/>
        </w:rPr>
        <w:t>Tel contact:</w:t>
      </w:r>
      <w:r w:rsidR="002C4146" w:rsidRPr="00300B2C">
        <w:rPr>
          <w:rFonts w:asciiTheme="minorHAnsi" w:hAnsiTheme="minorHAnsi"/>
          <w:b/>
        </w:rPr>
        <w:t xml:space="preserve"> (cell required also please )</w:t>
      </w:r>
    </w:p>
    <w:p w14:paraId="78DBBA4B" w14:textId="77777777" w:rsidR="00245582" w:rsidRPr="00300B2C" w:rsidRDefault="00245582" w:rsidP="00245582">
      <w:pPr>
        <w:rPr>
          <w:rFonts w:asciiTheme="minorHAnsi" w:hAnsiTheme="minorHAnsi"/>
          <w:b/>
        </w:rPr>
      </w:pPr>
    </w:p>
    <w:p w14:paraId="2086BA79" w14:textId="77777777" w:rsidR="00245582" w:rsidRPr="00300B2C" w:rsidRDefault="00245582" w:rsidP="00245582">
      <w:pPr>
        <w:rPr>
          <w:rFonts w:asciiTheme="minorHAnsi" w:hAnsiTheme="minorHAnsi"/>
          <w:b/>
        </w:rPr>
      </w:pPr>
    </w:p>
    <w:p w14:paraId="6BAC64BC" w14:textId="77777777" w:rsidR="00245582" w:rsidRPr="00300B2C" w:rsidRDefault="00245582" w:rsidP="00245582">
      <w:pPr>
        <w:rPr>
          <w:rFonts w:asciiTheme="minorHAnsi" w:hAnsiTheme="minorHAnsi"/>
          <w:b/>
        </w:rPr>
      </w:pPr>
      <w:r w:rsidRPr="00300B2C">
        <w:rPr>
          <w:rFonts w:asciiTheme="minorHAnsi" w:hAnsiTheme="minorHAnsi"/>
          <w:b/>
        </w:rPr>
        <w:t>Please note any additional requirements such as directions:</w:t>
      </w:r>
    </w:p>
    <w:p w14:paraId="4FA163A7" w14:textId="77777777" w:rsidR="00245582" w:rsidRPr="00300B2C" w:rsidRDefault="00245582" w:rsidP="00245582">
      <w:pPr>
        <w:rPr>
          <w:rFonts w:asciiTheme="minorHAnsi" w:hAnsiTheme="minorHAnsi"/>
          <w:b/>
        </w:rPr>
      </w:pPr>
    </w:p>
    <w:p w14:paraId="7D78D21C" w14:textId="77777777" w:rsidR="00245582" w:rsidRPr="00300B2C" w:rsidRDefault="00245582" w:rsidP="00245582">
      <w:pPr>
        <w:rPr>
          <w:rFonts w:asciiTheme="minorHAnsi" w:hAnsiTheme="minorHAnsi"/>
          <w:b/>
          <w:sz w:val="28"/>
          <w:szCs w:val="28"/>
        </w:rPr>
      </w:pPr>
    </w:p>
    <w:p w14:paraId="1F217136" w14:textId="77777777" w:rsidR="00245582" w:rsidRPr="00300B2C" w:rsidRDefault="00245582" w:rsidP="00245582">
      <w:pPr>
        <w:rPr>
          <w:rFonts w:asciiTheme="minorHAnsi" w:hAnsiTheme="minorHAnsi"/>
          <w:b/>
          <w:sz w:val="28"/>
          <w:szCs w:val="28"/>
        </w:rPr>
      </w:pPr>
    </w:p>
    <w:p w14:paraId="6100F3F7" w14:textId="77777777" w:rsidR="00245582" w:rsidRPr="00300B2C" w:rsidRDefault="00245582" w:rsidP="00245582">
      <w:pPr>
        <w:rPr>
          <w:rFonts w:asciiTheme="minorHAnsi" w:hAnsiTheme="minorHAnsi"/>
          <w:b/>
          <w:sz w:val="28"/>
          <w:szCs w:val="28"/>
        </w:rPr>
      </w:pPr>
    </w:p>
    <w:p w14:paraId="7C9C3247" w14:textId="77777777" w:rsidR="00245582" w:rsidRPr="00300B2C" w:rsidRDefault="00245582" w:rsidP="00245582">
      <w:pPr>
        <w:rPr>
          <w:rFonts w:asciiTheme="minorHAnsi" w:hAnsiTheme="minorHAnsi"/>
          <w:b/>
        </w:rPr>
      </w:pPr>
      <w:r w:rsidRPr="00300B2C">
        <w:rPr>
          <w:rFonts w:asciiTheme="minorHAnsi" w:hAnsiTheme="minorHAnsi"/>
          <w:b/>
        </w:rPr>
        <w:t xml:space="preserve">Enrolments can be emailed to </w:t>
      </w:r>
      <w:hyperlink r:id="rId9" w:history="1">
        <w:r w:rsidRPr="00300B2C">
          <w:rPr>
            <w:rStyle w:val="Hyperlink"/>
            <w:rFonts w:asciiTheme="minorHAnsi" w:hAnsiTheme="minorHAnsi"/>
            <w:b/>
          </w:rPr>
          <w:t>sarah@therapeuticsolutions.co.nz</w:t>
        </w:r>
      </w:hyperlink>
      <w:r w:rsidRPr="00300B2C">
        <w:rPr>
          <w:rFonts w:asciiTheme="minorHAnsi" w:hAnsiTheme="minorHAnsi"/>
          <w:b/>
        </w:rPr>
        <w:t xml:space="preserve"> completed online at </w:t>
      </w:r>
      <w:hyperlink r:id="rId10" w:history="1">
        <w:r w:rsidRPr="00300B2C">
          <w:rPr>
            <w:rStyle w:val="Hyperlink"/>
            <w:rFonts w:asciiTheme="minorHAnsi" w:hAnsiTheme="minorHAnsi"/>
            <w:b/>
          </w:rPr>
          <w:t>www.therapeuticsolutions.co.nz</w:t>
        </w:r>
      </w:hyperlink>
      <w:r w:rsidRPr="00300B2C">
        <w:rPr>
          <w:rFonts w:asciiTheme="minorHAnsi" w:hAnsiTheme="minorHAnsi"/>
          <w:b/>
        </w:rPr>
        <w:t xml:space="preserve"> or posted to Therapeutic Solutions C/O P.O Box 33-251, Barrington, Christchurch 8244.</w:t>
      </w:r>
    </w:p>
    <w:p w14:paraId="0F41CF0C" w14:textId="77777777" w:rsidR="00245582" w:rsidRPr="00300B2C" w:rsidRDefault="00245582" w:rsidP="00245582">
      <w:pPr>
        <w:rPr>
          <w:rFonts w:asciiTheme="minorHAnsi" w:hAnsiTheme="minorHAnsi"/>
          <w:b/>
        </w:rPr>
      </w:pPr>
      <w:r w:rsidRPr="00300B2C">
        <w:rPr>
          <w:rFonts w:asciiTheme="minorHAnsi" w:hAnsiTheme="minorHAnsi"/>
          <w:b/>
        </w:rPr>
        <w:t>Cheque payment can be posted to the above address or details for direct payments are online.</w:t>
      </w:r>
    </w:p>
    <w:p w14:paraId="6AB0BF92" w14:textId="77777777" w:rsidR="00245582" w:rsidRPr="00300B2C" w:rsidRDefault="00245582" w:rsidP="00245582">
      <w:pPr>
        <w:rPr>
          <w:rFonts w:asciiTheme="minorHAnsi" w:hAnsiTheme="minorHAnsi"/>
          <w:b/>
        </w:rPr>
      </w:pPr>
    </w:p>
    <w:p w14:paraId="19B2376E" w14:textId="3570DF66" w:rsidR="00245582" w:rsidRPr="00300B2C" w:rsidRDefault="00245582" w:rsidP="00245582">
      <w:pPr>
        <w:rPr>
          <w:rFonts w:asciiTheme="minorHAnsi" w:hAnsiTheme="minorHAnsi"/>
          <w:b/>
        </w:rPr>
      </w:pPr>
      <w:r w:rsidRPr="00300B2C">
        <w:rPr>
          <w:rFonts w:asciiTheme="minorHAnsi" w:hAnsiTheme="minorHAnsi"/>
          <w:b/>
        </w:rPr>
        <w:t>Course cost is $</w:t>
      </w:r>
      <w:r w:rsidR="00B15D3F">
        <w:rPr>
          <w:rFonts w:asciiTheme="minorHAnsi" w:hAnsiTheme="minorHAnsi"/>
          <w:b/>
        </w:rPr>
        <w:t xml:space="preserve"> 220</w:t>
      </w:r>
      <w:r w:rsidRPr="00300B2C">
        <w:rPr>
          <w:rFonts w:asciiTheme="minorHAnsi" w:hAnsiTheme="minorHAnsi"/>
          <w:b/>
        </w:rPr>
        <w:t>. Contact Sarah Mather directly re DHB billing or invoice requirements.</w:t>
      </w:r>
      <w:r w:rsidR="00143726">
        <w:rPr>
          <w:rFonts w:asciiTheme="minorHAnsi" w:hAnsiTheme="minorHAnsi"/>
          <w:b/>
        </w:rPr>
        <w:t xml:space="preserve"> </w:t>
      </w:r>
    </w:p>
    <w:p w14:paraId="6505464F" w14:textId="77777777" w:rsidR="00245582" w:rsidRPr="00300B2C" w:rsidRDefault="00245582" w:rsidP="00245582">
      <w:pPr>
        <w:rPr>
          <w:rFonts w:asciiTheme="minorHAnsi" w:hAnsiTheme="minorHAnsi"/>
          <w:b/>
        </w:rPr>
      </w:pPr>
    </w:p>
    <w:p w14:paraId="16672C41" w14:textId="77777777" w:rsidR="00245582" w:rsidRPr="00300B2C" w:rsidRDefault="00245582" w:rsidP="00245582">
      <w:pPr>
        <w:rPr>
          <w:rFonts w:asciiTheme="minorHAnsi" w:hAnsiTheme="minorHAnsi"/>
          <w:b/>
        </w:rPr>
      </w:pPr>
    </w:p>
    <w:p w14:paraId="0F196E24" w14:textId="77777777" w:rsidR="00245582" w:rsidRPr="00300B2C" w:rsidRDefault="00245582" w:rsidP="00245582">
      <w:pPr>
        <w:outlineLvl w:val="0"/>
        <w:rPr>
          <w:rFonts w:asciiTheme="minorHAnsi" w:hAnsiTheme="minorHAnsi"/>
          <w:b/>
        </w:rPr>
      </w:pPr>
      <w:r w:rsidRPr="00300B2C">
        <w:rPr>
          <w:rFonts w:asciiTheme="minorHAnsi" w:hAnsiTheme="minorHAnsi"/>
          <w:b/>
        </w:rPr>
        <w:t xml:space="preserve">Any further enquiries please contact: Sarah Mather on 03 337 2092, </w:t>
      </w:r>
    </w:p>
    <w:p w14:paraId="5DA31B37" w14:textId="77777777" w:rsidR="00245582" w:rsidRPr="00300B2C" w:rsidRDefault="00245582" w:rsidP="00245582">
      <w:pPr>
        <w:outlineLvl w:val="0"/>
        <w:rPr>
          <w:rFonts w:asciiTheme="minorHAnsi" w:hAnsiTheme="minorHAnsi"/>
          <w:b/>
        </w:rPr>
      </w:pPr>
      <w:r w:rsidRPr="00300B2C">
        <w:rPr>
          <w:rFonts w:asciiTheme="minorHAnsi" w:hAnsiTheme="minorHAnsi"/>
          <w:b/>
        </w:rPr>
        <w:t xml:space="preserve">021 264 1 367 or email as above. </w:t>
      </w:r>
    </w:p>
    <w:p w14:paraId="5557F967" w14:textId="77777777" w:rsidR="00245582" w:rsidRPr="00300B2C" w:rsidRDefault="00245582" w:rsidP="00245582">
      <w:pPr>
        <w:rPr>
          <w:rFonts w:asciiTheme="minorHAnsi" w:hAnsiTheme="minorHAnsi"/>
        </w:rPr>
      </w:pPr>
    </w:p>
    <w:p w14:paraId="2B07B7E4" w14:textId="77777777" w:rsidR="00596332" w:rsidRDefault="00596332"/>
    <w:sectPr w:rsidR="0059633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B8FE" w14:textId="77777777" w:rsidR="00794C3F" w:rsidRDefault="00794C3F" w:rsidP="00245582">
      <w:r>
        <w:separator/>
      </w:r>
    </w:p>
  </w:endnote>
  <w:endnote w:type="continuationSeparator" w:id="0">
    <w:p w14:paraId="7A4EB5D9" w14:textId="77777777" w:rsidR="00794C3F" w:rsidRDefault="00794C3F" w:rsidP="0024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4359" w14:textId="77777777" w:rsidR="00245582" w:rsidRDefault="00794C3F">
    <w:pPr>
      <w:pStyle w:val="Footer"/>
    </w:pPr>
    <w:hyperlink r:id="rId1" w:history="1">
      <w:r w:rsidR="00245582" w:rsidRPr="008E687C">
        <w:rPr>
          <w:rStyle w:val="Hyperlink"/>
        </w:rPr>
        <w:t>www.therapeuticsolutions.co.nz</w:t>
      </w:r>
    </w:hyperlink>
    <w:r w:rsidR="0024558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FE4B" w14:textId="77777777" w:rsidR="00794C3F" w:rsidRDefault="00794C3F" w:rsidP="00245582">
      <w:r>
        <w:separator/>
      </w:r>
    </w:p>
  </w:footnote>
  <w:footnote w:type="continuationSeparator" w:id="0">
    <w:p w14:paraId="35747F09" w14:textId="77777777" w:rsidR="00794C3F" w:rsidRDefault="00794C3F" w:rsidP="00245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0A68"/>
    <w:multiLevelType w:val="hybridMultilevel"/>
    <w:tmpl w:val="C34822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7E5772"/>
    <w:multiLevelType w:val="hybridMultilevel"/>
    <w:tmpl w:val="01FA1BCA"/>
    <w:lvl w:ilvl="0" w:tplc="252A2A5A">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8C"/>
    <w:rsid w:val="00001995"/>
    <w:rsid w:val="00063AE9"/>
    <w:rsid w:val="000A7D67"/>
    <w:rsid w:val="00143726"/>
    <w:rsid w:val="001D3E2D"/>
    <w:rsid w:val="001E59F3"/>
    <w:rsid w:val="00240608"/>
    <w:rsid w:val="00245582"/>
    <w:rsid w:val="00256715"/>
    <w:rsid w:val="0026742B"/>
    <w:rsid w:val="002951DB"/>
    <w:rsid w:val="002A688F"/>
    <w:rsid w:val="002C4146"/>
    <w:rsid w:val="00300B2C"/>
    <w:rsid w:val="003231E4"/>
    <w:rsid w:val="00323626"/>
    <w:rsid w:val="003C619A"/>
    <w:rsid w:val="003E0E6E"/>
    <w:rsid w:val="003E5B8C"/>
    <w:rsid w:val="00400A8A"/>
    <w:rsid w:val="004357FF"/>
    <w:rsid w:val="00472D49"/>
    <w:rsid w:val="005504B6"/>
    <w:rsid w:val="005604DA"/>
    <w:rsid w:val="00596332"/>
    <w:rsid w:val="0064582B"/>
    <w:rsid w:val="00695FEB"/>
    <w:rsid w:val="00722170"/>
    <w:rsid w:val="00794C3F"/>
    <w:rsid w:val="007F518E"/>
    <w:rsid w:val="00843A05"/>
    <w:rsid w:val="00846EF5"/>
    <w:rsid w:val="00854B9B"/>
    <w:rsid w:val="008A03D5"/>
    <w:rsid w:val="008E6993"/>
    <w:rsid w:val="008F2302"/>
    <w:rsid w:val="00952070"/>
    <w:rsid w:val="00966F3B"/>
    <w:rsid w:val="009A7003"/>
    <w:rsid w:val="009D1975"/>
    <w:rsid w:val="009D7BB2"/>
    <w:rsid w:val="00A600B6"/>
    <w:rsid w:val="00B158C3"/>
    <w:rsid w:val="00B15D3F"/>
    <w:rsid w:val="00B518B1"/>
    <w:rsid w:val="00B83BE1"/>
    <w:rsid w:val="00BF2BB0"/>
    <w:rsid w:val="00C23A2B"/>
    <w:rsid w:val="00C55187"/>
    <w:rsid w:val="00C601E8"/>
    <w:rsid w:val="00CE0C02"/>
    <w:rsid w:val="00D471E4"/>
    <w:rsid w:val="00DA30CB"/>
    <w:rsid w:val="00E51B78"/>
    <w:rsid w:val="00E65D6E"/>
    <w:rsid w:val="00EA259F"/>
    <w:rsid w:val="00F00111"/>
    <w:rsid w:val="00F454FB"/>
    <w:rsid w:val="00FC67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5C96"/>
  <w15:docId w15:val="{065DE622-5822-4964-AEC0-BBF1EB5A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sz w:val="22"/>
        <w:szCs w:val="22"/>
        <w:lang w:val="en-NZ"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B8C"/>
    <w:pPr>
      <w:spacing w:after="0"/>
    </w:pPr>
    <w:rPr>
      <w:rFonts w:ascii="Arial" w:eastAsia="Times New Roman" w:hAnsi="Arial" w:cs="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B8C"/>
    <w:rPr>
      <w:rFonts w:ascii="Tahoma" w:hAnsi="Tahoma" w:cs="Tahoma"/>
      <w:sz w:val="16"/>
      <w:szCs w:val="16"/>
    </w:rPr>
  </w:style>
  <w:style w:type="character" w:customStyle="1" w:styleId="BalloonTextChar">
    <w:name w:val="Balloon Text Char"/>
    <w:basedOn w:val="DefaultParagraphFont"/>
    <w:link w:val="BalloonText"/>
    <w:uiPriority w:val="99"/>
    <w:semiHidden/>
    <w:rsid w:val="003E5B8C"/>
    <w:rPr>
      <w:rFonts w:ascii="Tahoma" w:eastAsia="Times New Roman" w:hAnsi="Tahoma" w:cs="Tahoma"/>
      <w:b w:val="0"/>
      <w:sz w:val="16"/>
      <w:szCs w:val="16"/>
    </w:rPr>
  </w:style>
  <w:style w:type="character" w:styleId="Hyperlink">
    <w:name w:val="Hyperlink"/>
    <w:basedOn w:val="DefaultParagraphFont"/>
    <w:rsid w:val="00245582"/>
    <w:rPr>
      <w:color w:val="0000FF"/>
      <w:u w:val="single"/>
    </w:rPr>
  </w:style>
  <w:style w:type="paragraph" w:styleId="Header">
    <w:name w:val="header"/>
    <w:basedOn w:val="Normal"/>
    <w:link w:val="HeaderChar"/>
    <w:uiPriority w:val="99"/>
    <w:unhideWhenUsed/>
    <w:rsid w:val="00245582"/>
    <w:pPr>
      <w:tabs>
        <w:tab w:val="center" w:pos="4513"/>
        <w:tab w:val="right" w:pos="9026"/>
      </w:tabs>
    </w:pPr>
  </w:style>
  <w:style w:type="character" w:customStyle="1" w:styleId="HeaderChar">
    <w:name w:val="Header Char"/>
    <w:basedOn w:val="DefaultParagraphFont"/>
    <w:link w:val="Header"/>
    <w:uiPriority w:val="99"/>
    <w:rsid w:val="00245582"/>
    <w:rPr>
      <w:rFonts w:ascii="Arial" w:eastAsia="Times New Roman" w:hAnsi="Arial" w:cs="Times New Roman"/>
      <w:b w:val="0"/>
      <w:sz w:val="24"/>
      <w:szCs w:val="24"/>
    </w:rPr>
  </w:style>
  <w:style w:type="paragraph" w:styleId="Footer">
    <w:name w:val="footer"/>
    <w:basedOn w:val="Normal"/>
    <w:link w:val="FooterChar"/>
    <w:uiPriority w:val="99"/>
    <w:unhideWhenUsed/>
    <w:rsid w:val="00245582"/>
    <w:pPr>
      <w:tabs>
        <w:tab w:val="center" w:pos="4513"/>
        <w:tab w:val="right" w:pos="9026"/>
      </w:tabs>
    </w:pPr>
  </w:style>
  <w:style w:type="character" w:customStyle="1" w:styleId="FooterChar">
    <w:name w:val="Footer Char"/>
    <w:basedOn w:val="DefaultParagraphFont"/>
    <w:link w:val="Footer"/>
    <w:uiPriority w:val="99"/>
    <w:rsid w:val="00245582"/>
    <w:rPr>
      <w:rFonts w:ascii="Arial" w:eastAsia="Times New Roman" w:hAnsi="Arial" w:cs="Times New Roman"/>
      <w:b w:val="0"/>
      <w:sz w:val="24"/>
      <w:szCs w:val="24"/>
    </w:rPr>
  </w:style>
  <w:style w:type="paragraph" w:styleId="ListParagraph">
    <w:name w:val="List Paragraph"/>
    <w:basedOn w:val="Normal"/>
    <w:uiPriority w:val="34"/>
    <w:qFormat/>
    <w:rsid w:val="00B15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7E5A7D77-9E2D-44B5-86E3-F21E504794A4@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erapeuticsolutions.co.nz" TargetMode="External"/><Relationship Id="rId4" Type="http://schemas.openxmlformats.org/officeDocument/2006/relationships/webSettings" Target="webSettings.xml"/><Relationship Id="rId9" Type="http://schemas.openxmlformats.org/officeDocument/2006/relationships/hyperlink" Target="mailto:sarah@therapeuticsolutions.co.n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rapeuticsolution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Mather</dc:creator>
  <cp:lastModifiedBy>Sarah Mather</cp:lastModifiedBy>
  <cp:revision>3</cp:revision>
  <cp:lastPrinted>2012-12-12T01:40:00Z</cp:lastPrinted>
  <dcterms:created xsi:type="dcterms:W3CDTF">2020-01-24T02:50:00Z</dcterms:created>
  <dcterms:modified xsi:type="dcterms:W3CDTF">2020-01-24T02:52:00Z</dcterms:modified>
</cp:coreProperties>
</file>