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897" w:type="dxa"/>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42"/>
        <w:gridCol w:w="7555"/>
      </w:tblGrid>
      <w:tr w:rsidR="004215CC" w:rsidRPr="00C8664C" w:rsidTr="00C8664C">
        <w:tc>
          <w:tcPr>
            <w:tcW w:w="8897" w:type="dxa"/>
            <w:gridSpan w:val="2"/>
            <w:vAlign w:val="center"/>
          </w:tcPr>
          <w:p w:rsidR="004215CC" w:rsidRPr="00C8664C" w:rsidRDefault="00A25DC3" w:rsidP="008130BA">
            <w:pPr>
              <w:pStyle w:val="Title"/>
              <w:rPr>
                <w:sz w:val="32"/>
                <w:szCs w:val="32"/>
              </w:rPr>
            </w:pPr>
            <w:bookmarkStart w:id="0" w:name="_Toc102447165"/>
            <w:bookmarkStart w:id="1" w:name="_Toc102382501"/>
            <w:bookmarkStart w:id="2" w:name="_Toc110249143"/>
            <w:bookmarkStart w:id="3" w:name="_Toc111452193"/>
            <w:bookmarkStart w:id="4" w:name="_Toc115678614"/>
            <w:bookmarkStart w:id="5" w:name="_Toc41975946"/>
            <w:bookmarkStart w:id="6" w:name="_Toc41983948"/>
            <w:r w:rsidRPr="00C8664C">
              <w:rPr>
                <w:sz w:val="32"/>
                <w:szCs w:val="32"/>
              </w:rPr>
              <w:t xml:space="preserve">Project </w:t>
            </w:r>
            <w:r w:rsidR="008130BA">
              <w:rPr>
                <w:sz w:val="32"/>
                <w:szCs w:val="32"/>
              </w:rPr>
              <w:t>Plan</w:t>
            </w:r>
            <w:r w:rsidR="00C8664C" w:rsidRPr="00C8664C">
              <w:rPr>
                <w:sz w:val="32"/>
                <w:szCs w:val="32"/>
              </w:rPr>
              <w:t>:</w:t>
            </w:r>
            <w:r w:rsidRPr="00C8664C">
              <w:rPr>
                <w:sz w:val="32"/>
                <w:szCs w:val="32"/>
              </w:rPr>
              <w:t xml:space="preserve"> </w:t>
            </w:r>
            <w:r w:rsidR="0010533A">
              <w:rPr>
                <w:sz w:val="32"/>
                <w:szCs w:val="32"/>
              </w:rPr>
              <w:t>WSNZ M</w:t>
            </w:r>
            <w:r w:rsidR="00690E7A">
              <w:rPr>
                <w:rFonts w:cs="Arial"/>
                <w:sz w:val="32"/>
                <w:szCs w:val="32"/>
              </w:rPr>
              <w:t>ā</w:t>
            </w:r>
            <w:r w:rsidR="0010533A">
              <w:rPr>
                <w:sz w:val="32"/>
                <w:szCs w:val="32"/>
              </w:rPr>
              <w:t xml:space="preserve">ori </w:t>
            </w:r>
            <w:r w:rsidR="00346629">
              <w:rPr>
                <w:sz w:val="32"/>
                <w:szCs w:val="32"/>
              </w:rPr>
              <w:t>Strategy</w:t>
            </w:r>
            <w:r w:rsidR="0010533A">
              <w:rPr>
                <w:sz w:val="32"/>
                <w:szCs w:val="32"/>
              </w:rPr>
              <w:t xml:space="preserve"> </w:t>
            </w:r>
            <w:r w:rsidR="00690E7A">
              <w:rPr>
                <w:sz w:val="32"/>
                <w:szCs w:val="32"/>
              </w:rPr>
              <w:t>R</w:t>
            </w:r>
            <w:r w:rsidR="0010533A">
              <w:rPr>
                <w:sz w:val="32"/>
                <w:szCs w:val="32"/>
              </w:rPr>
              <w:t>efresh</w:t>
            </w:r>
          </w:p>
        </w:tc>
      </w:tr>
      <w:tr w:rsidR="007770E0">
        <w:tc>
          <w:tcPr>
            <w:tcW w:w="1342" w:type="dxa"/>
            <w:tcBorders>
              <w:top w:val="nil"/>
            </w:tcBorders>
            <w:vAlign w:val="center"/>
          </w:tcPr>
          <w:p w:rsidR="007770E0" w:rsidRPr="007770E0" w:rsidRDefault="007770E0" w:rsidP="00690E7A">
            <w:pPr>
              <w:pStyle w:val="Table"/>
              <w:spacing w:before="60" w:after="60"/>
              <w:rPr>
                <w:b/>
              </w:rPr>
            </w:pPr>
            <w:r w:rsidRPr="007770E0">
              <w:rPr>
                <w:b/>
              </w:rPr>
              <w:t>Author</w:t>
            </w:r>
          </w:p>
        </w:tc>
        <w:tc>
          <w:tcPr>
            <w:tcW w:w="7555" w:type="dxa"/>
            <w:vAlign w:val="center"/>
          </w:tcPr>
          <w:p w:rsidR="007770E0" w:rsidRPr="00371383" w:rsidRDefault="004215CC" w:rsidP="00690E7A">
            <w:pPr>
              <w:pStyle w:val="Table"/>
              <w:spacing w:before="60" w:after="60"/>
              <w:rPr>
                <w:rFonts w:asciiTheme="minorHAnsi" w:hAnsiTheme="minorHAnsi"/>
                <w:sz w:val="22"/>
                <w:szCs w:val="22"/>
              </w:rPr>
            </w:pPr>
            <w:r w:rsidRPr="00371383">
              <w:rPr>
                <w:rFonts w:asciiTheme="minorHAnsi" w:hAnsiTheme="minorHAnsi"/>
                <w:sz w:val="22"/>
                <w:szCs w:val="22"/>
              </w:rPr>
              <w:t>Neil McInnes</w:t>
            </w:r>
            <w:r w:rsidR="00C8664C">
              <w:rPr>
                <w:rFonts w:asciiTheme="minorHAnsi" w:hAnsiTheme="minorHAnsi"/>
                <w:sz w:val="22"/>
                <w:szCs w:val="22"/>
              </w:rPr>
              <w:t>, Manager Capability and Investment</w:t>
            </w:r>
          </w:p>
        </w:tc>
      </w:tr>
      <w:tr w:rsidR="007770E0">
        <w:tc>
          <w:tcPr>
            <w:tcW w:w="1342" w:type="dxa"/>
            <w:vAlign w:val="center"/>
          </w:tcPr>
          <w:p w:rsidR="007770E0" w:rsidRPr="007770E0" w:rsidRDefault="007770E0" w:rsidP="00690E7A">
            <w:pPr>
              <w:pStyle w:val="Table"/>
              <w:spacing w:before="60" w:after="60"/>
              <w:rPr>
                <w:b/>
              </w:rPr>
            </w:pPr>
            <w:r w:rsidRPr="007770E0">
              <w:rPr>
                <w:b/>
              </w:rPr>
              <w:t>Date</w:t>
            </w:r>
          </w:p>
        </w:tc>
        <w:tc>
          <w:tcPr>
            <w:tcW w:w="7555" w:type="dxa"/>
            <w:vAlign w:val="center"/>
          </w:tcPr>
          <w:p w:rsidR="007770E0" w:rsidRPr="00371383" w:rsidRDefault="00F230DB" w:rsidP="00690E7A">
            <w:pPr>
              <w:pStyle w:val="Table"/>
              <w:spacing w:before="60" w:after="60"/>
              <w:rPr>
                <w:rFonts w:asciiTheme="minorHAnsi" w:hAnsiTheme="minorHAnsi"/>
                <w:sz w:val="22"/>
                <w:szCs w:val="22"/>
              </w:rPr>
            </w:pPr>
            <w:r>
              <w:rPr>
                <w:rFonts w:asciiTheme="minorHAnsi" w:hAnsiTheme="minorHAnsi"/>
                <w:sz w:val="22"/>
                <w:szCs w:val="22"/>
              </w:rPr>
              <w:t>2</w:t>
            </w:r>
            <w:r w:rsidR="00690E7A">
              <w:rPr>
                <w:rFonts w:asciiTheme="minorHAnsi" w:hAnsiTheme="minorHAnsi"/>
                <w:sz w:val="22"/>
                <w:szCs w:val="22"/>
              </w:rPr>
              <w:t>8</w:t>
            </w:r>
            <w:r w:rsidR="00C15439">
              <w:rPr>
                <w:rFonts w:asciiTheme="minorHAnsi" w:hAnsiTheme="minorHAnsi"/>
                <w:sz w:val="22"/>
                <w:szCs w:val="22"/>
              </w:rPr>
              <w:t xml:space="preserve"> November 2018</w:t>
            </w:r>
          </w:p>
        </w:tc>
      </w:tr>
      <w:tr w:rsidR="007770E0">
        <w:tc>
          <w:tcPr>
            <w:tcW w:w="1342" w:type="dxa"/>
            <w:vAlign w:val="center"/>
          </w:tcPr>
          <w:p w:rsidR="007770E0" w:rsidRPr="007770E0" w:rsidRDefault="007770E0" w:rsidP="00690E7A">
            <w:pPr>
              <w:pStyle w:val="Table"/>
              <w:spacing w:before="60" w:after="60"/>
              <w:rPr>
                <w:b/>
              </w:rPr>
            </w:pPr>
            <w:r w:rsidRPr="007770E0">
              <w:rPr>
                <w:b/>
              </w:rPr>
              <w:t xml:space="preserve">Version </w:t>
            </w:r>
          </w:p>
        </w:tc>
        <w:tc>
          <w:tcPr>
            <w:tcW w:w="7555" w:type="dxa"/>
            <w:vAlign w:val="center"/>
          </w:tcPr>
          <w:p w:rsidR="007770E0" w:rsidRPr="00371383" w:rsidRDefault="004215CC" w:rsidP="00690E7A">
            <w:pPr>
              <w:pStyle w:val="Table"/>
              <w:spacing w:before="60" w:after="60"/>
              <w:rPr>
                <w:rFonts w:asciiTheme="minorHAnsi" w:hAnsiTheme="minorHAnsi"/>
                <w:sz w:val="22"/>
                <w:szCs w:val="22"/>
              </w:rPr>
            </w:pPr>
            <w:r w:rsidRPr="00371383">
              <w:rPr>
                <w:rFonts w:asciiTheme="minorHAnsi" w:hAnsiTheme="minorHAnsi"/>
                <w:sz w:val="22"/>
                <w:szCs w:val="22"/>
              </w:rPr>
              <w:t>1.</w:t>
            </w:r>
            <w:r w:rsidR="00F230DB">
              <w:rPr>
                <w:rFonts w:asciiTheme="minorHAnsi" w:hAnsiTheme="minorHAnsi"/>
                <w:sz w:val="22"/>
                <w:szCs w:val="22"/>
              </w:rPr>
              <w:t>2</w:t>
            </w:r>
          </w:p>
        </w:tc>
      </w:tr>
      <w:tr w:rsidR="007770E0">
        <w:tc>
          <w:tcPr>
            <w:tcW w:w="1342" w:type="dxa"/>
            <w:vAlign w:val="center"/>
          </w:tcPr>
          <w:p w:rsidR="007770E0" w:rsidRPr="007770E0" w:rsidRDefault="007770E0" w:rsidP="00690E7A">
            <w:pPr>
              <w:pStyle w:val="Table"/>
              <w:spacing w:before="60" w:after="60"/>
              <w:rPr>
                <w:b/>
              </w:rPr>
            </w:pPr>
            <w:r w:rsidRPr="007770E0">
              <w:rPr>
                <w:b/>
              </w:rPr>
              <w:t>Status</w:t>
            </w:r>
          </w:p>
        </w:tc>
        <w:tc>
          <w:tcPr>
            <w:tcW w:w="7555" w:type="dxa"/>
            <w:vAlign w:val="center"/>
          </w:tcPr>
          <w:p w:rsidR="007770E0" w:rsidRPr="00371383" w:rsidRDefault="00220637" w:rsidP="00690E7A">
            <w:pPr>
              <w:pStyle w:val="Table"/>
              <w:spacing w:before="60" w:after="60"/>
              <w:rPr>
                <w:rFonts w:asciiTheme="minorHAnsi" w:hAnsiTheme="minorHAnsi"/>
                <w:sz w:val="22"/>
                <w:szCs w:val="22"/>
              </w:rPr>
            </w:pPr>
            <w:r>
              <w:t>F</w:t>
            </w:r>
            <w:r w:rsidR="00AA3D88">
              <w:t xml:space="preserve">or </w:t>
            </w:r>
            <w:r w:rsidR="00F230DB">
              <w:t xml:space="preserve">sign-off by </w:t>
            </w:r>
            <w:r w:rsidR="00146E8A">
              <w:t>Project</w:t>
            </w:r>
            <w:r w:rsidR="00F230DB">
              <w:t xml:space="preserve"> Sponsors</w:t>
            </w:r>
          </w:p>
        </w:tc>
      </w:tr>
    </w:tbl>
    <w:p w:rsidR="00604116" w:rsidRDefault="00604116" w:rsidP="00572EEE">
      <w:pPr>
        <w:pStyle w:val="Heading1"/>
        <w:numPr>
          <w:ilvl w:val="0"/>
          <w:numId w:val="0"/>
        </w:numPr>
        <w:spacing w:before="240" w:line="240" w:lineRule="auto"/>
      </w:pPr>
      <w:bookmarkStart w:id="7" w:name="_Toc531094660"/>
      <w:r>
        <w:t>Executive Summary</w:t>
      </w:r>
      <w:bookmarkEnd w:id="0"/>
      <w:bookmarkEnd w:id="1"/>
      <w:bookmarkEnd w:id="2"/>
      <w:bookmarkEnd w:id="3"/>
      <w:bookmarkEnd w:id="4"/>
      <w:bookmarkEnd w:id="7"/>
    </w:p>
    <w:p w:rsidR="00572EEE" w:rsidRDefault="00572EEE">
      <w:pPr>
        <w:spacing w:after="0" w:line="240" w:lineRule="auto"/>
        <w:rPr>
          <w:rFonts w:asciiTheme="minorHAnsi" w:hAnsiTheme="minorHAnsi"/>
          <w:sz w:val="22"/>
          <w:szCs w:val="22"/>
        </w:rPr>
      </w:pPr>
      <w:r>
        <w:rPr>
          <w:rFonts w:asciiTheme="minorHAnsi" w:hAnsiTheme="minorHAnsi"/>
          <w:sz w:val="22"/>
          <w:szCs w:val="22"/>
        </w:rPr>
        <w:t xml:space="preserve">WSNZ has identified </w:t>
      </w:r>
      <w:r w:rsidRPr="009C4AE6">
        <w:rPr>
          <w:rFonts w:asciiTheme="minorHAnsi" w:hAnsiTheme="minorHAnsi"/>
          <w:sz w:val="22"/>
          <w:szCs w:val="22"/>
        </w:rPr>
        <w:t>M</w:t>
      </w:r>
      <w:r>
        <w:rPr>
          <w:rFonts w:asciiTheme="minorHAnsi" w:hAnsiTheme="minorHAnsi" w:cstheme="minorHAnsi"/>
          <w:sz w:val="22"/>
          <w:szCs w:val="22"/>
        </w:rPr>
        <w:t>ā</w:t>
      </w:r>
      <w:r w:rsidRPr="009C4AE6">
        <w:rPr>
          <w:rFonts w:asciiTheme="minorHAnsi" w:hAnsiTheme="minorHAnsi"/>
          <w:sz w:val="22"/>
          <w:szCs w:val="22"/>
        </w:rPr>
        <w:t xml:space="preserve">ori </w:t>
      </w:r>
      <w:r>
        <w:rPr>
          <w:rFonts w:asciiTheme="minorHAnsi" w:hAnsiTheme="minorHAnsi"/>
          <w:sz w:val="22"/>
          <w:szCs w:val="22"/>
        </w:rPr>
        <w:t xml:space="preserve">as a </w:t>
      </w:r>
      <w:r w:rsidR="001F6A48">
        <w:rPr>
          <w:rFonts w:asciiTheme="minorHAnsi" w:hAnsiTheme="minorHAnsi"/>
          <w:sz w:val="22"/>
          <w:szCs w:val="22"/>
        </w:rPr>
        <w:t xml:space="preserve">group </w:t>
      </w:r>
      <w:r>
        <w:rPr>
          <w:rFonts w:asciiTheme="minorHAnsi" w:hAnsiTheme="minorHAnsi"/>
          <w:sz w:val="22"/>
          <w:szCs w:val="22"/>
        </w:rPr>
        <w:t>for which targeted water safety interventions should be developed</w:t>
      </w:r>
      <w:r w:rsidR="00C84E0E">
        <w:rPr>
          <w:rFonts w:asciiTheme="minorHAnsi" w:hAnsiTheme="minorHAnsi"/>
          <w:sz w:val="22"/>
          <w:szCs w:val="22"/>
        </w:rPr>
        <w:t xml:space="preserve">. From </w:t>
      </w:r>
      <w:r>
        <w:rPr>
          <w:rFonts w:asciiTheme="minorHAnsi" w:hAnsiTheme="minorHAnsi"/>
          <w:sz w:val="22"/>
          <w:szCs w:val="22"/>
        </w:rPr>
        <w:t xml:space="preserve">2003 </w:t>
      </w:r>
      <w:r w:rsidR="004A30C8">
        <w:rPr>
          <w:rFonts w:asciiTheme="minorHAnsi" w:hAnsiTheme="minorHAnsi"/>
          <w:sz w:val="22"/>
          <w:szCs w:val="22"/>
        </w:rPr>
        <w:t>WSNZ</w:t>
      </w:r>
      <w:r w:rsidR="00690E7A">
        <w:rPr>
          <w:rFonts w:asciiTheme="minorHAnsi" w:hAnsiTheme="minorHAnsi"/>
          <w:sz w:val="22"/>
          <w:szCs w:val="22"/>
        </w:rPr>
        <w:t xml:space="preserve"> has had several iterations of a Maori </w:t>
      </w:r>
      <w:r w:rsidR="009874C7">
        <w:rPr>
          <w:rFonts w:asciiTheme="minorHAnsi" w:hAnsiTheme="minorHAnsi"/>
          <w:sz w:val="22"/>
          <w:szCs w:val="22"/>
        </w:rPr>
        <w:t xml:space="preserve">water safety strategy </w:t>
      </w:r>
      <w:r w:rsidR="00690E7A">
        <w:rPr>
          <w:rFonts w:asciiTheme="minorHAnsi" w:hAnsiTheme="minorHAnsi"/>
          <w:sz w:val="22"/>
          <w:szCs w:val="22"/>
        </w:rPr>
        <w:t xml:space="preserve">to guide its interventions (since 2008 </w:t>
      </w:r>
      <w:r w:rsidR="00C84E0E">
        <w:rPr>
          <w:rFonts w:asciiTheme="minorHAnsi" w:hAnsiTheme="minorHAnsi"/>
          <w:sz w:val="22"/>
          <w:szCs w:val="22"/>
        </w:rPr>
        <w:t xml:space="preserve">the </w:t>
      </w:r>
      <w:r w:rsidR="0035472E">
        <w:rPr>
          <w:rFonts w:asciiTheme="minorHAnsi" w:hAnsiTheme="minorHAnsi"/>
          <w:sz w:val="22"/>
          <w:szCs w:val="22"/>
        </w:rPr>
        <w:t>s</w:t>
      </w:r>
      <w:r w:rsidR="004A30C8">
        <w:rPr>
          <w:rFonts w:asciiTheme="minorHAnsi" w:hAnsiTheme="minorHAnsi"/>
          <w:sz w:val="22"/>
          <w:szCs w:val="22"/>
        </w:rPr>
        <w:t>trategy</w:t>
      </w:r>
      <w:r w:rsidR="00690E7A">
        <w:rPr>
          <w:rFonts w:asciiTheme="minorHAnsi" w:hAnsiTheme="minorHAnsi"/>
          <w:sz w:val="22"/>
          <w:szCs w:val="22"/>
        </w:rPr>
        <w:t xml:space="preserve"> has been called Kia </w:t>
      </w:r>
      <w:proofErr w:type="spellStart"/>
      <w:r w:rsidR="00690E7A">
        <w:rPr>
          <w:rFonts w:asciiTheme="minorHAnsi" w:hAnsiTheme="minorHAnsi"/>
          <w:sz w:val="22"/>
          <w:szCs w:val="22"/>
        </w:rPr>
        <w:t>Maanu</w:t>
      </w:r>
      <w:proofErr w:type="spellEnd"/>
      <w:r w:rsidR="00690E7A">
        <w:rPr>
          <w:rFonts w:asciiTheme="minorHAnsi" w:hAnsiTheme="minorHAnsi"/>
          <w:sz w:val="22"/>
          <w:szCs w:val="22"/>
        </w:rPr>
        <w:t xml:space="preserve">, Kia Ora). </w:t>
      </w:r>
      <w:r w:rsidR="004A30C8">
        <w:rPr>
          <w:rFonts w:asciiTheme="minorHAnsi" w:hAnsiTheme="minorHAnsi"/>
          <w:sz w:val="22"/>
          <w:szCs w:val="22"/>
        </w:rPr>
        <w:t xml:space="preserve">The last iteration of Kia </w:t>
      </w:r>
      <w:proofErr w:type="spellStart"/>
      <w:r w:rsidR="004A30C8">
        <w:rPr>
          <w:rFonts w:asciiTheme="minorHAnsi" w:hAnsiTheme="minorHAnsi"/>
          <w:sz w:val="22"/>
          <w:szCs w:val="22"/>
        </w:rPr>
        <w:t>Maanu</w:t>
      </w:r>
      <w:proofErr w:type="spellEnd"/>
      <w:r w:rsidR="004A30C8">
        <w:rPr>
          <w:rFonts w:asciiTheme="minorHAnsi" w:hAnsiTheme="minorHAnsi"/>
          <w:sz w:val="22"/>
          <w:szCs w:val="22"/>
        </w:rPr>
        <w:t xml:space="preserve">, Kia Ora finished in 2015. </w:t>
      </w:r>
      <w:r w:rsidR="00690E7A">
        <w:rPr>
          <w:rFonts w:asciiTheme="minorHAnsi" w:hAnsiTheme="minorHAnsi"/>
          <w:sz w:val="22"/>
          <w:szCs w:val="22"/>
        </w:rPr>
        <w:t>From late 2015 WSNZ’s focus has been on sector level strategies, but a 2017 proposal to develop a water safety sector M</w:t>
      </w:r>
      <w:r w:rsidR="00690E7A">
        <w:rPr>
          <w:rFonts w:asciiTheme="minorHAnsi" w:hAnsiTheme="minorHAnsi" w:cstheme="minorHAnsi"/>
          <w:sz w:val="22"/>
          <w:szCs w:val="22"/>
        </w:rPr>
        <w:t>ā</w:t>
      </w:r>
      <w:r w:rsidR="00690E7A">
        <w:rPr>
          <w:rFonts w:asciiTheme="minorHAnsi" w:hAnsiTheme="minorHAnsi"/>
          <w:sz w:val="22"/>
          <w:szCs w:val="22"/>
        </w:rPr>
        <w:t xml:space="preserve">ori strategy was unsuccessful. </w:t>
      </w:r>
      <w:r w:rsidR="004A30C8">
        <w:rPr>
          <w:rFonts w:asciiTheme="minorHAnsi" w:hAnsiTheme="minorHAnsi"/>
          <w:sz w:val="22"/>
          <w:szCs w:val="22"/>
        </w:rPr>
        <w:t xml:space="preserve">WSNZ is now seeking to focus on refreshing </w:t>
      </w:r>
      <w:r w:rsidR="00F230DB">
        <w:rPr>
          <w:rFonts w:asciiTheme="minorHAnsi" w:hAnsiTheme="minorHAnsi"/>
          <w:sz w:val="22"/>
          <w:szCs w:val="22"/>
        </w:rPr>
        <w:t>its M</w:t>
      </w:r>
      <w:r w:rsidR="00F230DB">
        <w:rPr>
          <w:rFonts w:asciiTheme="minorHAnsi" w:hAnsiTheme="minorHAnsi" w:cstheme="minorHAnsi"/>
          <w:sz w:val="22"/>
          <w:szCs w:val="22"/>
        </w:rPr>
        <w:t>ā</w:t>
      </w:r>
      <w:r w:rsidR="00F230DB">
        <w:rPr>
          <w:rFonts w:asciiTheme="minorHAnsi" w:hAnsiTheme="minorHAnsi"/>
          <w:sz w:val="22"/>
          <w:szCs w:val="22"/>
        </w:rPr>
        <w:t>ori strategy and improving is capability to work with M</w:t>
      </w:r>
      <w:r w:rsidR="00F230DB">
        <w:rPr>
          <w:rFonts w:asciiTheme="minorHAnsi" w:hAnsiTheme="minorHAnsi" w:cstheme="minorHAnsi"/>
          <w:sz w:val="22"/>
          <w:szCs w:val="22"/>
        </w:rPr>
        <w:t>ā</w:t>
      </w:r>
      <w:r w:rsidR="00F230DB">
        <w:rPr>
          <w:rFonts w:asciiTheme="minorHAnsi" w:hAnsiTheme="minorHAnsi"/>
          <w:sz w:val="22"/>
          <w:szCs w:val="22"/>
        </w:rPr>
        <w:t>ori</w:t>
      </w:r>
      <w:r w:rsidR="004A30C8">
        <w:rPr>
          <w:rFonts w:asciiTheme="minorHAnsi" w:hAnsiTheme="minorHAnsi"/>
          <w:sz w:val="22"/>
          <w:szCs w:val="22"/>
        </w:rPr>
        <w:t>.</w:t>
      </w:r>
    </w:p>
    <w:p w:rsidR="00572EEE" w:rsidRDefault="00572EEE">
      <w:pPr>
        <w:spacing w:after="0" w:line="240" w:lineRule="auto"/>
        <w:rPr>
          <w:rFonts w:asciiTheme="minorHAnsi" w:hAnsiTheme="minorHAnsi"/>
          <w:sz w:val="22"/>
          <w:szCs w:val="22"/>
        </w:rPr>
      </w:pPr>
    </w:p>
    <w:p w:rsidR="0035472E" w:rsidRDefault="0035472E" w:rsidP="0035472E">
      <w:pPr>
        <w:spacing w:after="0" w:line="240" w:lineRule="auto"/>
        <w:rPr>
          <w:rFonts w:asciiTheme="minorHAnsi" w:hAnsiTheme="minorHAnsi" w:cstheme="minorHAnsi"/>
          <w:sz w:val="22"/>
          <w:szCs w:val="22"/>
        </w:rPr>
      </w:pPr>
      <w:r>
        <w:rPr>
          <w:rFonts w:asciiTheme="minorHAnsi" w:hAnsiTheme="minorHAnsi"/>
          <w:sz w:val="22"/>
          <w:szCs w:val="22"/>
        </w:rPr>
        <w:t xml:space="preserve">In May 2018 </w:t>
      </w:r>
      <w:r>
        <w:rPr>
          <w:rFonts w:asciiTheme="minorHAnsi" w:hAnsiTheme="minorHAnsi" w:cstheme="minorHAnsi"/>
          <w:sz w:val="22"/>
          <w:szCs w:val="22"/>
        </w:rPr>
        <w:t xml:space="preserve">WSNZ held a hui with </w:t>
      </w:r>
      <w:r w:rsidRPr="00C57E28">
        <w:rPr>
          <w:rFonts w:asciiTheme="minorHAnsi" w:hAnsiTheme="minorHAnsi" w:cstheme="minorHAnsi"/>
          <w:sz w:val="22"/>
          <w:szCs w:val="22"/>
        </w:rPr>
        <w:t xml:space="preserve">key Māori </w:t>
      </w:r>
      <w:r>
        <w:rPr>
          <w:rFonts w:asciiTheme="minorHAnsi" w:hAnsiTheme="minorHAnsi" w:cstheme="minorHAnsi"/>
          <w:sz w:val="22"/>
          <w:szCs w:val="22"/>
        </w:rPr>
        <w:t>w</w:t>
      </w:r>
      <w:r w:rsidRPr="00C57E28">
        <w:rPr>
          <w:rFonts w:asciiTheme="minorHAnsi" w:hAnsiTheme="minorHAnsi" w:cstheme="minorHAnsi"/>
          <w:sz w:val="22"/>
          <w:szCs w:val="22"/>
        </w:rPr>
        <w:t xml:space="preserve">ater </w:t>
      </w:r>
      <w:r>
        <w:rPr>
          <w:rFonts w:asciiTheme="minorHAnsi" w:hAnsiTheme="minorHAnsi" w:cstheme="minorHAnsi"/>
          <w:sz w:val="22"/>
          <w:szCs w:val="22"/>
        </w:rPr>
        <w:t>s</w:t>
      </w:r>
      <w:r w:rsidRPr="00C57E28">
        <w:rPr>
          <w:rFonts w:asciiTheme="minorHAnsi" w:hAnsiTheme="minorHAnsi" w:cstheme="minorHAnsi"/>
          <w:sz w:val="22"/>
          <w:szCs w:val="22"/>
        </w:rPr>
        <w:t xml:space="preserve">afety </w:t>
      </w:r>
      <w:r>
        <w:rPr>
          <w:rFonts w:asciiTheme="minorHAnsi" w:hAnsiTheme="minorHAnsi" w:cstheme="minorHAnsi"/>
          <w:sz w:val="22"/>
          <w:szCs w:val="22"/>
        </w:rPr>
        <w:t>experts and practitioners to discuss the refresh of WSNZ’s Māori strategy</w:t>
      </w:r>
      <w:r w:rsidRPr="00C57E28">
        <w:rPr>
          <w:rFonts w:asciiTheme="minorHAnsi" w:hAnsiTheme="minorHAnsi" w:cstheme="minorHAnsi"/>
          <w:sz w:val="22"/>
          <w:szCs w:val="22"/>
        </w:rPr>
        <w:t>.</w:t>
      </w:r>
      <w:r>
        <w:rPr>
          <w:rFonts w:asciiTheme="minorHAnsi" w:hAnsiTheme="minorHAnsi" w:cstheme="minorHAnsi"/>
          <w:sz w:val="22"/>
          <w:szCs w:val="22"/>
        </w:rPr>
        <w:t xml:space="preserve"> At t</w:t>
      </w:r>
      <w:r w:rsidRPr="00C57E28">
        <w:rPr>
          <w:rFonts w:asciiTheme="minorHAnsi" w:hAnsiTheme="minorHAnsi" w:cstheme="minorHAnsi"/>
          <w:sz w:val="22"/>
          <w:szCs w:val="22"/>
        </w:rPr>
        <w:t>he hui WSNZ acknowledge</w:t>
      </w:r>
      <w:r>
        <w:rPr>
          <w:rFonts w:asciiTheme="minorHAnsi" w:hAnsiTheme="minorHAnsi" w:cstheme="minorHAnsi"/>
          <w:sz w:val="22"/>
          <w:szCs w:val="22"/>
        </w:rPr>
        <w:t>d</w:t>
      </w:r>
      <w:r w:rsidRPr="00C57E28">
        <w:rPr>
          <w:rFonts w:asciiTheme="minorHAnsi" w:hAnsiTheme="minorHAnsi" w:cstheme="minorHAnsi"/>
          <w:sz w:val="22"/>
          <w:szCs w:val="22"/>
        </w:rPr>
        <w:t xml:space="preserve"> that </w:t>
      </w:r>
      <w:r>
        <w:rPr>
          <w:rFonts w:asciiTheme="minorHAnsi" w:hAnsiTheme="minorHAnsi" w:cstheme="minorHAnsi"/>
          <w:sz w:val="22"/>
          <w:szCs w:val="22"/>
        </w:rPr>
        <w:t xml:space="preserve">it </w:t>
      </w:r>
      <w:r w:rsidRPr="00C57E28">
        <w:rPr>
          <w:rFonts w:asciiTheme="minorHAnsi" w:hAnsiTheme="minorHAnsi" w:cstheme="minorHAnsi"/>
          <w:sz w:val="22"/>
          <w:szCs w:val="22"/>
        </w:rPr>
        <w:t xml:space="preserve">currently lacked internal expertise in </w:t>
      </w:r>
      <w:proofErr w:type="spellStart"/>
      <w:r w:rsidRPr="00C57E28">
        <w:rPr>
          <w:rFonts w:asciiTheme="minorHAnsi" w:hAnsiTheme="minorHAnsi" w:cstheme="minorHAnsi"/>
          <w:sz w:val="22"/>
          <w:szCs w:val="22"/>
        </w:rPr>
        <w:t>Te</w:t>
      </w:r>
      <w:proofErr w:type="spellEnd"/>
      <w:r w:rsidRPr="00C57E28">
        <w:rPr>
          <w:rFonts w:asciiTheme="minorHAnsi" w:hAnsiTheme="minorHAnsi" w:cstheme="minorHAnsi"/>
          <w:sz w:val="22"/>
          <w:szCs w:val="22"/>
        </w:rPr>
        <w:t xml:space="preserve"> </w:t>
      </w:r>
      <w:proofErr w:type="spellStart"/>
      <w:r>
        <w:rPr>
          <w:rFonts w:asciiTheme="minorHAnsi" w:hAnsiTheme="minorHAnsi" w:cstheme="minorHAnsi"/>
          <w:sz w:val="22"/>
          <w:szCs w:val="22"/>
        </w:rPr>
        <w:t>A</w:t>
      </w:r>
      <w:r w:rsidRPr="00C57E28">
        <w:rPr>
          <w:rFonts w:asciiTheme="minorHAnsi" w:hAnsiTheme="minorHAnsi" w:cstheme="minorHAnsi"/>
          <w:sz w:val="22"/>
          <w:szCs w:val="22"/>
        </w:rPr>
        <w:t>o</w:t>
      </w:r>
      <w:proofErr w:type="spellEnd"/>
      <w:r w:rsidRPr="00C57E28">
        <w:rPr>
          <w:rFonts w:asciiTheme="minorHAnsi" w:hAnsiTheme="minorHAnsi" w:cstheme="minorHAnsi"/>
          <w:sz w:val="22"/>
          <w:szCs w:val="22"/>
        </w:rPr>
        <w:t xml:space="preserve"> Māori and </w:t>
      </w:r>
      <w:proofErr w:type="spellStart"/>
      <w:r w:rsidRPr="00C57E28">
        <w:rPr>
          <w:rFonts w:asciiTheme="minorHAnsi" w:hAnsiTheme="minorHAnsi" w:cstheme="minorHAnsi"/>
          <w:sz w:val="22"/>
          <w:szCs w:val="22"/>
        </w:rPr>
        <w:t>kaupapa</w:t>
      </w:r>
      <w:proofErr w:type="spellEnd"/>
      <w:r w:rsidRPr="00C57E28">
        <w:rPr>
          <w:rFonts w:asciiTheme="minorHAnsi" w:hAnsiTheme="minorHAnsi" w:cstheme="minorHAnsi"/>
          <w:sz w:val="22"/>
          <w:szCs w:val="22"/>
        </w:rPr>
        <w:t xml:space="preserve"> Māori </w:t>
      </w:r>
      <w:r>
        <w:rPr>
          <w:rFonts w:asciiTheme="minorHAnsi" w:hAnsiTheme="minorHAnsi" w:cstheme="minorHAnsi"/>
          <w:sz w:val="22"/>
          <w:szCs w:val="22"/>
        </w:rPr>
        <w:t xml:space="preserve">water safety </w:t>
      </w:r>
      <w:r w:rsidRPr="00C57E28">
        <w:rPr>
          <w:rFonts w:asciiTheme="minorHAnsi" w:hAnsiTheme="minorHAnsi" w:cstheme="minorHAnsi"/>
          <w:sz w:val="22"/>
          <w:szCs w:val="22"/>
        </w:rPr>
        <w:t>interventions and programmes</w:t>
      </w:r>
      <w:r>
        <w:rPr>
          <w:rFonts w:asciiTheme="minorHAnsi" w:hAnsiTheme="minorHAnsi" w:cstheme="minorHAnsi"/>
          <w:sz w:val="22"/>
          <w:szCs w:val="22"/>
        </w:rPr>
        <w:t>. It was agreed that hui participants would form as an interim Advisory Group to WSNZ</w:t>
      </w:r>
      <w:r w:rsidRPr="00C57E28">
        <w:rPr>
          <w:rFonts w:asciiTheme="minorHAnsi" w:hAnsiTheme="minorHAnsi" w:cstheme="minorHAnsi"/>
          <w:sz w:val="22"/>
          <w:szCs w:val="22"/>
        </w:rPr>
        <w:t>.</w:t>
      </w:r>
      <w:r>
        <w:rPr>
          <w:rFonts w:asciiTheme="minorHAnsi" w:hAnsiTheme="minorHAnsi" w:cstheme="minorHAnsi"/>
          <w:sz w:val="22"/>
          <w:szCs w:val="22"/>
        </w:rPr>
        <w:t xml:space="preserve"> </w:t>
      </w:r>
      <w:r w:rsidR="00F230DB">
        <w:rPr>
          <w:rFonts w:asciiTheme="minorHAnsi" w:hAnsiTheme="minorHAnsi" w:cstheme="minorHAnsi"/>
          <w:sz w:val="22"/>
          <w:szCs w:val="22"/>
        </w:rPr>
        <w:t xml:space="preserve">Following the May 2018 hui, the participants agreed they would work through </w:t>
      </w:r>
      <w:r w:rsidR="00F230DB" w:rsidRPr="001A3B12">
        <w:rPr>
          <w:rFonts w:asciiTheme="minorHAnsi" w:hAnsiTheme="minorHAnsi" w:cstheme="minorHAnsi"/>
          <w:sz w:val="22"/>
          <w:szCs w:val="22"/>
        </w:rPr>
        <w:t xml:space="preserve">Tangaroa </w:t>
      </w:r>
      <w:r w:rsidR="00F230DB">
        <w:rPr>
          <w:rFonts w:asciiTheme="minorHAnsi" w:hAnsiTheme="minorHAnsi" w:cstheme="minorHAnsi"/>
          <w:sz w:val="22"/>
          <w:szCs w:val="22"/>
        </w:rPr>
        <w:t>A</w:t>
      </w:r>
      <w:r w:rsidR="00F230DB" w:rsidRPr="001A3B12">
        <w:rPr>
          <w:rFonts w:asciiTheme="minorHAnsi" w:hAnsiTheme="minorHAnsi" w:cstheme="minorHAnsi"/>
          <w:sz w:val="22"/>
          <w:szCs w:val="22"/>
        </w:rPr>
        <w:t xml:space="preserve">ra </w:t>
      </w:r>
      <w:r w:rsidR="00F230DB">
        <w:rPr>
          <w:rFonts w:asciiTheme="minorHAnsi" w:hAnsiTheme="minorHAnsi" w:cstheme="minorHAnsi"/>
          <w:sz w:val="22"/>
          <w:szCs w:val="22"/>
        </w:rPr>
        <w:t>R</w:t>
      </w:r>
      <w:r w:rsidR="00F230DB" w:rsidRPr="001A3B12">
        <w:rPr>
          <w:rFonts w:asciiTheme="minorHAnsi" w:hAnsiTheme="minorHAnsi" w:cstheme="minorHAnsi"/>
          <w:sz w:val="22"/>
          <w:szCs w:val="22"/>
        </w:rPr>
        <w:t xml:space="preserve">au </w:t>
      </w:r>
      <w:r w:rsidR="00F230DB">
        <w:rPr>
          <w:rFonts w:asciiTheme="minorHAnsi" w:hAnsiTheme="minorHAnsi" w:cstheme="minorHAnsi"/>
          <w:sz w:val="22"/>
          <w:szCs w:val="22"/>
        </w:rPr>
        <w:t xml:space="preserve">(TAR) on the refresh of the Māori water safety strategy.  </w:t>
      </w:r>
      <w:r>
        <w:rPr>
          <w:rFonts w:asciiTheme="minorHAnsi" w:hAnsiTheme="minorHAnsi" w:cstheme="minorHAnsi"/>
          <w:sz w:val="22"/>
          <w:szCs w:val="22"/>
        </w:rPr>
        <w:t xml:space="preserve">A </w:t>
      </w:r>
      <w:r w:rsidRPr="009F5DA6">
        <w:rPr>
          <w:rFonts w:asciiTheme="minorHAnsi" w:hAnsiTheme="minorHAnsi" w:cstheme="minorHAnsi"/>
          <w:sz w:val="22"/>
          <w:szCs w:val="22"/>
        </w:rPr>
        <w:t>Memorandum of Understanding</w:t>
      </w:r>
      <w:r>
        <w:rPr>
          <w:rFonts w:asciiTheme="minorHAnsi" w:hAnsiTheme="minorHAnsi" w:cstheme="minorHAnsi"/>
          <w:sz w:val="22"/>
          <w:szCs w:val="22"/>
        </w:rPr>
        <w:t xml:space="preserve"> (MoU) to formalise the relationship between the between WSNZ and </w:t>
      </w:r>
      <w:r w:rsidR="00F230DB">
        <w:rPr>
          <w:rFonts w:asciiTheme="minorHAnsi" w:hAnsiTheme="minorHAnsi" w:cstheme="minorHAnsi"/>
          <w:sz w:val="22"/>
          <w:szCs w:val="22"/>
        </w:rPr>
        <w:t>TAR has been</w:t>
      </w:r>
      <w:r>
        <w:rPr>
          <w:rFonts w:asciiTheme="minorHAnsi" w:hAnsiTheme="minorHAnsi" w:cstheme="minorHAnsi"/>
          <w:sz w:val="22"/>
          <w:szCs w:val="22"/>
        </w:rPr>
        <w:t xml:space="preserve"> developed.</w:t>
      </w:r>
      <w:r w:rsidRPr="009F5DA6">
        <w:rPr>
          <w:rFonts w:asciiTheme="minorHAnsi" w:hAnsiTheme="minorHAnsi" w:cstheme="minorHAnsi"/>
          <w:sz w:val="22"/>
          <w:szCs w:val="22"/>
        </w:rPr>
        <w:t xml:space="preserve"> </w:t>
      </w:r>
      <w:r>
        <w:rPr>
          <w:rFonts w:asciiTheme="minorHAnsi" w:hAnsiTheme="minorHAnsi" w:cstheme="minorHAnsi"/>
          <w:sz w:val="22"/>
          <w:szCs w:val="22"/>
        </w:rPr>
        <w:t>The MoU is for a 12</w:t>
      </w:r>
      <w:r w:rsidR="00D85321">
        <w:rPr>
          <w:rFonts w:asciiTheme="minorHAnsi" w:hAnsiTheme="minorHAnsi" w:cstheme="minorHAnsi"/>
          <w:sz w:val="22"/>
          <w:szCs w:val="22"/>
        </w:rPr>
        <w:t>-</w:t>
      </w:r>
      <w:r>
        <w:rPr>
          <w:rFonts w:asciiTheme="minorHAnsi" w:hAnsiTheme="minorHAnsi" w:cstheme="minorHAnsi"/>
          <w:sz w:val="22"/>
          <w:szCs w:val="22"/>
        </w:rPr>
        <w:t>month period and a</w:t>
      </w:r>
      <w:r w:rsidR="00F230DB">
        <w:rPr>
          <w:rFonts w:asciiTheme="minorHAnsi" w:hAnsiTheme="minorHAnsi" w:cstheme="minorHAnsi"/>
          <w:sz w:val="22"/>
          <w:szCs w:val="22"/>
        </w:rPr>
        <w:t>n indicative</w:t>
      </w:r>
      <w:r w:rsidR="0061052C">
        <w:rPr>
          <w:rFonts w:asciiTheme="minorHAnsi" w:hAnsiTheme="minorHAnsi" w:cstheme="minorHAnsi"/>
          <w:sz w:val="22"/>
          <w:szCs w:val="22"/>
        </w:rPr>
        <w:t xml:space="preserve"> work plan </w:t>
      </w:r>
      <w:r w:rsidR="00D85321">
        <w:rPr>
          <w:rFonts w:asciiTheme="minorHAnsi" w:hAnsiTheme="minorHAnsi" w:cstheme="minorHAnsi"/>
          <w:sz w:val="22"/>
          <w:szCs w:val="22"/>
        </w:rPr>
        <w:t>for the period of the MoU was proposed.</w:t>
      </w:r>
      <w:r w:rsidR="0061052C">
        <w:rPr>
          <w:rFonts w:asciiTheme="minorHAnsi" w:hAnsiTheme="minorHAnsi" w:cstheme="minorHAnsi"/>
          <w:sz w:val="22"/>
          <w:szCs w:val="22"/>
        </w:rPr>
        <w:t xml:space="preserve"> </w:t>
      </w:r>
    </w:p>
    <w:p w:rsidR="00D85321" w:rsidRDefault="00D85321" w:rsidP="0035472E">
      <w:pPr>
        <w:spacing w:after="0" w:line="240" w:lineRule="auto"/>
        <w:rPr>
          <w:rFonts w:asciiTheme="minorHAnsi" w:hAnsiTheme="minorHAnsi" w:cstheme="minorHAnsi"/>
          <w:sz w:val="22"/>
          <w:szCs w:val="22"/>
        </w:rPr>
      </w:pPr>
    </w:p>
    <w:p w:rsidR="00D85321" w:rsidRDefault="00D85321" w:rsidP="00D85321">
      <w:pPr>
        <w:spacing w:after="0" w:line="240" w:lineRule="auto"/>
        <w:rPr>
          <w:rFonts w:asciiTheme="minorHAnsi" w:hAnsiTheme="minorHAnsi"/>
          <w:sz w:val="22"/>
          <w:szCs w:val="22"/>
        </w:rPr>
      </w:pPr>
      <w:r>
        <w:rPr>
          <w:rFonts w:asciiTheme="minorHAnsi" w:hAnsiTheme="minorHAnsi" w:cstheme="minorHAnsi"/>
          <w:sz w:val="22"/>
          <w:szCs w:val="22"/>
        </w:rPr>
        <w:t>This project plan builds on the proposed work plan and outlines an approach, objectives and scope for the refresh of the WSNZ Māori Strategy, as well as a proposing how the Refresh project should be governed. It also identifies the deliverables and milestones for t</w:t>
      </w:r>
      <w:r w:rsidRPr="000D12F5">
        <w:rPr>
          <w:rFonts w:asciiTheme="minorHAnsi" w:hAnsiTheme="minorHAnsi"/>
          <w:sz w:val="22"/>
          <w:szCs w:val="22"/>
        </w:rPr>
        <w:t>he Re</w:t>
      </w:r>
      <w:r>
        <w:rPr>
          <w:rFonts w:asciiTheme="minorHAnsi" w:hAnsiTheme="minorHAnsi"/>
          <w:sz w:val="22"/>
          <w:szCs w:val="22"/>
        </w:rPr>
        <w:t>fresh’s five different workstreams. These workstreams are:</w:t>
      </w:r>
      <w:r w:rsidRPr="000D12F5">
        <w:rPr>
          <w:rFonts w:asciiTheme="minorHAnsi" w:hAnsiTheme="minorHAnsi"/>
          <w:sz w:val="22"/>
          <w:szCs w:val="22"/>
        </w:rPr>
        <w:t xml:space="preserve"> </w:t>
      </w:r>
    </w:p>
    <w:p w:rsidR="00D85321" w:rsidRPr="009B350D" w:rsidRDefault="00D85321" w:rsidP="00D85321">
      <w:pPr>
        <w:pStyle w:val="ListParagraph"/>
        <w:numPr>
          <w:ilvl w:val="0"/>
          <w:numId w:val="31"/>
        </w:numPr>
        <w:spacing w:before="120"/>
        <w:rPr>
          <w:rFonts w:cs="Arial"/>
        </w:rPr>
      </w:pPr>
      <w:r w:rsidRPr="009B350D">
        <w:rPr>
          <w:rFonts w:cs="Arial"/>
          <w:b/>
          <w:i/>
        </w:rPr>
        <w:t xml:space="preserve">Project management - </w:t>
      </w:r>
      <w:r w:rsidRPr="009B350D">
        <w:rPr>
          <w:rFonts w:cs="Arial"/>
        </w:rPr>
        <w:t xml:space="preserve">To develop the project plan; establish the </w:t>
      </w:r>
      <w:r>
        <w:t xml:space="preserve">governance and project reporting arrangements; and undertake enabling tasks. Organising </w:t>
      </w:r>
      <w:r w:rsidRPr="009B350D">
        <w:rPr>
          <w:rFonts w:cs="Arial"/>
        </w:rPr>
        <w:t>TAR hui is also part of this workstream.</w:t>
      </w:r>
    </w:p>
    <w:p w:rsidR="00D85321" w:rsidRPr="009B350D" w:rsidRDefault="00D85321" w:rsidP="00D85321">
      <w:pPr>
        <w:pStyle w:val="ListParagraph"/>
        <w:numPr>
          <w:ilvl w:val="0"/>
          <w:numId w:val="31"/>
        </w:numPr>
        <w:spacing w:before="120"/>
        <w:rPr>
          <w:rFonts w:cs="Arial"/>
        </w:rPr>
      </w:pPr>
      <w:r w:rsidRPr="009B350D">
        <w:rPr>
          <w:rFonts w:cs="Arial"/>
          <w:b/>
          <w:i/>
        </w:rPr>
        <w:t>Governance</w:t>
      </w:r>
      <w:r w:rsidRPr="009B350D">
        <w:rPr>
          <w:rFonts w:cs="Arial"/>
        </w:rPr>
        <w:t xml:space="preserve"> - To establishment the </w:t>
      </w:r>
      <w:r>
        <w:t>M</w:t>
      </w:r>
      <w:r>
        <w:rPr>
          <w:rFonts w:cstheme="minorHAnsi"/>
        </w:rPr>
        <w:t>ā</w:t>
      </w:r>
      <w:r>
        <w:t xml:space="preserve">ori </w:t>
      </w:r>
      <w:r w:rsidRPr="009B350D">
        <w:rPr>
          <w:rFonts w:cs="Arial"/>
        </w:rPr>
        <w:t xml:space="preserve">Advisory Group; manage the relationship with TAR; and explore </w:t>
      </w:r>
      <w:r w:rsidRPr="009B350D">
        <w:rPr>
          <w:rFonts w:cstheme="minorHAnsi"/>
          <w:color w:val="000000"/>
        </w:rPr>
        <w:t>governance options for Māori in the water safety sector</w:t>
      </w:r>
      <w:r>
        <w:t>.</w:t>
      </w:r>
    </w:p>
    <w:p w:rsidR="00D85321" w:rsidRPr="002355A2" w:rsidRDefault="00D85321" w:rsidP="00D85321">
      <w:pPr>
        <w:pStyle w:val="ListParagraph"/>
        <w:numPr>
          <w:ilvl w:val="0"/>
          <w:numId w:val="31"/>
        </w:numPr>
        <w:spacing w:before="120"/>
        <w:rPr>
          <w:rFonts w:cs="Arial"/>
        </w:rPr>
      </w:pPr>
      <w:r w:rsidRPr="009B350D">
        <w:rPr>
          <w:rFonts w:cs="Arial"/>
          <w:b/>
          <w:i/>
        </w:rPr>
        <w:t>Relationships with M</w:t>
      </w:r>
      <w:r w:rsidRPr="009B350D">
        <w:rPr>
          <w:rFonts w:cstheme="minorHAnsi"/>
          <w:b/>
          <w:i/>
        </w:rPr>
        <w:t>ā</w:t>
      </w:r>
      <w:r w:rsidRPr="009B350D">
        <w:rPr>
          <w:rFonts w:cs="Arial"/>
          <w:b/>
          <w:i/>
        </w:rPr>
        <w:t xml:space="preserve">ori - </w:t>
      </w:r>
      <w:r w:rsidRPr="009B350D">
        <w:rPr>
          <w:rFonts w:cs="Arial"/>
        </w:rPr>
        <w:t xml:space="preserve">To </w:t>
      </w:r>
      <w:r>
        <w:rPr>
          <w:rFonts w:cs="Arial"/>
        </w:rPr>
        <w:t xml:space="preserve">develop advice on </w:t>
      </w:r>
      <w:r>
        <w:t>WSNZ engagement with M</w:t>
      </w:r>
      <w:r>
        <w:rPr>
          <w:rFonts w:cstheme="minorHAnsi"/>
        </w:rPr>
        <w:t>ā</w:t>
      </w:r>
      <w:r>
        <w:t>ori; examine how best to communicate with, and/or effect behaviour change amongst, M</w:t>
      </w:r>
      <w:r>
        <w:rPr>
          <w:rFonts w:cstheme="minorHAnsi"/>
        </w:rPr>
        <w:t>ā</w:t>
      </w:r>
      <w:r>
        <w:t xml:space="preserve">ori; </w:t>
      </w:r>
      <w:r>
        <w:rPr>
          <w:rFonts w:cstheme="minorHAnsi"/>
          <w:color w:val="000000"/>
        </w:rPr>
        <w:t xml:space="preserve">identify options for </w:t>
      </w:r>
      <w:r>
        <w:t>M</w:t>
      </w:r>
      <w:r>
        <w:rPr>
          <w:rFonts w:cstheme="minorHAnsi"/>
        </w:rPr>
        <w:t>ā</w:t>
      </w:r>
      <w:r>
        <w:t xml:space="preserve">ori </w:t>
      </w:r>
      <w:r>
        <w:rPr>
          <w:rFonts w:cstheme="minorHAnsi"/>
          <w:color w:val="000000"/>
        </w:rPr>
        <w:t xml:space="preserve">water safety workforce development; </w:t>
      </w:r>
      <w:r>
        <w:rPr>
          <w:rFonts w:cs="Arial"/>
        </w:rPr>
        <w:t>and identify options for increasing iwi/</w:t>
      </w:r>
      <w:r>
        <w:t>M</w:t>
      </w:r>
      <w:r>
        <w:rPr>
          <w:rFonts w:cstheme="minorHAnsi"/>
        </w:rPr>
        <w:t>ā</w:t>
      </w:r>
      <w:r>
        <w:t>ori investment and involvement with drowning prevention.</w:t>
      </w:r>
    </w:p>
    <w:p w:rsidR="00D85321" w:rsidRPr="009B350D" w:rsidRDefault="00D85321" w:rsidP="00D85321">
      <w:pPr>
        <w:pStyle w:val="ListParagraph"/>
        <w:numPr>
          <w:ilvl w:val="0"/>
          <w:numId w:val="31"/>
        </w:numPr>
        <w:spacing w:before="120"/>
        <w:rPr>
          <w:rFonts w:cs="Arial"/>
        </w:rPr>
      </w:pPr>
      <w:r w:rsidRPr="009B350D">
        <w:rPr>
          <w:rFonts w:cs="Arial"/>
          <w:b/>
          <w:i/>
        </w:rPr>
        <w:t xml:space="preserve">Kia </w:t>
      </w:r>
      <w:proofErr w:type="spellStart"/>
      <w:r w:rsidRPr="009B350D">
        <w:rPr>
          <w:rFonts w:cs="Arial"/>
          <w:b/>
          <w:i/>
        </w:rPr>
        <w:t>Maanu</w:t>
      </w:r>
      <w:proofErr w:type="spellEnd"/>
      <w:r w:rsidRPr="009B350D">
        <w:rPr>
          <w:rFonts w:cs="Arial"/>
          <w:b/>
          <w:i/>
        </w:rPr>
        <w:t xml:space="preserve">, Kia Ora - </w:t>
      </w:r>
      <w:r w:rsidRPr="009B350D">
        <w:rPr>
          <w:rFonts w:cs="Arial"/>
        </w:rPr>
        <w:t>To r</w:t>
      </w:r>
      <w:r>
        <w:t xml:space="preserve">efresh the Kia </w:t>
      </w:r>
      <w:proofErr w:type="spellStart"/>
      <w:r>
        <w:t>Maanu</w:t>
      </w:r>
      <w:proofErr w:type="spellEnd"/>
      <w:r>
        <w:t xml:space="preserve">, Kia Ora brand and develop criteria for its use; support Kia </w:t>
      </w:r>
      <w:proofErr w:type="spellStart"/>
      <w:r>
        <w:t>Maanu</w:t>
      </w:r>
      <w:proofErr w:type="spellEnd"/>
      <w:r>
        <w:t xml:space="preserve">, Kia Ora promotional events; review WSNZ funding process for contribution to Maori outcomes; and support the development of a </w:t>
      </w:r>
      <w:proofErr w:type="spellStart"/>
      <w:r>
        <w:t>Kaupapa</w:t>
      </w:r>
      <w:proofErr w:type="spellEnd"/>
      <w:r>
        <w:t xml:space="preserve"> M</w:t>
      </w:r>
      <w:r>
        <w:rPr>
          <w:rFonts w:cstheme="minorHAnsi"/>
        </w:rPr>
        <w:t>ā</w:t>
      </w:r>
      <w:r>
        <w:t>ori approach to Water Skills for Life.</w:t>
      </w:r>
    </w:p>
    <w:p w:rsidR="00D85321" w:rsidRPr="002355A2" w:rsidRDefault="00D85321" w:rsidP="00D85321">
      <w:pPr>
        <w:pStyle w:val="ListParagraph"/>
        <w:numPr>
          <w:ilvl w:val="0"/>
          <w:numId w:val="31"/>
        </w:numPr>
        <w:spacing w:before="120"/>
        <w:rPr>
          <w:rFonts w:cs="Arial"/>
        </w:rPr>
      </w:pPr>
      <w:r>
        <w:rPr>
          <w:rFonts w:cs="Arial"/>
          <w:b/>
          <w:i/>
        </w:rPr>
        <w:t>Data, r</w:t>
      </w:r>
      <w:r w:rsidRPr="009B350D">
        <w:rPr>
          <w:rFonts w:cs="Arial"/>
          <w:b/>
          <w:i/>
        </w:rPr>
        <w:t xml:space="preserve">esearch and evaluation – </w:t>
      </w:r>
      <w:r>
        <w:t>To develop best practice criteria for M</w:t>
      </w:r>
      <w:r>
        <w:rPr>
          <w:rFonts w:cstheme="minorHAnsi"/>
        </w:rPr>
        <w:t>ā</w:t>
      </w:r>
      <w:r>
        <w:t xml:space="preserve">ori </w:t>
      </w:r>
      <w:r w:rsidRPr="009B350D">
        <w:rPr>
          <w:rFonts w:cstheme="minorHAnsi"/>
          <w:color w:val="000000"/>
        </w:rPr>
        <w:t xml:space="preserve">drowning prevention initiatives; identify Māori drowning prevention research priorities; </w:t>
      </w:r>
      <w:r>
        <w:rPr>
          <w:rFonts w:cstheme="minorHAnsi"/>
          <w:color w:val="000000"/>
        </w:rPr>
        <w:t xml:space="preserve">and </w:t>
      </w:r>
      <w:r w:rsidRPr="009B350D">
        <w:rPr>
          <w:rFonts w:cstheme="minorHAnsi"/>
          <w:color w:val="000000"/>
        </w:rPr>
        <w:t xml:space="preserve">examine </w:t>
      </w:r>
      <w:r>
        <w:t>M</w:t>
      </w:r>
      <w:r>
        <w:rPr>
          <w:rFonts w:cstheme="minorHAnsi"/>
        </w:rPr>
        <w:t>ā</w:t>
      </w:r>
      <w:r>
        <w:t xml:space="preserve">ori </w:t>
      </w:r>
      <w:r w:rsidRPr="009B350D">
        <w:rPr>
          <w:rFonts w:cstheme="minorHAnsi"/>
          <w:color w:val="000000"/>
        </w:rPr>
        <w:t>data management issues.</w:t>
      </w:r>
    </w:p>
    <w:p w:rsidR="00D85321" w:rsidRPr="00E73BC3" w:rsidRDefault="00D85321" w:rsidP="00D85321">
      <w:pPr>
        <w:spacing w:after="0" w:line="240" w:lineRule="auto"/>
        <w:rPr>
          <w:rFonts w:asciiTheme="minorHAnsi" w:hAnsiTheme="minorHAnsi" w:cstheme="minorHAnsi"/>
          <w:sz w:val="22"/>
          <w:szCs w:val="22"/>
        </w:rPr>
      </w:pPr>
    </w:p>
    <w:p w:rsidR="00146E8A" w:rsidRDefault="00F230DB" w:rsidP="00D85321">
      <w:pPr>
        <w:spacing w:after="0" w:line="240" w:lineRule="auto"/>
        <w:rPr>
          <w:rFonts w:asciiTheme="minorHAnsi" w:hAnsiTheme="minorHAnsi" w:cstheme="minorHAnsi"/>
          <w:sz w:val="22"/>
          <w:szCs w:val="22"/>
        </w:rPr>
      </w:pPr>
      <w:r>
        <w:rPr>
          <w:rFonts w:asciiTheme="minorHAnsi" w:hAnsiTheme="minorHAnsi" w:cstheme="minorHAnsi"/>
          <w:sz w:val="22"/>
          <w:szCs w:val="22"/>
        </w:rPr>
        <w:t>The first draft of this project plan was</w:t>
      </w:r>
      <w:r w:rsidR="00146E8A">
        <w:rPr>
          <w:rFonts w:asciiTheme="minorHAnsi" w:hAnsiTheme="minorHAnsi" w:cstheme="minorHAnsi"/>
          <w:sz w:val="22"/>
          <w:szCs w:val="22"/>
        </w:rPr>
        <w:t xml:space="preserve"> </w:t>
      </w:r>
      <w:r>
        <w:rPr>
          <w:rFonts w:asciiTheme="minorHAnsi" w:hAnsiTheme="minorHAnsi" w:cstheme="minorHAnsi"/>
          <w:sz w:val="22"/>
          <w:szCs w:val="22"/>
        </w:rPr>
        <w:t xml:space="preserve">discussed at a </w:t>
      </w:r>
      <w:r w:rsidR="00146E8A">
        <w:rPr>
          <w:rFonts w:asciiTheme="minorHAnsi" w:hAnsiTheme="minorHAnsi" w:cstheme="minorHAnsi"/>
          <w:sz w:val="22"/>
          <w:szCs w:val="22"/>
        </w:rPr>
        <w:t>hui with TAR in November 2018.</w:t>
      </w:r>
    </w:p>
    <w:p w:rsidR="0010533A" w:rsidRDefault="0010533A">
      <w:pPr>
        <w:spacing w:after="0" w:line="240" w:lineRule="auto"/>
        <w:rPr>
          <w:rFonts w:asciiTheme="minorHAnsi" w:hAnsiTheme="minorHAnsi"/>
          <w:sz w:val="22"/>
          <w:szCs w:val="22"/>
        </w:rPr>
      </w:pPr>
      <w:r>
        <w:rPr>
          <w:rFonts w:asciiTheme="minorHAnsi" w:hAnsiTheme="minorHAnsi"/>
          <w:sz w:val="22"/>
          <w:szCs w:val="22"/>
        </w:rPr>
        <w:br w:type="page"/>
      </w:r>
    </w:p>
    <w:p w:rsidR="00604116" w:rsidRDefault="00604116" w:rsidP="00604116">
      <w:pPr>
        <w:pStyle w:val="Heading1"/>
        <w:numPr>
          <w:ilvl w:val="0"/>
          <w:numId w:val="0"/>
        </w:numPr>
        <w:spacing w:before="0" w:after="0"/>
      </w:pPr>
      <w:bookmarkStart w:id="8" w:name="_Toc113515761"/>
      <w:bookmarkStart w:id="9" w:name="_Toc115678615"/>
      <w:bookmarkStart w:id="10" w:name="_Toc531094661"/>
      <w:r>
        <w:lastRenderedPageBreak/>
        <w:t>Recommendations</w:t>
      </w:r>
      <w:bookmarkEnd w:id="8"/>
      <w:bookmarkEnd w:id="9"/>
      <w:bookmarkEnd w:id="10"/>
      <w:r>
        <w:t xml:space="preserve"> </w:t>
      </w:r>
    </w:p>
    <w:p w:rsidR="00604116" w:rsidRPr="00652782" w:rsidRDefault="004954DE" w:rsidP="00604116">
      <w:pPr>
        <w:spacing w:after="120"/>
        <w:rPr>
          <w:rFonts w:asciiTheme="minorHAnsi" w:hAnsiTheme="minorHAnsi"/>
          <w:sz w:val="22"/>
          <w:szCs w:val="22"/>
        </w:rPr>
      </w:pPr>
      <w:r w:rsidRPr="00652782">
        <w:rPr>
          <w:rFonts w:asciiTheme="minorHAnsi" w:hAnsiTheme="minorHAnsi"/>
          <w:sz w:val="22"/>
          <w:szCs w:val="22"/>
        </w:rPr>
        <w:t xml:space="preserve">It is recommended that </w:t>
      </w:r>
      <w:r w:rsidR="00987EB0">
        <w:rPr>
          <w:rFonts w:asciiTheme="minorHAnsi" w:hAnsiTheme="minorHAnsi"/>
          <w:sz w:val="22"/>
          <w:szCs w:val="22"/>
        </w:rPr>
        <w:t>project Sponsors</w:t>
      </w:r>
      <w:r w:rsidRPr="00652782">
        <w:rPr>
          <w:rFonts w:asciiTheme="minorHAnsi" w:hAnsiTheme="minorHAnsi"/>
          <w:sz w:val="22"/>
          <w:szCs w:val="22"/>
        </w:rPr>
        <w:t>:</w:t>
      </w:r>
    </w:p>
    <w:p w:rsidR="00D85321" w:rsidRDefault="00D85321" w:rsidP="00C512D9">
      <w:pPr>
        <w:numPr>
          <w:ilvl w:val="0"/>
          <w:numId w:val="10"/>
        </w:numPr>
        <w:spacing w:before="120" w:after="120" w:line="240" w:lineRule="auto"/>
        <w:ind w:left="714" w:hanging="357"/>
        <w:rPr>
          <w:rFonts w:asciiTheme="minorHAnsi" w:hAnsiTheme="minorHAnsi"/>
          <w:snapToGrid w:val="0"/>
          <w:sz w:val="22"/>
          <w:szCs w:val="22"/>
        </w:rPr>
      </w:pPr>
      <w:r w:rsidRPr="00D85321">
        <w:rPr>
          <w:rFonts w:asciiTheme="minorHAnsi" w:hAnsiTheme="minorHAnsi"/>
          <w:b/>
          <w:snapToGrid w:val="0"/>
          <w:sz w:val="22"/>
          <w:szCs w:val="22"/>
        </w:rPr>
        <w:t>Note</w:t>
      </w:r>
      <w:r>
        <w:rPr>
          <w:rFonts w:asciiTheme="minorHAnsi" w:hAnsiTheme="minorHAnsi"/>
          <w:snapToGrid w:val="0"/>
          <w:sz w:val="22"/>
          <w:szCs w:val="22"/>
        </w:rPr>
        <w:t xml:space="preserve"> that WSNZ has committed to working in partnership with Tangaroa Ara Rau </w:t>
      </w:r>
      <w:r w:rsidR="00274DE0">
        <w:rPr>
          <w:rFonts w:asciiTheme="minorHAnsi" w:hAnsiTheme="minorHAnsi"/>
          <w:snapToGrid w:val="0"/>
          <w:sz w:val="22"/>
          <w:szCs w:val="22"/>
        </w:rPr>
        <w:t xml:space="preserve">(TAR) </w:t>
      </w:r>
      <w:r>
        <w:rPr>
          <w:rFonts w:asciiTheme="minorHAnsi" w:hAnsiTheme="minorHAnsi"/>
          <w:snapToGrid w:val="0"/>
          <w:sz w:val="22"/>
          <w:szCs w:val="22"/>
        </w:rPr>
        <w:t>for the refresh of WSNZ</w:t>
      </w:r>
      <w:r w:rsidR="00274DE0">
        <w:rPr>
          <w:rFonts w:asciiTheme="minorHAnsi" w:hAnsiTheme="minorHAnsi"/>
          <w:snapToGrid w:val="0"/>
          <w:sz w:val="22"/>
          <w:szCs w:val="22"/>
        </w:rPr>
        <w:t>’s</w:t>
      </w:r>
      <w:r>
        <w:rPr>
          <w:rFonts w:asciiTheme="minorHAnsi" w:hAnsiTheme="minorHAnsi"/>
          <w:snapToGrid w:val="0"/>
          <w:sz w:val="22"/>
          <w:szCs w:val="22"/>
        </w:rPr>
        <w:t xml:space="preserve"> M</w:t>
      </w:r>
      <w:r w:rsidR="00274DE0">
        <w:rPr>
          <w:rFonts w:asciiTheme="minorHAnsi" w:hAnsiTheme="minorHAnsi" w:cstheme="minorHAnsi"/>
          <w:snapToGrid w:val="0"/>
          <w:sz w:val="22"/>
          <w:szCs w:val="22"/>
        </w:rPr>
        <w:t>ā</w:t>
      </w:r>
      <w:r>
        <w:rPr>
          <w:rFonts w:asciiTheme="minorHAnsi" w:hAnsiTheme="minorHAnsi"/>
          <w:snapToGrid w:val="0"/>
          <w:sz w:val="22"/>
          <w:szCs w:val="22"/>
        </w:rPr>
        <w:t>ori strategy;</w:t>
      </w:r>
    </w:p>
    <w:p w:rsidR="00987EB0" w:rsidRPr="00987EB0" w:rsidRDefault="00987EB0" w:rsidP="00987EB0">
      <w:pPr>
        <w:numPr>
          <w:ilvl w:val="0"/>
          <w:numId w:val="10"/>
        </w:numPr>
        <w:spacing w:before="240" w:after="240" w:line="240" w:lineRule="auto"/>
        <w:ind w:left="714" w:hanging="357"/>
        <w:rPr>
          <w:rFonts w:asciiTheme="minorHAnsi" w:hAnsiTheme="minorHAnsi"/>
          <w:snapToGrid w:val="0"/>
          <w:sz w:val="22"/>
          <w:szCs w:val="22"/>
        </w:rPr>
      </w:pPr>
      <w:r w:rsidRPr="00987EB0">
        <w:rPr>
          <w:rFonts w:asciiTheme="minorHAnsi" w:hAnsiTheme="minorHAnsi"/>
          <w:b/>
          <w:snapToGrid w:val="0"/>
          <w:sz w:val="22"/>
          <w:szCs w:val="22"/>
        </w:rPr>
        <w:t>Note</w:t>
      </w:r>
      <w:r w:rsidRPr="00987EB0">
        <w:rPr>
          <w:rFonts w:asciiTheme="minorHAnsi" w:hAnsiTheme="minorHAnsi"/>
          <w:snapToGrid w:val="0"/>
          <w:sz w:val="22"/>
          <w:szCs w:val="22"/>
        </w:rPr>
        <w:t xml:space="preserve"> that a Memorandum of Understanding (MoU) to formalise the relationship between the between WSNZ and TAR has been developed</w:t>
      </w:r>
      <w:r>
        <w:rPr>
          <w:rFonts w:asciiTheme="minorHAnsi" w:hAnsiTheme="minorHAnsi"/>
          <w:snapToGrid w:val="0"/>
          <w:sz w:val="22"/>
          <w:szCs w:val="22"/>
        </w:rPr>
        <w:t xml:space="preserve"> to cover </w:t>
      </w:r>
      <w:r w:rsidRPr="00987EB0">
        <w:rPr>
          <w:rFonts w:asciiTheme="minorHAnsi" w:hAnsiTheme="minorHAnsi"/>
          <w:snapToGrid w:val="0"/>
          <w:sz w:val="22"/>
          <w:szCs w:val="22"/>
        </w:rPr>
        <w:t xml:space="preserve">a 12-month period </w:t>
      </w:r>
      <w:r>
        <w:rPr>
          <w:rFonts w:asciiTheme="minorHAnsi" w:hAnsiTheme="minorHAnsi"/>
          <w:snapToGrid w:val="0"/>
          <w:sz w:val="22"/>
          <w:szCs w:val="22"/>
        </w:rPr>
        <w:t xml:space="preserve">beginning </w:t>
      </w:r>
      <w:r>
        <w:rPr>
          <w:rFonts w:asciiTheme="minorHAnsi" w:hAnsiTheme="minorHAnsi"/>
          <w:snapToGrid w:val="0"/>
          <w:sz w:val="22"/>
          <w:szCs w:val="22"/>
        </w:rPr>
        <w:br/>
        <w:t>13 November 2018;</w:t>
      </w:r>
    </w:p>
    <w:p w:rsidR="00274DE0" w:rsidRPr="00D85321" w:rsidRDefault="00274DE0" w:rsidP="00E714CA">
      <w:pPr>
        <w:numPr>
          <w:ilvl w:val="0"/>
          <w:numId w:val="10"/>
        </w:numPr>
        <w:spacing w:before="240" w:after="240" w:line="240" w:lineRule="auto"/>
        <w:ind w:left="714" w:hanging="357"/>
        <w:rPr>
          <w:rFonts w:asciiTheme="minorHAnsi" w:hAnsiTheme="minorHAnsi"/>
          <w:snapToGrid w:val="0"/>
          <w:sz w:val="22"/>
          <w:szCs w:val="22"/>
        </w:rPr>
      </w:pPr>
      <w:r>
        <w:rPr>
          <w:rFonts w:asciiTheme="minorHAnsi" w:hAnsiTheme="minorHAnsi"/>
          <w:b/>
          <w:snapToGrid w:val="0"/>
          <w:sz w:val="22"/>
          <w:szCs w:val="22"/>
        </w:rPr>
        <w:t xml:space="preserve">Note </w:t>
      </w:r>
      <w:r w:rsidRPr="00274DE0">
        <w:rPr>
          <w:rFonts w:asciiTheme="minorHAnsi" w:hAnsiTheme="minorHAnsi"/>
          <w:snapToGrid w:val="0"/>
          <w:sz w:val="22"/>
          <w:szCs w:val="22"/>
        </w:rPr>
        <w:t>that</w:t>
      </w:r>
      <w:r>
        <w:rPr>
          <w:rFonts w:asciiTheme="minorHAnsi" w:hAnsiTheme="minorHAnsi"/>
          <w:snapToGrid w:val="0"/>
          <w:sz w:val="22"/>
          <w:szCs w:val="22"/>
        </w:rPr>
        <w:t xml:space="preserve"> the 12-month work </w:t>
      </w:r>
      <w:r w:rsidR="00E714CA">
        <w:rPr>
          <w:rFonts w:asciiTheme="minorHAnsi" w:hAnsiTheme="minorHAnsi"/>
          <w:snapToGrid w:val="0"/>
          <w:sz w:val="22"/>
          <w:szCs w:val="22"/>
        </w:rPr>
        <w:t>plan proposed by TAR at the hui with WSNZ in May 2018 has been used as the basis for developing the workstreams contained in this Project Plan;</w:t>
      </w:r>
    </w:p>
    <w:p w:rsidR="00D85321" w:rsidRPr="00652782" w:rsidRDefault="00D85321" w:rsidP="00E714CA">
      <w:pPr>
        <w:numPr>
          <w:ilvl w:val="0"/>
          <w:numId w:val="39"/>
        </w:numPr>
        <w:spacing w:before="240" w:after="240" w:line="240" w:lineRule="auto"/>
        <w:ind w:left="714" w:hanging="357"/>
        <w:rPr>
          <w:rFonts w:asciiTheme="minorHAnsi" w:hAnsiTheme="minorHAnsi"/>
          <w:snapToGrid w:val="0"/>
          <w:sz w:val="22"/>
          <w:szCs w:val="22"/>
        </w:rPr>
      </w:pPr>
      <w:r w:rsidRPr="00652782">
        <w:rPr>
          <w:rFonts w:asciiTheme="minorHAnsi" w:hAnsiTheme="minorHAnsi"/>
          <w:b/>
          <w:snapToGrid w:val="0"/>
          <w:sz w:val="22"/>
          <w:szCs w:val="22"/>
        </w:rPr>
        <w:t>Agree</w:t>
      </w:r>
      <w:r w:rsidRPr="00652782">
        <w:rPr>
          <w:rFonts w:asciiTheme="minorHAnsi" w:hAnsiTheme="minorHAnsi"/>
          <w:snapToGrid w:val="0"/>
          <w:sz w:val="22"/>
          <w:szCs w:val="22"/>
        </w:rPr>
        <w:t xml:space="preserve"> </w:t>
      </w:r>
      <w:r w:rsidR="00274DE0">
        <w:rPr>
          <w:rFonts w:asciiTheme="minorHAnsi" w:hAnsiTheme="minorHAnsi"/>
          <w:snapToGrid w:val="0"/>
          <w:sz w:val="22"/>
          <w:szCs w:val="22"/>
        </w:rPr>
        <w:t xml:space="preserve">to </w:t>
      </w:r>
      <w:r w:rsidRPr="00652782">
        <w:rPr>
          <w:rFonts w:asciiTheme="minorHAnsi" w:hAnsiTheme="minorHAnsi"/>
          <w:snapToGrid w:val="0"/>
          <w:sz w:val="22"/>
          <w:szCs w:val="22"/>
        </w:rPr>
        <w:t xml:space="preserve">the proposed </w:t>
      </w:r>
      <w:r>
        <w:rPr>
          <w:rFonts w:asciiTheme="minorHAnsi" w:hAnsiTheme="minorHAnsi" w:cstheme="minorHAnsi"/>
          <w:sz w:val="22"/>
          <w:szCs w:val="22"/>
        </w:rPr>
        <w:t>approach, objectives and scope for the refresh of the WSNZ Māori Strategy</w:t>
      </w:r>
      <w:r w:rsidR="00274DE0">
        <w:rPr>
          <w:rFonts w:asciiTheme="minorHAnsi" w:hAnsiTheme="minorHAnsi" w:cstheme="minorHAnsi"/>
          <w:sz w:val="22"/>
          <w:szCs w:val="22"/>
        </w:rPr>
        <w:t xml:space="preserve"> contained in this Project Plan</w:t>
      </w:r>
      <w:r>
        <w:rPr>
          <w:rFonts w:asciiTheme="minorHAnsi" w:hAnsiTheme="minorHAnsi"/>
          <w:snapToGrid w:val="0"/>
          <w:sz w:val="22"/>
          <w:szCs w:val="22"/>
        </w:rPr>
        <w:t>;</w:t>
      </w:r>
    </w:p>
    <w:p w:rsidR="00274DE0" w:rsidRPr="00274DE0" w:rsidRDefault="00274DE0" w:rsidP="00D85321">
      <w:pPr>
        <w:numPr>
          <w:ilvl w:val="0"/>
          <w:numId w:val="39"/>
        </w:numPr>
        <w:spacing w:before="120" w:after="120" w:line="240" w:lineRule="auto"/>
        <w:ind w:left="714" w:hanging="357"/>
        <w:rPr>
          <w:rFonts w:asciiTheme="minorHAnsi" w:hAnsiTheme="minorHAnsi"/>
          <w:snapToGrid w:val="0"/>
          <w:sz w:val="22"/>
          <w:szCs w:val="22"/>
        </w:rPr>
      </w:pPr>
      <w:r>
        <w:rPr>
          <w:rFonts w:asciiTheme="minorHAnsi" w:hAnsiTheme="minorHAnsi"/>
          <w:b/>
          <w:snapToGrid w:val="0"/>
          <w:sz w:val="22"/>
          <w:szCs w:val="22"/>
        </w:rPr>
        <w:t>Agree</w:t>
      </w:r>
      <w:r>
        <w:rPr>
          <w:rFonts w:asciiTheme="minorHAnsi" w:hAnsiTheme="minorHAnsi"/>
          <w:snapToGrid w:val="0"/>
          <w:sz w:val="22"/>
          <w:szCs w:val="22"/>
        </w:rPr>
        <w:t xml:space="preserve"> the proposed governance arrangements </w:t>
      </w:r>
      <w:r w:rsidR="00E714CA">
        <w:rPr>
          <w:rFonts w:asciiTheme="minorHAnsi" w:hAnsiTheme="minorHAnsi" w:cstheme="minorHAnsi"/>
          <w:sz w:val="22"/>
          <w:szCs w:val="22"/>
        </w:rPr>
        <w:t xml:space="preserve">for the refresh of the WSNZ Māori Strategy </w:t>
      </w:r>
      <w:r>
        <w:rPr>
          <w:rFonts w:asciiTheme="minorHAnsi" w:hAnsiTheme="minorHAnsi" w:cstheme="minorHAnsi"/>
          <w:sz w:val="22"/>
          <w:szCs w:val="22"/>
        </w:rPr>
        <w:t>contained in this Project Plan</w:t>
      </w:r>
      <w:r>
        <w:rPr>
          <w:rFonts w:asciiTheme="minorHAnsi" w:hAnsiTheme="minorHAnsi"/>
          <w:snapToGrid w:val="0"/>
          <w:sz w:val="22"/>
          <w:szCs w:val="22"/>
        </w:rPr>
        <w:t>;</w:t>
      </w:r>
    </w:p>
    <w:p w:rsidR="00604116" w:rsidRPr="00652782" w:rsidRDefault="004954DE" w:rsidP="00274DE0">
      <w:pPr>
        <w:numPr>
          <w:ilvl w:val="0"/>
          <w:numId w:val="39"/>
        </w:numPr>
        <w:spacing w:before="240" w:after="120" w:line="240" w:lineRule="auto"/>
        <w:ind w:left="714" w:hanging="357"/>
        <w:rPr>
          <w:rFonts w:asciiTheme="minorHAnsi" w:hAnsiTheme="minorHAnsi"/>
          <w:snapToGrid w:val="0"/>
          <w:sz w:val="22"/>
          <w:szCs w:val="22"/>
        </w:rPr>
      </w:pPr>
      <w:r w:rsidRPr="00652782">
        <w:rPr>
          <w:rFonts w:asciiTheme="minorHAnsi" w:hAnsiTheme="minorHAnsi"/>
          <w:b/>
          <w:snapToGrid w:val="0"/>
          <w:sz w:val="22"/>
          <w:szCs w:val="22"/>
        </w:rPr>
        <w:t>Agree</w:t>
      </w:r>
      <w:r w:rsidRPr="00652782">
        <w:rPr>
          <w:rFonts w:asciiTheme="minorHAnsi" w:hAnsiTheme="minorHAnsi"/>
          <w:snapToGrid w:val="0"/>
          <w:sz w:val="22"/>
          <w:szCs w:val="22"/>
        </w:rPr>
        <w:t xml:space="preserve"> th</w:t>
      </w:r>
      <w:r w:rsidR="00C512D9">
        <w:rPr>
          <w:rFonts w:asciiTheme="minorHAnsi" w:hAnsiTheme="minorHAnsi"/>
          <w:snapToGrid w:val="0"/>
          <w:sz w:val="22"/>
          <w:szCs w:val="22"/>
        </w:rPr>
        <w:t>at th</w:t>
      </w:r>
      <w:r w:rsidRPr="00652782">
        <w:rPr>
          <w:rFonts w:asciiTheme="minorHAnsi" w:hAnsiTheme="minorHAnsi"/>
          <w:snapToGrid w:val="0"/>
          <w:sz w:val="22"/>
          <w:szCs w:val="22"/>
        </w:rPr>
        <w:t xml:space="preserve">e </w:t>
      </w:r>
      <w:r w:rsidR="00C512D9">
        <w:rPr>
          <w:rFonts w:asciiTheme="minorHAnsi" w:hAnsiTheme="minorHAnsi"/>
          <w:snapToGrid w:val="0"/>
          <w:sz w:val="22"/>
          <w:szCs w:val="22"/>
        </w:rPr>
        <w:t xml:space="preserve">key </w:t>
      </w:r>
      <w:r w:rsidR="00274DE0">
        <w:rPr>
          <w:rFonts w:asciiTheme="minorHAnsi" w:hAnsiTheme="minorHAnsi"/>
          <w:snapToGrid w:val="0"/>
          <w:sz w:val="22"/>
          <w:szCs w:val="22"/>
        </w:rPr>
        <w:t>workstreams</w:t>
      </w:r>
      <w:r w:rsidR="00C512D9">
        <w:rPr>
          <w:rFonts w:asciiTheme="minorHAnsi" w:hAnsiTheme="minorHAnsi"/>
          <w:snapToGrid w:val="0"/>
          <w:sz w:val="22"/>
          <w:szCs w:val="22"/>
        </w:rPr>
        <w:t xml:space="preserve"> of the</w:t>
      </w:r>
      <w:r w:rsidRPr="00652782">
        <w:rPr>
          <w:rFonts w:asciiTheme="minorHAnsi" w:hAnsiTheme="minorHAnsi"/>
          <w:snapToGrid w:val="0"/>
          <w:sz w:val="22"/>
          <w:szCs w:val="22"/>
        </w:rPr>
        <w:t xml:space="preserve"> </w:t>
      </w:r>
      <w:r w:rsidR="00E714CA">
        <w:rPr>
          <w:rFonts w:asciiTheme="minorHAnsi" w:hAnsiTheme="minorHAnsi"/>
          <w:snapToGrid w:val="0"/>
          <w:sz w:val="22"/>
          <w:szCs w:val="22"/>
        </w:rPr>
        <w:t xml:space="preserve">WSNZ </w:t>
      </w:r>
      <w:r w:rsidR="0010533A">
        <w:rPr>
          <w:rFonts w:asciiTheme="minorHAnsi" w:hAnsiTheme="minorHAnsi"/>
          <w:snapToGrid w:val="0"/>
          <w:sz w:val="22"/>
          <w:szCs w:val="22"/>
        </w:rPr>
        <w:t>M</w:t>
      </w:r>
      <w:r w:rsidR="0010533A">
        <w:rPr>
          <w:rFonts w:asciiTheme="minorHAnsi" w:hAnsiTheme="minorHAnsi" w:cstheme="minorHAnsi"/>
          <w:snapToGrid w:val="0"/>
          <w:sz w:val="22"/>
          <w:szCs w:val="22"/>
        </w:rPr>
        <w:t>ā</w:t>
      </w:r>
      <w:r w:rsidR="0010533A">
        <w:rPr>
          <w:rFonts w:asciiTheme="minorHAnsi" w:hAnsiTheme="minorHAnsi"/>
          <w:snapToGrid w:val="0"/>
          <w:sz w:val="22"/>
          <w:szCs w:val="22"/>
        </w:rPr>
        <w:t xml:space="preserve">ori strategy refresh </w:t>
      </w:r>
      <w:r w:rsidR="00274DE0">
        <w:rPr>
          <w:rFonts w:asciiTheme="minorHAnsi" w:hAnsiTheme="minorHAnsi"/>
          <w:snapToGrid w:val="0"/>
          <w:sz w:val="22"/>
          <w:szCs w:val="22"/>
        </w:rPr>
        <w:t>and their WSNZ leads are</w:t>
      </w:r>
      <w:r w:rsidRPr="00652782">
        <w:rPr>
          <w:rFonts w:asciiTheme="minorHAnsi" w:hAnsiTheme="minorHAnsi"/>
          <w:snapToGrid w:val="0"/>
          <w:sz w:val="22"/>
          <w:szCs w:val="22"/>
        </w:rPr>
        <w:t>:</w:t>
      </w:r>
    </w:p>
    <w:p w:rsidR="00C512D9" w:rsidRPr="00C512D9" w:rsidRDefault="00274DE0" w:rsidP="00BC5F87">
      <w:pPr>
        <w:pStyle w:val="ListParagraph"/>
        <w:numPr>
          <w:ilvl w:val="0"/>
          <w:numId w:val="14"/>
        </w:numPr>
        <w:spacing w:before="120"/>
        <w:ind w:left="1077" w:hanging="357"/>
        <w:rPr>
          <w:snapToGrid w:val="0"/>
        </w:rPr>
      </w:pPr>
      <w:r>
        <w:rPr>
          <w:snapToGrid w:val="0"/>
        </w:rPr>
        <w:t>Project Management – Neil McInnes</w:t>
      </w:r>
      <w:r w:rsidR="00C512D9" w:rsidRPr="00C512D9">
        <w:rPr>
          <w:snapToGrid w:val="0"/>
        </w:rPr>
        <w:t>;</w:t>
      </w:r>
    </w:p>
    <w:p w:rsidR="00C512D9" w:rsidRPr="00C512D9" w:rsidRDefault="00274DE0" w:rsidP="00BC5F87">
      <w:pPr>
        <w:pStyle w:val="ListParagraph"/>
        <w:numPr>
          <w:ilvl w:val="0"/>
          <w:numId w:val="14"/>
        </w:numPr>
        <w:spacing w:before="120"/>
        <w:ind w:left="1077" w:hanging="357"/>
        <w:rPr>
          <w:snapToGrid w:val="0"/>
        </w:rPr>
      </w:pPr>
      <w:r>
        <w:rPr>
          <w:snapToGrid w:val="0"/>
        </w:rPr>
        <w:t>Governance – Jonty Mills</w:t>
      </w:r>
      <w:r w:rsidR="00C512D9" w:rsidRPr="00C512D9">
        <w:rPr>
          <w:snapToGrid w:val="0"/>
        </w:rPr>
        <w:t>;</w:t>
      </w:r>
    </w:p>
    <w:p w:rsidR="00274DE0" w:rsidRDefault="00274DE0" w:rsidP="00BC5F87">
      <w:pPr>
        <w:pStyle w:val="ListParagraph"/>
        <w:numPr>
          <w:ilvl w:val="0"/>
          <w:numId w:val="14"/>
        </w:numPr>
        <w:spacing w:before="120"/>
        <w:ind w:left="1077" w:hanging="357"/>
        <w:rPr>
          <w:snapToGrid w:val="0"/>
        </w:rPr>
      </w:pPr>
      <w:r>
        <w:rPr>
          <w:rFonts w:cs="Arial"/>
        </w:rPr>
        <w:t xml:space="preserve">Relationships with </w:t>
      </w:r>
      <w:r>
        <w:rPr>
          <w:snapToGrid w:val="0"/>
        </w:rPr>
        <w:t>M</w:t>
      </w:r>
      <w:r>
        <w:rPr>
          <w:rFonts w:cstheme="minorHAnsi"/>
          <w:snapToGrid w:val="0"/>
        </w:rPr>
        <w:t>ā</w:t>
      </w:r>
      <w:r>
        <w:rPr>
          <w:snapToGrid w:val="0"/>
        </w:rPr>
        <w:t xml:space="preserve">ori </w:t>
      </w:r>
      <w:r>
        <w:rPr>
          <w:rFonts w:cs="Arial"/>
        </w:rPr>
        <w:t>– Mel Aiken</w:t>
      </w:r>
      <w:r w:rsidR="00C512D9" w:rsidRPr="000D5798">
        <w:rPr>
          <w:snapToGrid w:val="0"/>
        </w:rPr>
        <w:t xml:space="preserve">; </w:t>
      </w:r>
    </w:p>
    <w:p w:rsidR="00C512D9" w:rsidRPr="00C512D9" w:rsidRDefault="00274DE0" w:rsidP="00BC5F87">
      <w:pPr>
        <w:pStyle w:val="ListParagraph"/>
        <w:numPr>
          <w:ilvl w:val="0"/>
          <w:numId w:val="14"/>
        </w:numPr>
        <w:spacing w:before="120"/>
        <w:ind w:left="1077" w:hanging="357"/>
        <w:rPr>
          <w:snapToGrid w:val="0"/>
        </w:rPr>
      </w:pPr>
      <w:r>
        <w:rPr>
          <w:snapToGrid w:val="0"/>
        </w:rPr>
        <w:t xml:space="preserve">Kia </w:t>
      </w:r>
      <w:proofErr w:type="spellStart"/>
      <w:r>
        <w:rPr>
          <w:snapToGrid w:val="0"/>
        </w:rPr>
        <w:t>Maanu</w:t>
      </w:r>
      <w:proofErr w:type="spellEnd"/>
      <w:r>
        <w:rPr>
          <w:snapToGrid w:val="0"/>
        </w:rPr>
        <w:t xml:space="preserve">, Kia Ora – Sheridan Bruce; </w:t>
      </w:r>
      <w:r w:rsidR="00C512D9" w:rsidRPr="000D5798">
        <w:rPr>
          <w:snapToGrid w:val="0"/>
        </w:rPr>
        <w:t>and</w:t>
      </w:r>
    </w:p>
    <w:p w:rsidR="00C512D9" w:rsidRPr="00C512D9" w:rsidRDefault="00274DE0" w:rsidP="00BC5F87">
      <w:pPr>
        <w:pStyle w:val="ListParagraph"/>
        <w:numPr>
          <w:ilvl w:val="0"/>
          <w:numId w:val="14"/>
        </w:numPr>
        <w:spacing w:before="120"/>
        <w:ind w:left="1077" w:hanging="357"/>
        <w:rPr>
          <w:snapToGrid w:val="0"/>
        </w:rPr>
      </w:pPr>
      <w:r w:rsidRPr="00274DE0">
        <w:rPr>
          <w:rFonts w:cs="Arial"/>
        </w:rPr>
        <w:t>Data, research and evaluation</w:t>
      </w:r>
      <w:r w:rsidRPr="009B350D">
        <w:rPr>
          <w:rFonts w:cs="Arial"/>
          <w:b/>
          <w:i/>
        </w:rPr>
        <w:t xml:space="preserve"> </w:t>
      </w:r>
      <w:r>
        <w:rPr>
          <w:snapToGrid w:val="0"/>
        </w:rPr>
        <w:t>– Mel Aiken</w:t>
      </w:r>
      <w:r w:rsidR="00EA0271">
        <w:rPr>
          <w:snapToGrid w:val="0"/>
        </w:rPr>
        <w:t>.</w:t>
      </w:r>
    </w:p>
    <w:p w:rsidR="00274DE0" w:rsidRDefault="00EA0271" w:rsidP="00274DE0">
      <w:pPr>
        <w:numPr>
          <w:ilvl w:val="0"/>
          <w:numId w:val="39"/>
        </w:numPr>
        <w:spacing w:before="240" w:after="120" w:line="240" w:lineRule="auto"/>
        <w:ind w:left="714" w:hanging="357"/>
        <w:rPr>
          <w:rFonts w:asciiTheme="minorHAnsi" w:hAnsiTheme="minorHAnsi"/>
          <w:sz w:val="22"/>
          <w:szCs w:val="22"/>
        </w:rPr>
      </w:pPr>
      <w:r>
        <w:rPr>
          <w:rFonts w:asciiTheme="minorHAnsi" w:hAnsiTheme="minorHAnsi"/>
          <w:b/>
          <w:snapToGrid w:val="0"/>
          <w:sz w:val="22"/>
          <w:szCs w:val="22"/>
        </w:rPr>
        <w:t>Not</w:t>
      </w:r>
      <w:r w:rsidR="00604116" w:rsidRPr="00652782">
        <w:rPr>
          <w:rFonts w:asciiTheme="minorHAnsi" w:hAnsiTheme="minorHAnsi"/>
          <w:b/>
          <w:snapToGrid w:val="0"/>
          <w:sz w:val="22"/>
          <w:szCs w:val="22"/>
        </w:rPr>
        <w:t xml:space="preserve">e </w:t>
      </w:r>
      <w:r w:rsidR="006A2D2F" w:rsidRPr="00652782">
        <w:rPr>
          <w:rFonts w:asciiTheme="minorHAnsi" w:hAnsiTheme="minorHAnsi"/>
          <w:sz w:val="22"/>
          <w:szCs w:val="22"/>
        </w:rPr>
        <w:t>the</w:t>
      </w:r>
      <w:r w:rsidR="00274DE0">
        <w:rPr>
          <w:rFonts w:asciiTheme="minorHAnsi" w:hAnsiTheme="minorHAnsi"/>
          <w:sz w:val="22"/>
          <w:szCs w:val="22"/>
        </w:rPr>
        <w:t xml:space="preserve">re are two enabling </w:t>
      </w:r>
      <w:r w:rsidR="00274DE0" w:rsidRPr="000537FC">
        <w:rPr>
          <w:rFonts w:asciiTheme="minorHAnsi" w:hAnsiTheme="minorHAnsi"/>
          <w:sz w:val="22"/>
          <w:szCs w:val="22"/>
        </w:rPr>
        <w:t xml:space="preserve">tasks </w:t>
      </w:r>
      <w:r w:rsidR="00274DE0">
        <w:rPr>
          <w:rFonts w:asciiTheme="minorHAnsi" w:hAnsiTheme="minorHAnsi"/>
          <w:sz w:val="22"/>
          <w:szCs w:val="22"/>
        </w:rPr>
        <w:t xml:space="preserve">that need to be undertaken to enable the completion of some of the Refresh’s deliverables: </w:t>
      </w:r>
    </w:p>
    <w:p w:rsidR="00274DE0" w:rsidRPr="00274DE0" w:rsidRDefault="00274DE0" w:rsidP="00274DE0">
      <w:pPr>
        <w:pStyle w:val="ListParagraph"/>
        <w:numPr>
          <w:ilvl w:val="0"/>
          <w:numId w:val="14"/>
        </w:numPr>
        <w:spacing w:before="120"/>
        <w:ind w:left="1077" w:hanging="357"/>
        <w:rPr>
          <w:snapToGrid w:val="0"/>
        </w:rPr>
      </w:pPr>
      <w:r w:rsidRPr="00274DE0">
        <w:rPr>
          <w:snapToGrid w:val="0"/>
        </w:rPr>
        <w:t xml:space="preserve">an explicit statement of the desired drowning prevention outcomes for Māori; and  </w:t>
      </w:r>
    </w:p>
    <w:p w:rsidR="004954DE" w:rsidRPr="00274DE0" w:rsidRDefault="00274DE0" w:rsidP="00274DE0">
      <w:pPr>
        <w:pStyle w:val="ListParagraph"/>
        <w:numPr>
          <w:ilvl w:val="0"/>
          <w:numId w:val="14"/>
        </w:numPr>
        <w:spacing w:before="120"/>
        <w:ind w:left="1077" w:hanging="357"/>
        <w:rPr>
          <w:snapToGrid w:val="0"/>
        </w:rPr>
      </w:pPr>
      <w:r w:rsidRPr="00274DE0">
        <w:rPr>
          <w:snapToGrid w:val="0"/>
        </w:rPr>
        <w:t>clarity around the cultural and spiritual elements important to Māori drowning prevention/engagement with Tangaroa</w:t>
      </w:r>
      <w:r w:rsidR="00EA0271" w:rsidRPr="00274DE0">
        <w:rPr>
          <w:snapToGrid w:val="0"/>
        </w:rPr>
        <w:t>; and</w:t>
      </w:r>
    </w:p>
    <w:p w:rsidR="00AE4BC8" w:rsidRPr="00AE4BC8" w:rsidRDefault="00A25DC3" w:rsidP="00AE4BC8">
      <w:pPr>
        <w:numPr>
          <w:ilvl w:val="0"/>
          <w:numId w:val="39"/>
        </w:numPr>
        <w:spacing w:before="240" w:after="240" w:line="240" w:lineRule="auto"/>
        <w:rPr>
          <w:rFonts w:asciiTheme="minorHAnsi" w:hAnsiTheme="minorHAnsi"/>
          <w:snapToGrid w:val="0"/>
          <w:sz w:val="22"/>
          <w:szCs w:val="22"/>
        </w:rPr>
      </w:pPr>
      <w:r>
        <w:rPr>
          <w:rFonts w:asciiTheme="minorHAnsi" w:hAnsiTheme="minorHAnsi"/>
          <w:b/>
          <w:snapToGrid w:val="0"/>
          <w:sz w:val="22"/>
          <w:szCs w:val="22"/>
        </w:rPr>
        <w:t xml:space="preserve">Note </w:t>
      </w:r>
      <w:r w:rsidR="00274DE0">
        <w:rPr>
          <w:rFonts w:asciiTheme="minorHAnsi" w:hAnsiTheme="minorHAnsi"/>
          <w:snapToGrid w:val="0"/>
          <w:sz w:val="22"/>
          <w:szCs w:val="22"/>
        </w:rPr>
        <w:t>that</w:t>
      </w:r>
      <w:r w:rsidR="00987EB0">
        <w:rPr>
          <w:rFonts w:asciiTheme="minorHAnsi" w:hAnsiTheme="minorHAnsi"/>
          <w:snapToGrid w:val="0"/>
          <w:sz w:val="22"/>
          <w:szCs w:val="22"/>
        </w:rPr>
        <w:t xml:space="preserve"> a draft of</w:t>
      </w:r>
      <w:r w:rsidR="00274DE0">
        <w:rPr>
          <w:rFonts w:asciiTheme="minorHAnsi" w:hAnsiTheme="minorHAnsi"/>
          <w:snapToGrid w:val="0"/>
          <w:sz w:val="22"/>
          <w:szCs w:val="22"/>
        </w:rPr>
        <w:t xml:space="preserve"> this project plan w</w:t>
      </w:r>
      <w:r w:rsidR="00987EB0">
        <w:rPr>
          <w:rFonts w:asciiTheme="minorHAnsi" w:hAnsiTheme="minorHAnsi"/>
          <w:snapToGrid w:val="0"/>
          <w:sz w:val="22"/>
          <w:szCs w:val="22"/>
        </w:rPr>
        <w:t>as</w:t>
      </w:r>
      <w:r w:rsidR="00274DE0">
        <w:rPr>
          <w:rFonts w:asciiTheme="minorHAnsi" w:hAnsiTheme="minorHAnsi"/>
          <w:snapToGrid w:val="0"/>
          <w:sz w:val="22"/>
          <w:szCs w:val="22"/>
        </w:rPr>
        <w:t xml:space="preserve"> discussed and agreed with TAR at </w:t>
      </w:r>
      <w:r w:rsidR="00675A71">
        <w:rPr>
          <w:rFonts w:asciiTheme="minorHAnsi" w:hAnsiTheme="minorHAnsi"/>
          <w:snapToGrid w:val="0"/>
          <w:sz w:val="22"/>
          <w:szCs w:val="22"/>
        </w:rPr>
        <w:t>a</w:t>
      </w:r>
      <w:r w:rsidR="00274DE0">
        <w:rPr>
          <w:rFonts w:asciiTheme="minorHAnsi" w:hAnsiTheme="minorHAnsi"/>
          <w:snapToGrid w:val="0"/>
          <w:sz w:val="22"/>
          <w:szCs w:val="22"/>
        </w:rPr>
        <w:t xml:space="preserve"> hui </w:t>
      </w:r>
      <w:r w:rsidR="00675A71">
        <w:rPr>
          <w:rFonts w:asciiTheme="minorHAnsi" w:hAnsiTheme="minorHAnsi"/>
          <w:snapToGrid w:val="0"/>
          <w:sz w:val="22"/>
          <w:szCs w:val="22"/>
        </w:rPr>
        <w:t xml:space="preserve">with WSNZ </w:t>
      </w:r>
      <w:r w:rsidR="00274DE0">
        <w:rPr>
          <w:rFonts w:asciiTheme="minorHAnsi" w:hAnsiTheme="minorHAnsi"/>
          <w:snapToGrid w:val="0"/>
          <w:sz w:val="22"/>
          <w:szCs w:val="22"/>
        </w:rPr>
        <w:t>on 1</w:t>
      </w:r>
      <w:r w:rsidR="00987EB0">
        <w:rPr>
          <w:rFonts w:asciiTheme="minorHAnsi" w:hAnsiTheme="minorHAnsi"/>
          <w:snapToGrid w:val="0"/>
          <w:sz w:val="22"/>
          <w:szCs w:val="22"/>
        </w:rPr>
        <w:t>3</w:t>
      </w:r>
      <w:r w:rsidR="00274DE0">
        <w:rPr>
          <w:rFonts w:asciiTheme="minorHAnsi" w:hAnsiTheme="minorHAnsi"/>
          <w:snapToGrid w:val="0"/>
          <w:sz w:val="22"/>
          <w:szCs w:val="22"/>
        </w:rPr>
        <w:t xml:space="preserve"> November</w:t>
      </w:r>
      <w:r w:rsidR="00E714CA">
        <w:rPr>
          <w:rFonts w:asciiTheme="minorHAnsi" w:hAnsiTheme="minorHAnsi"/>
          <w:snapToGrid w:val="0"/>
          <w:sz w:val="22"/>
          <w:szCs w:val="22"/>
        </w:rPr>
        <w:t xml:space="preserve"> 2018</w:t>
      </w:r>
      <w:r w:rsidR="00987EB0">
        <w:rPr>
          <w:rFonts w:asciiTheme="minorHAnsi" w:hAnsiTheme="minorHAnsi"/>
          <w:snapToGrid w:val="0"/>
          <w:sz w:val="22"/>
          <w:szCs w:val="22"/>
        </w:rPr>
        <w:t>;</w:t>
      </w:r>
    </w:p>
    <w:p w:rsidR="00676F1B" w:rsidRPr="00675A71" w:rsidRDefault="00D25AC8" w:rsidP="00AE4BC8">
      <w:pPr>
        <w:pStyle w:val="Heading1"/>
        <w:numPr>
          <w:ilvl w:val="0"/>
          <w:numId w:val="0"/>
        </w:numPr>
        <w:rPr>
          <w:rFonts w:asciiTheme="minorHAnsi" w:hAnsiTheme="minorHAnsi"/>
          <w:snapToGrid w:val="0"/>
          <w:sz w:val="22"/>
          <w:szCs w:val="22"/>
        </w:rPr>
      </w:pPr>
      <w:r>
        <w:br w:type="page"/>
      </w:r>
      <w:bookmarkStart w:id="11" w:name="_Toc531094662"/>
      <w:r w:rsidR="00676F1B" w:rsidRPr="00946896">
        <w:lastRenderedPageBreak/>
        <w:t>Table of Contents</w:t>
      </w:r>
      <w:bookmarkEnd w:id="11"/>
    </w:p>
    <w:p w:rsidR="00275767" w:rsidRDefault="00676F1B">
      <w:pPr>
        <w:pStyle w:val="TOC1"/>
        <w:rPr>
          <w:rFonts w:asciiTheme="minorHAnsi" w:eastAsiaTheme="minorEastAsia" w:hAnsiTheme="minorHAnsi" w:cstheme="minorBidi"/>
          <w:sz w:val="22"/>
          <w:szCs w:val="22"/>
          <w:lang w:eastAsia="en-NZ"/>
        </w:rPr>
      </w:pPr>
      <w:r w:rsidRPr="00AC4263">
        <w:rPr>
          <w:rFonts w:asciiTheme="minorHAnsi" w:hAnsiTheme="minorHAnsi"/>
          <w:sz w:val="22"/>
          <w:szCs w:val="22"/>
        </w:rPr>
        <w:fldChar w:fldCharType="begin"/>
      </w:r>
      <w:r w:rsidRPr="00AC4263">
        <w:rPr>
          <w:rFonts w:asciiTheme="minorHAnsi" w:hAnsiTheme="minorHAnsi"/>
          <w:sz w:val="22"/>
          <w:szCs w:val="22"/>
        </w:rPr>
        <w:instrText xml:space="preserve"> TOC \o "1-3" \h \z \u </w:instrText>
      </w:r>
      <w:r w:rsidRPr="00AC4263">
        <w:rPr>
          <w:rFonts w:asciiTheme="minorHAnsi" w:hAnsiTheme="minorHAnsi"/>
          <w:sz w:val="22"/>
          <w:szCs w:val="22"/>
        </w:rPr>
        <w:fldChar w:fldCharType="separate"/>
      </w:r>
      <w:hyperlink w:anchor="_Toc531094660" w:history="1">
        <w:r w:rsidR="00275767" w:rsidRPr="008D7F1B">
          <w:rPr>
            <w:rStyle w:val="Hyperlink"/>
          </w:rPr>
          <w:t>Executive Summary</w:t>
        </w:r>
        <w:r w:rsidR="00275767">
          <w:rPr>
            <w:webHidden/>
          </w:rPr>
          <w:tab/>
        </w:r>
        <w:r w:rsidR="00275767">
          <w:rPr>
            <w:webHidden/>
          </w:rPr>
          <w:fldChar w:fldCharType="begin"/>
        </w:r>
        <w:r w:rsidR="00275767">
          <w:rPr>
            <w:webHidden/>
          </w:rPr>
          <w:instrText xml:space="preserve"> PAGEREF _Toc531094660 \h </w:instrText>
        </w:r>
        <w:r w:rsidR="00275767">
          <w:rPr>
            <w:webHidden/>
          </w:rPr>
        </w:r>
        <w:r w:rsidR="00275767">
          <w:rPr>
            <w:webHidden/>
          </w:rPr>
          <w:fldChar w:fldCharType="separate"/>
        </w:r>
        <w:r w:rsidR="00C46608">
          <w:rPr>
            <w:webHidden/>
          </w:rPr>
          <w:t>1</w:t>
        </w:r>
        <w:r w:rsidR="00275767">
          <w:rPr>
            <w:webHidden/>
          </w:rPr>
          <w:fldChar w:fldCharType="end"/>
        </w:r>
      </w:hyperlink>
    </w:p>
    <w:p w:rsidR="00275767" w:rsidRDefault="00C46608">
      <w:pPr>
        <w:pStyle w:val="TOC1"/>
        <w:rPr>
          <w:rFonts w:asciiTheme="minorHAnsi" w:eastAsiaTheme="minorEastAsia" w:hAnsiTheme="minorHAnsi" w:cstheme="minorBidi"/>
          <w:sz w:val="22"/>
          <w:szCs w:val="22"/>
          <w:lang w:eastAsia="en-NZ"/>
        </w:rPr>
      </w:pPr>
      <w:hyperlink w:anchor="_Toc531094661" w:history="1">
        <w:r w:rsidR="00275767" w:rsidRPr="008D7F1B">
          <w:rPr>
            <w:rStyle w:val="Hyperlink"/>
          </w:rPr>
          <w:t>Recommendations</w:t>
        </w:r>
        <w:r w:rsidR="00275767">
          <w:rPr>
            <w:webHidden/>
          </w:rPr>
          <w:tab/>
        </w:r>
        <w:r w:rsidR="00275767">
          <w:rPr>
            <w:webHidden/>
          </w:rPr>
          <w:fldChar w:fldCharType="begin"/>
        </w:r>
        <w:r w:rsidR="00275767">
          <w:rPr>
            <w:webHidden/>
          </w:rPr>
          <w:instrText xml:space="preserve"> PAGEREF _Toc531094661 \h </w:instrText>
        </w:r>
        <w:r w:rsidR="00275767">
          <w:rPr>
            <w:webHidden/>
          </w:rPr>
        </w:r>
        <w:r w:rsidR="00275767">
          <w:rPr>
            <w:webHidden/>
          </w:rPr>
          <w:fldChar w:fldCharType="separate"/>
        </w:r>
        <w:r>
          <w:rPr>
            <w:webHidden/>
          </w:rPr>
          <w:t>2</w:t>
        </w:r>
        <w:r w:rsidR="00275767">
          <w:rPr>
            <w:webHidden/>
          </w:rPr>
          <w:fldChar w:fldCharType="end"/>
        </w:r>
      </w:hyperlink>
    </w:p>
    <w:p w:rsidR="00275767" w:rsidRDefault="00C46608">
      <w:pPr>
        <w:pStyle w:val="TOC1"/>
        <w:rPr>
          <w:rFonts w:asciiTheme="minorHAnsi" w:eastAsiaTheme="minorEastAsia" w:hAnsiTheme="minorHAnsi" w:cstheme="minorBidi"/>
          <w:sz w:val="22"/>
          <w:szCs w:val="22"/>
          <w:lang w:eastAsia="en-NZ"/>
        </w:rPr>
      </w:pPr>
      <w:hyperlink w:anchor="_Toc531094662" w:history="1">
        <w:r w:rsidR="00275767" w:rsidRPr="008D7F1B">
          <w:rPr>
            <w:rStyle w:val="Hyperlink"/>
          </w:rPr>
          <w:t>Table of Contents</w:t>
        </w:r>
        <w:r w:rsidR="00275767">
          <w:rPr>
            <w:webHidden/>
          </w:rPr>
          <w:tab/>
        </w:r>
        <w:r w:rsidR="00275767">
          <w:rPr>
            <w:webHidden/>
          </w:rPr>
          <w:fldChar w:fldCharType="begin"/>
        </w:r>
        <w:r w:rsidR="00275767">
          <w:rPr>
            <w:webHidden/>
          </w:rPr>
          <w:instrText xml:space="preserve"> PAGEREF _Toc531094662 \h </w:instrText>
        </w:r>
        <w:r w:rsidR="00275767">
          <w:rPr>
            <w:webHidden/>
          </w:rPr>
        </w:r>
        <w:r w:rsidR="00275767">
          <w:rPr>
            <w:webHidden/>
          </w:rPr>
          <w:fldChar w:fldCharType="separate"/>
        </w:r>
        <w:r>
          <w:rPr>
            <w:webHidden/>
          </w:rPr>
          <w:t>3</w:t>
        </w:r>
        <w:r w:rsidR="00275767">
          <w:rPr>
            <w:webHidden/>
          </w:rPr>
          <w:fldChar w:fldCharType="end"/>
        </w:r>
      </w:hyperlink>
    </w:p>
    <w:p w:rsidR="00275767" w:rsidRDefault="00C46608">
      <w:pPr>
        <w:pStyle w:val="TOC1"/>
        <w:rPr>
          <w:rFonts w:asciiTheme="minorHAnsi" w:eastAsiaTheme="minorEastAsia" w:hAnsiTheme="minorHAnsi" w:cstheme="minorBidi"/>
          <w:sz w:val="22"/>
          <w:szCs w:val="22"/>
          <w:lang w:eastAsia="en-NZ"/>
        </w:rPr>
      </w:pPr>
      <w:hyperlink w:anchor="_Toc531094663" w:history="1">
        <w:r w:rsidR="00275767" w:rsidRPr="008D7F1B">
          <w:rPr>
            <w:rStyle w:val="Hyperlink"/>
          </w:rPr>
          <w:t>1</w:t>
        </w:r>
        <w:r w:rsidR="00275767">
          <w:rPr>
            <w:rFonts w:asciiTheme="minorHAnsi" w:eastAsiaTheme="minorEastAsia" w:hAnsiTheme="minorHAnsi" w:cstheme="minorBidi"/>
            <w:sz w:val="22"/>
            <w:szCs w:val="22"/>
            <w:lang w:eastAsia="en-NZ"/>
          </w:rPr>
          <w:tab/>
        </w:r>
        <w:r w:rsidR="00275767" w:rsidRPr="008D7F1B">
          <w:rPr>
            <w:rStyle w:val="Hyperlink"/>
          </w:rPr>
          <w:t>Purpose</w:t>
        </w:r>
        <w:r w:rsidR="00275767">
          <w:rPr>
            <w:webHidden/>
          </w:rPr>
          <w:tab/>
        </w:r>
        <w:r w:rsidR="00275767">
          <w:rPr>
            <w:webHidden/>
          </w:rPr>
          <w:fldChar w:fldCharType="begin"/>
        </w:r>
        <w:r w:rsidR="00275767">
          <w:rPr>
            <w:webHidden/>
          </w:rPr>
          <w:instrText xml:space="preserve"> PAGEREF _Toc531094663 \h </w:instrText>
        </w:r>
        <w:r w:rsidR="00275767">
          <w:rPr>
            <w:webHidden/>
          </w:rPr>
        </w:r>
        <w:r w:rsidR="00275767">
          <w:rPr>
            <w:webHidden/>
          </w:rPr>
          <w:fldChar w:fldCharType="separate"/>
        </w:r>
        <w:r>
          <w:rPr>
            <w:webHidden/>
          </w:rPr>
          <w:t>5</w:t>
        </w:r>
        <w:r w:rsidR="00275767">
          <w:rPr>
            <w:webHidden/>
          </w:rPr>
          <w:fldChar w:fldCharType="end"/>
        </w:r>
      </w:hyperlink>
    </w:p>
    <w:p w:rsidR="00275767" w:rsidRDefault="00C46608">
      <w:pPr>
        <w:pStyle w:val="TOC1"/>
        <w:rPr>
          <w:rFonts w:asciiTheme="minorHAnsi" w:eastAsiaTheme="minorEastAsia" w:hAnsiTheme="minorHAnsi" w:cstheme="minorBidi"/>
          <w:sz w:val="22"/>
          <w:szCs w:val="22"/>
          <w:lang w:eastAsia="en-NZ"/>
        </w:rPr>
      </w:pPr>
      <w:hyperlink w:anchor="_Toc531094664" w:history="1">
        <w:r w:rsidR="00275767" w:rsidRPr="008D7F1B">
          <w:rPr>
            <w:rStyle w:val="Hyperlink"/>
          </w:rPr>
          <w:t>2</w:t>
        </w:r>
        <w:r w:rsidR="00275767">
          <w:rPr>
            <w:rFonts w:asciiTheme="minorHAnsi" w:eastAsiaTheme="minorEastAsia" w:hAnsiTheme="minorHAnsi" w:cstheme="minorBidi"/>
            <w:sz w:val="22"/>
            <w:szCs w:val="22"/>
            <w:lang w:eastAsia="en-NZ"/>
          </w:rPr>
          <w:tab/>
        </w:r>
        <w:r w:rsidR="00275767" w:rsidRPr="008D7F1B">
          <w:rPr>
            <w:rStyle w:val="Hyperlink"/>
          </w:rPr>
          <w:t>Context</w:t>
        </w:r>
        <w:r w:rsidR="00275767">
          <w:rPr>
            <w:webHidden/>
          </w:rPr>
          <w:tab/>
        </w:r>
        <w:r w:rsidR="00275767">
          <w:rPr>
            <w:webHidden/>
          </w:rPr>
          <w:fldChar w:fldCharType="begin"/>
        </w:r>
        <w:r w:rsidR="00275767">
          <w:rPr>
            <w:webHidden/>
          </w:rPr>
          <w:instrText xml:space="preserve"> PAGEREF _Toc531094664 \h </w:instrText>
        </w:r>
        <w:r w:rsidR="00275767">
          <w:rPr>
            <w:webHidden/>
          </w:rPr>
        </w:r>
        <w:r w:rsidR="00275767">
          <w:rPr>
            <w:webHidden/>
          </w:rPr>
          <w:fldChar w:fldCharType="separate"/>
        </w:r>
        <w:r>
          <w:rPr>
            <w:webHidden/>
          </w:rPr>
          <w:t>5</w:t>
        </w:r>
        <w:r w:rsidR="00275767">
          <w:rPr>
            <w:webHidden/>
          </w:rPr>
          <w:fldChar w:fldCharType="end"/>
        </w:r>
      </w:hyperlink>
    </w:p>
    <w:p w:rsidR="00275767" w:rsidRDefault="00C46608">
      <w:pPr>
        <w:pStyle w:val="TOC2"/>
        <w:rPr>
          <w:rFonts w:asciiTheme="minorHAnsi" w:eastAsiaTheme="minorEastAsia" w:hAnsiTheme="minorHAnsi" w:cstheme="minorBidi"/>
          <w:sz w:val="22"/>
          <w:szCs w:val="22"/>
          <w:lang w:eastAsia="en-NZ"/>
        </w:rPr>
      </w:pPr>
      <w:hyperlink w:anchor="_Toc531094665" w:history="1">
        <w:r w:rsidR="00275767" w:rsidRPr="008D7F1B">
          <w:rPr>
            <w:rStyle w:val="Hyperlink"/>
            <w:snapToGrid w:val="0"/>
          </w:rPr>
          <w:t>2.1</w:t>
        </w:r>
        <w:r w:rsidR="00275767">
          <w:rPr>
            <w:rFonts w:asciiTheme="minorHAnsi" w:eastAsiaTheme="minorEastAsia" w:hAnsiTheme="minorHAnsi" w:cstheme="minorBidi"/>
            <w:sz w:val="22"/>
            <w:szCs w:val="22"/>
            <w:lang w:eastAsia="en-NZ"/>
          </w:rPr>
          <w:tab/>
        </w:r>
        <w:r w:rsidR="00275767" w:rsidRPr="008D7F1B">
          <w:rPr>
            <w:rStyle w:val="Hyperlink"/>
            <w:snapToGrid w:val="0"/>
          </w:rPr>
          <w:t>Background</w:t>
        </w:r>
        <w:r w:rsidR="00275767">
          <w:rPr>
            <w:webHidden/>
          </w:rPr>
          <w:tab/>
        </w:r>
        <w:r w:rsidR="00275767">
          <w:rPr>
            <w:webHidden/>
          </w:rPr>
          <w:fldChar w:fldCharType="begin"/>
        </w:r>
        <w:r w:rsidR="00275767">
          <w:rPr>
            <w:webHidden/>
          </w:rPr>
          <w:instrText xml:space="preserve"> PAGEREF _Toc531094665 \h </w:instrText>
        </w:r>
        <w:r w:rsidR="00275767">
          <w:rPr>
            <w:webHidden/>
          </w:rPr>
        </w:r>
        <w:r w:rsidR="00275767">
          <w:rPr>
            <w:webHidden/>
          </w:rPr>
          <w:fldChar w:fldCharType="separate"/>
        </w:r>
        <w:r>
          <w:rPr>
            <w:webHidden/>
          </w:rPr>
          <w:t>5</w:t>
        </w:r>
        <w:r w:rsidR="00275767">
          <w:rPr>
            <w:webHidden/>
          </w:rPr>
          <w:fldChar w:fldCharType="end"/>
        </w:r>
      </w:hyperlink>
      <w:bookmarkStart w:id="12" w:name="_GoBack"/>
      <w:bookmarkEnd w:id="12"/>
    </w:p>
    <w:p w:rsidR="00275767" w:rsidRDefault="00C46608">
      <w:pPr>
        <w:pStyle w:val="TOC3"/>
        <w:rPr>
          <w:rFonts w:asciiTheme="minorHAnsi" w:eastAsiaTheme="minorEastAsia" w:hAnsiTheme="minorHAnsi" w:cstheme="minorBidi"/>
          <w:sz w:val="22"/>
          <w:szCs w:val="22"/>
          <w:lang w:eastAsia="en-NZ"/>
        </w:rPr>
      </w:pPr>
      <w:hyperlink w:anchor="_Toc531094666" w:history="1">
        <w:r w:rsidR="00275767" w:rsidRPr="008D7F1B">
          <w:rPr>
            <w:rStyle w:val="Hyperlink"/>
            <w14:scene3d>
              <w14:camera w14:prst="orthographicFront"/>
              <w14:lightRig w14:rig="threePt" w14:dir="t">
                <w14:rot w14:lat="0" w14:lon="0" w14:rev="0"/>
              </w14:lightRig>
            </w14:scene3d>
          </w:rPr>
          <w:t>2.1.1</w:t>
        </w:r>
        <w:r w:rsidR="00275767">
          <w:rPr>
            <w:rFonts w:asciiTheme="minorHAnsi" w:eastAsiaTheme="minorEastAsia" w:hAnsiTheme="minorHAnsi" w:cstheme="minorBidi"/>
            <w:sz w:val="22"/>
            <w:szCs w:val="22"/>
            <w:lang w:eastAsia="en-NZ"/>
          </w:rPr>
          <w:tab/>
        </w:r>
        <w:r w:rsidR="00275767" w:rsidRPr="008D7F1B">
          <w:rPr>
            <w:rStyle w:val="Hyperlink"/>
          </w:rPr>
          <w:t>WSNZ M</w:t>
        </w:r>
        <w:r w:rsidR="00275767" w:rsidRPr="008D7F1B">
          <w:rPr>
            <w:rStyle w:val="Hyperlink"/>
            <w:rFonts w:cstheme="minorHAnsi"/>
          </w:rPr>
          <w:t>ā</w:t>
        </w:r>
        <w:r w:rsidR="00275767" w:rsidRPr="008D7F1B">
          <w:rPr>
            <w:rStyle w:val="Hyperlink"/>
          </w:rPr>
          <w:t>ori Water Safety Strategy</w:t>
        </w:r>
        <w:r w:rsidR="00275767">
          <w:rPr>
            <w:webHidden/>
          </w:rPr>
          <w:tab/>
        </w:r>
        <w:r w:rsidR="00275767">
          <w:rPr>
            <w:webHidden/>
          </w:rPr>
          <w:fldChar w:fldCharType="begin"/>
        </w:r>
        <w:r w:rsidR="00275767">
          <w:rPr>
            <w:webHidden/>
          </w:rPr>
          <w:instrText xml:space="preserve"> PAGEREF _Toc531094666 \h </w:instrText>
        </w:r>
        <w:r w:rsidR="00275767">
          <w:rPr>
            <w:webHidden/>
          </w:rPr>
        </w:r>
        <w:r w:rsidR="00275767">
          <w:rPr>
            <w:webHidden/>
          </w:rPr>
          <w:fldChar w:fldCharType="separate"/>
        </w:r>
        <w:r>
          <w:rPr>
            <w:webHidden/>
          </w:rPr>
          <w:t>5</w:t>
        </w:r>
        <w:r w:rsidR="00275767">
          <w:rPr>
            <w:webHidden/>
          </w:rPr>
          <w:fldChar w:fldCharType="end"/>
        </w:r>
      </w:hyperlink>
    </w:p>
    <w:p w:rsidR="00275767" w:rsidRDefault="00C46608">
      <w:pPr>
        <w:pStyle w:val="TOC3"/>
        <w:rPr>
          <w:rFonts w:asciiTheme="minorHAnsi" w:eastAsiaTheme="minorEastAsia" w:hAnsiTheme="minorHAnsi" w:cstheme="minorBidi"/>
          <w:sz w:val="22"/>
          <w:szCs w:val="22"/>
          <w:lang w:eastAsia="en-NZ"/>
        </w:rPr>
      </w:pPr>
      <w:hyperlink w:anchor="_Toc531094667" w:history="1">
        <w:r w:rsidR="00275767" w:rsidRPr="008D7F1B">
          <w:rPr>
            <w:rStyle w:val="Hyperlink"/>
            <w14:scene3d>
              <w14:camera w14:prst="orthographicFront"/>
              <w14:lightRig w14:rig="threePt" w14:dir="t">
                <w14:rot w14:lat="0" w14:lon="0" w14:rev="0"/>
              </w14:lightRig>
            </w14:scene3d>
          </w:rPr>
          <w:t>2.1.2</w:t>
        </w:r>
        <w:r w:rsidR="00275767">
          <w:rPr>
            <w:rFonts w:asciiTheme="minorHAnsi" w:eastAsiaTheme="minorEastAsia" w:hAnsiTheme="minorHAnsi" w:cstheme="minorBidi"/>
            <w:sz w:val="22"/>
            <w:szCs w:val="22"/>
            <w:lang w:eastAsia="en-NZ"/>
          </w:rPr>
          <w:tab/>
        </w:r>
        <w:r w:rsidR="00275767" w:rsidRPr="008D7F1B">
          <w:rPr>
            <w:rStyle w:val="Hyperlink"/>
          </w:rPr>
          <w:t>Kia M</w:t>
        </w:r>
        <w:r w:rsidR="00275767" w:rsidRPr="008D7F1B">
          <w:rPr>
            <w:rStyle w:val="Hyperlink"/>
            <w:rFonts w:cs="Arial"/>
          </w:rPr>
          <w:t>aa</w:t>
        </w:r>
        <w:r w:rsidR="00275767" w:rsidRPr="008D7F1B">
          <w:rPr>
            <w:rStyle w:val="Hyperlink"/>
          </w:rPr>
          <w:t>nu, Kia Ora</w:t>
        </w:r>
        <w:r w:rsidR="00275767">
          <w:rPr>
            <w:webHidden/>
          </w:rPr>
          <w:tab/>
        </w:r>
        <w:r w:rsidR="00275767">
          <w:rPr>
            <w:webHidden/>
          </w:rPr>
          <w:fldChar w:fldCharType="begin"/>
        </w:r>
        <w:r w:rsidR="00275767">
          <w:rPr>
            <w:webHidden/>
          </w:rPr>
          <w:instrText xml:space="preserve"> PAGEREF _Toc531094667 \h </w:instrText>
        </w:r>
        <w:r w:rsidR="00275767">
          <w:rPr>
            <w:webHidden/>
          </w:rPr>
        </w:r>
        <w:r w:rsidR="00275767">
          <w:rPr>
            <w:webHidden/>
          </w:rPr>
          <w:fldChar w:fldCharType="separate"/>
        </w:r>
        <w:r>
          <w:rPr>
            <w:webHidden/>
          </w:rPr>
          <w:t>5</w:t>
        </w:r>
        <w:r w:rsidR="00275767">
          <w:rPr>
            <w:webHidden/>
          </w:rPr>
          <w:fldChar w:fldCharType="end"/>
        </w:r>
      </w:hyperlink>
    </w:p>
    <w:p w:rsidR="00275767" w:rsidRDefault="00C46608">
      <w:pPr>
        <w:pStyle w:val="TOC3"/>
        <w:rPr>
          <w:rFonts w:asciiTheme="minorHAnsi" w:eastAsiaTheme="minorEastAsia" w:hAnsiTheme="minorHAnsi" w:cstheme="minorBidi"/>
          <w:sz w:val="22"/>
          <w:szCs w:val="22"/>
          <w:lang w:eastAsia="en-NZ"/>
        </w:rPr>
      </w:pPr>
      <w:hyperlink w:anchor="_Toc531094668" w:history="1">
        <w:r w:rsidR="00275767" w:rsidRPr="008D7F1B">
          <w:rPr>
            <w:rStyle w:val="Hyperlink"/>
            <w14:scene3d>
              <w14:camera w14:prst="orthographicFront"/>
              <w14:lightRig w14:rig="threePt" w14:dir="t">
                <w14:rot w14:lat="0" w14:lon="0" w14:rev="0"/>
              </w14:lightRig>
            </w14:scene3d>
          </w:rPr>
          <w:t>2.1.3</w:t>
        </w:r>
        <w:r w:rsidR="00275767">
          <w:rPr>
            <w:rFonts w:asciiTheme="minorHAnsi" w:eastAsiaTheme="minorEastAsia" w:hAnsiTheme="minorHAnsi" w:cstheme="minorBidi"/>
            <w:sz w:val="22"/>
            <w:szCs w:val="22"/>
            <w:lang w:eastAsia="en-NZ"/>
          </w:rPr>
          <w:tab/>
        </w:r>
        <w:r w:rsidR="00275767" w:rsidRPr="008D7F1B">
          <w:rPr>
            <w:rStyle w:val="Hyperlink"/>
          </w:rPr>
          <w:t>Water Safety Sector M</w:t>
        </w:r>
        <w:r w:rsidR="00275767" w:rsidRPr="008D7F1B">
          <w:rPr>
            <w:rStyle w:val="Hyperlink"/>
            <w:rFonts w:cstheme="minorHAnsi"/>
          </w:rPr>
          <w:t>ā</w:t>
        </w:r>
        <w:r w:rsidR="00275767" w:rsidRPr="008D7F1B">
          <w:rPr>
            <w:rStyle w:val="Hyperlink"/>
          </w:rPr>
          <w:t>ori Strategy</w:t>
        </w:r>
        <w:r w:rsidR="00275767">
          <w:rPr>
            <w:webHidden/>
          </w:rPr>
          <w:tab/>
        </w:r>
        <w:r w:rsidR="00275767">
          <w:rPr>
            <w:webHidden/>
          </w:rPr>
          <w:fldChar w:fldCharType="begin"/>
        </w:r>
        <w:r w:rsidR="00275767">
          <w:rPr>
            <w:webHidden/>
          </w:rPr>
          <w:instrText xml:space="preserve"> PAGEREF _Toc531094668 \h </w:instrText>
        </w:r>
        <w:r w:rsidR="00275767">
          <w:rPr>
            <w:webHidden/>
          </w:rPr>
        </w:r>
        <w:r w:rsidR="00275767">
          <w:rPr>
            <w:webHidden/>
          </w:rPr>
          <w:fldChar w:fldCharType="separate"/>
        </w:r>
        <w:r>
          <w:rPr>
            <w:webHidden/>
          </w:rPr>
          <w:t>6</w:t>
        </w:r>
        <w:r w:rsidR="00275767">
          <w:rPr>
            <w:webHidden/>
          </w:rPr>
          <w:fldChar w:fldCharType="end"/>
        </w:r>
      </w:hyperlink>
    </w:p>
    <w:p w:rsidR="00275767" w:rsidRDefault="00C46608">
      <w:pPr>
        <w:pStyle w:val="TOC2"/>
        <w:rPr>
          <w:rFonts w:asciiTheme="minorHAnsi" w:eastAsiaTheme="minorEastAsia" w:hAnsiTheme="minorHAnsi" w:cstheme="minorBidi"/>
          <w:sz w:val="22"/>
          <w:szCs w:val="22"/>
          <w:lang w:eastAsia="en-NZ"/>
        </w:rPr>
      </w:pPr>
      <w:hyperlink w:anchor="_Toc531094669" w:history="1">
        <w:r w:rsidR="00275767" w:rsidRPr="008D7F1B">
          <w:rPr>
            <w:rStyle w:val="Hyperlink"/>
          </w:rPr>
          <w:t>2.2</w:t>
        </w:r>
        <w:r w:rsidR="00275767">
          <w:rPr>
            <w:rFonts w:asciiTheme="minorHAnsi" w:eastAsiaTheme="minorEastAsia" w:hAnsiTheme="minorHAnsi" w:cstheme="minorBidi"/>
            <w:sz w:val="22"/>
            <w:szCs w:val="22"/>
            <w:lang w:eastAsia="en-NZ"/>
          </w:rPr>
          <w:tab/>
        </w:r>
        <w:r w:rsidRPr="00C46608">
          <w:rPr>
            <w:rStyle w:val="Hyperlink"/>
          </w:rPr>
          <w:t xml:space="preserve">May </w:t>
        </w:r>
        <w:r w:rsidR="00275767" w:rsidRPr="008D7F1B">
          <w:rPr>
            <w:rStyle w:val="Hyperlink"/>
          </w:rPr>
          <w:t>2018 hui</w:t>
        </w:r>
        <w:r w:rsidR="00275767">
          <w:rPr>
            <w:webHidden/>
          </w:rPr>
          <w:tab/>
        </w:r>
        <w:r w:rsidR="00275767">
          <w:rPr>
            <w:webHidden/>
          </w:rPr>
          <w:fldChar w:fldCharType="begin"/>
        </w:r>
        <w:r w:rsidR="00275767">
          <w:rPr>
            <w:webHidden/>
          </w:rPr>
          <w:instrText xml:space="preserve"> PAGEREF _Toc531094669 \h </w:instrText>
        </w:r>
        <w:r w:rsidR="00275767">
          <w:rPr>
            <w:webHidden/>
          </w:rPr>
        </w:r>
        <w:r w:rsidR="00275767">
          <w:rPr>
            <w:webHidden/>
          </w:rPr>
          <w:fldChar w:fldCharType="separate"/>
        </w:r>
        <w:r>
          <w:rPr>
            <w:webHidden/>
          </w:rPr>
          <w:t>6</w:t>
        </w:r>
        <w:r w:rsidR="00275767">
          <w:rPr>
            <w:webHidden/>
          </w:rPr>
          <w:fldChar w:fldCharType="end"/>
        </w:r>
      </w:hyperlink>
    </w:p>
    <w:p w:rsidR="00275767" w:rsidRDefault="00C46608">
      <w:pPr>
        <w:pStyle w:val="TOC3"/>
        <w:rPr>
          <w:rFonts w:asciiTheme="minorHAnsi" w:eastAsiaTheme="minorEastAsia" w:hAnsiTheme="minorHAnsi" w:cstheme="minorBidi"/>
          <w:sz w:val="22"/>
          <w:szCs w:val="22"/>
          <w:lang w:eastAsia="en-NZ"/>
        </w:rPr>
      </w:pPr>
      <w:hyperlink w:anchor="_Toc531094670" w:history="1">
        <w:r w:rsidR="00275767" w:rsidRPr="008D7F1B">
          <w:rPr>
            <w:rStyle w:val="Hyperlink"/>
            <w14:scene3d>
              <w14:camera w14:prst="orthographicFront"/>
              <w14:lightRig w14:rig="threePt" w14:dir="t">
                <w14:rot w14:lat="0" w14:lon="0" w14:rev="0"/>
              </w14:lightRig>
            </w14:scene3d>
          </w:rPr>
          <w:t>2.2.1</w:t>
        </w:r>
        <w:r w:rsidR="00275767">
          <w:rPr>
            <w:rFonts w:asciiTheme="minorHAnsi" w:eastAsiaTheme="minorEastAsia" w:hAnsiTheme="minorHAnsi" w:cstheme="minorBidi"/>
            <w:sz w:val="22"/>
            <w:szCs w:val="22"/>
            <w:lang w:eastAsia="en-NZ"/>
          </w:rPr>
          <w:tab/>
        </w:r>
        <w:r w:rsidR="00275767" w:rsidRPr="008D7F1B">
          <w:rPr>
            <w:rStyle w:val="Hyperlink"/>
          </w:rPr>
          <w:t>12-month work plan</w:t>
        </w:r>
        <w:r w:rsidR="00275767">
          <w:rPr>
            <w:webHidden/>
          </w:rPr>
          <w:tab/>
        </w:r>
        <w:r w:rsidR="00275767">
          <w:rPr>
            <w:webHidden/>
          </w:rPr>
          <w:fldChar w:fldCharType="begin"/>
        </w:r>
        <w:r w:rsidR="00275767">
          <w:rPr>
            <w:webHidden/>
          </w:rPr>
          <w:instrText xml:space="preserve"> PAGEREF _Toc531094670 \h </w:instrText>
        </w:r>
        <w:r w:rsidR="00275767">
          <w:rPr>
            <w:webHidden/>
          </w:rPr>
        </w:r>
        <w:r w:rsidR="00275767">
          <w:rPr>
            <w:webHidden/>
          </w:rPr>
          <w:fldChar w:fldCharType="separate"/>
        </w:r>
        <w:r>
          <w:rPr>
            <w:webHidden/>
          </w:rPr>
          <w:t>7</w:t>
        </w:r>
        <w:r w:rsidR="00275767">
          <w:rPr>
            <w:webHidden/>
          </w:rPr>
          <w:fldChar w:fldCharType="end"/>
        </w:r>
      </w:hyperlink>
    </w:p>
    <w:p w:rsidR="00275767" w:rsidRDefault="00C46608">
      <w:pPr>
        <w:pStyle w:val="TOC2"/>
        <w:rPr>
          <w:rFonts w:asciiTheme="minorHAnsi" w:eastAsiaTheme="minorEastAsia" w:hAnsiTheme="minorHAnsi" w:cstheme="minorBidi"/>
          <w:sz w:val="22"/>
          <w:szCs w:val="22"/>
          <w:lang w:eastAsia="en-NZ"/>
        </w:rPr>
      </w:pPr>
      <w:hyperlink w:anchor="_Toc531094671" w:history="1">
        <w:r w:rsidR="00275767" w:rsidRPr="008D7F1B">
          <w:rPr>
            <w:rStyle w:val="Hyperlink"/>
          </w:rPr>
          <w:t>2.3</w:t>
        </w:r>
        <w:r w:rsidR="00275767">
          <w:rPr>
            <w:rFonts w:asciiTheme="minorHAnsi" w:eastAsiaTheme="minorEastAsia" w:hAnsiTheme="minorHAnsi" w:cstheme="minorBidi"/>
            <w:sz w:val="22"/>
            <w:szCs w:val="22"/>
            <w:lang w:eastAsia="en-NZ"/>
          </w:rPr>
          <w:tab/>
        </w:r>
        <w:r w:rsidR="00275767" w:rsidRPr="008D7F1B">
          <w:rPr>
            <w:rStyle w:val="Hyperlink"/>
          </w:rPr>
          <w:t>Current situation</w:t>
        </w:r>
        <w:r w:rsidR="00275767">
          <w:rPr>
            <w:webHidden/>
          </w:rPr>
          <w:tab/>
        </w:r>
        <w:r w:rsidR="00275767">
          <w:rPr>
            <w:webHidden/>
          </w:rPr>
          <w:fldChar w:fldCharType="begin"/>
        </w:r>
        <w:r w:rsidR="00275767">
          <w:rPr>
            <w:webHidden/>
          </w:rPr>
          <w:instrText xml:space="preserve"> PAGEREF _Toc531094671 \h </w:instrText>
        </w:r>
        <w:r w:rsidR="00275767">
          <w:rPr>
            <w:webHidden/>
          </w:rPr>
        </w:r>
        <w:r w:rsidR="00275767">
          <w:rPr>
            <w:webHidden/>
          </w:rPr>
          <w:fldChar w:fldCharType="separate"/>
        </w:r>
        <w:r>
          <w:rPr>
            <w:webHidden/>
          </w:rPr>
          <w:t>8</w:t>
        </w:r>
        <w:r w:rsidR="00275767">
          <w:rPr>
            <w:webHidden/>
          </w:rPr>
          <w:fldChar w:fldCharType="end"/>
        </w:r>
      </w:hyperlink>
    </w:p>
    <w:p w:rsidR="00275767" w:rsidRDefault="00C46608">
      <w:pPr>
        <w:pStyle w:val="TOC3"/>
        <w:rPr>
          <w:rFonts w:asciiTheme="minorHAnsi" w:eastAsiaTheme="minorEastAsia" w:hAnsiTheme="minorHAnsi" w:cstheme="minorBidi"/>
          <w:sz w:val="22"/>
          <w:szCs w:val="22"/>
          <w:lang w:eastAsia="en-NZ"/>
        </w:rPr>
      </w:pPr>
      <w:hyperlink w:anchor="_Toc531094672" w:history="1">
        <w:r w:rsidR="00275767" w:rsidRPr="008D7F1B">
          <w:rPr>
            <w:rStyle w:val="Hyperlink"/>
            <w14:scene3d>
              <w14:camera w14:prst="orthographicFront"/>
              <w14:lightRig w14:rig="threePt" w14:dir="t">
                <w14:rot w14:lat="0" w14:lon="0" w14:rev="0"/>
              </w14:lightRig>
            </w14:scene3d>
          </w:rPr>
          <w:t>2.3.1</w:t>
        </w:r>
        <w:r w:rsidR="00275767">
          <w:rPr>
            <w:rFonts w:asciiTheme="minorHAnsi" w:eastAsiaTheme="minorEastAsia" w:hAnsiTheme="minorHAnsi" w:cstheme="minorBidi"/>
            <w:sz w:val="22"/>
            <w:szCs w:val="22"/>
            <w:lang w:eastAsia="en-NZ"/>
          </w:rPr>
          <w:tab/>
        </w:r>
        <w:r w:rsidR="00275767" w:rsidRPr="008D7F1B">
          <w:rPr>
            <w:rStyle w:val="Hyperlink"/>
          </w:rPr>
          <w:t>Tangaroa Ara Rau</w:t>
        </w:r>
        <w:r w:rsidR="00275767">
          <w:rPr>
            <w:webHidden/>
          </w:rPr>
          <w:tab/>
        </w:r>
        <w:r w:rsidR="00275767">
          <w:rPr>
            <w:webHidden/>
          </w:rPr>
          <w:fldChar w:fldCharType="begin"/>
        </w:r>
        <w:r w:rsidR="00275767">
          <w:rPr>
            <w:webHidden/>
          </w:rPr>
          <w:instrText xml:space="preserve"> PAGEREF _Toc531094672 \h </w:instrText>
        </w:r>
        <w:r w:rsidR="00275767">
          <w:rPr>
            <w:webHidden/>
          </w:rPr>
        </w:r>
        <w:r w:rsidR="00275767">
          <w:rPr>
            <w:webHidden/>
          </w:rPr>
          <w:fldChar w:fldCharType="separate"/>
        </w:r>
        <w:r>
          <w:rPr>
            <w:webHidden/>
          </w:rPr>
          <w:t>8</w:t>
        </w:r>
        <w:r w:rsidR="00275767">
          <w:rPr>
            <w:webHidden/>
          </w:rPr>
          <w:fldChar w:fldCharType="end"/>
        </w:r>
      </w:hyperlink>
    </w:p>
    <w:p w:rsidR="00275767" w:rsidRDefault="00C46608">
      <w:pPr>
        <w:pStyle w:val="TOC3"/>
        <w:rPr>
          <w:rFonts w:asciiTheme="minorHAnsi" w:eastAsiaTheme="minorEastAsia" w:hAnsiTheme="minorHAnsi" w:cstheme="minorBidi"/>
          <w:sz w:val="22"/>
          <w:szCs w:val="22"/>
          <w:lang w:eastAsia="en-NZ"/>
        </w:rPr>
      </w:pPr>
      <w:hyperlink w:anchor="_Toc531094673" w:history="1">
        <w:r w:rsidR="00275767" w:rsidRPr="008D7F1B">
          <w:rPr>
            <w:rStyle w:val="Hyperlink"/>
            <w14:scene3d>
              <w14:camera w14:prst="orthographicFront"/>
              <w14:lightRig w14:rig="threePt" w14:dir="t">
                <w14:rot w14:lat="0" w14:lon="0" w14:rev="0"/>
              </w14:lightRig>
            </w14:scene3d>
          </w:rPr>
          <w:t>2.3.2</w:t>
        </w:r>
        <w:r w:rsidR="00275767">
          <w:rPr>
            <w:rFonts w:asciiTheme="minorHAnsi" w:eastAsiaTheme="minorEastAsia" w:hAnsiTheme="minorHAnsi" w:cstheme="minorBidi"/>
            <w:sz w:val="22"/>
            <w:szCs w:val="22"/>
            <w:lang w:eastAsia="en-NZ"/>
          </w:rPr>
          <w:tab/>
        </w:r>
        <w:r w:rsidR="00275767" w:rsidRPr="008D7F1B">
          <w:rPr>
            <w:rStyle w:val="Hyperlink"/>
          </w:rPr>
          <w:t>WSNZ funded programmes</w:t>
        </w:r>
        <w:r w:rsidR="00275767">
          <w:rPr>
            <w:webHidden/>
          </w:rPr>
          <w:tab/>
        </w:r>
        <w:r w:rsidR="00275767">
          <w:rPr>
            <w:webHidden/>
          </w:rPr>
          <w:fldChar w:fldCharType="begin"/>
        </w:r>
        <w:r w:rsidR="00275767">
          <w:rPr>
            <w:webHidden/>
          </w:rPr>
          <w:instrText xml:space="preserve"> PAGEREF _Toc531094673 \h </w:instrText>
        </w:r>
        <w:r w:rsidR="00275767">
          <w:rPr>
            <w:webHidden/>
          </w:rPr>
        </w:r>
        <w:r w:rsidR="00275767">
          <w:rPr>
            <w:webHidden/>
          </w:rPr>
          <w:fldChar w:fldCharType="separate"/>
        </w:r>
        <w:r>
          <w:rPr>
            <w:webHidden/>
          </w:rPr>
          <w:t>8</w:t>
        </w:r>
        <w:r w:rsidR="00275767">
          <w:rPr>
            <w:webHidden/>
          </w:rPr>
          <w:fldChar w:fldCharType="end"/>
        </w:r>
      </w:hyperlink>
    </w:p>
    <w:p w:rsidR="00275767" w:rsidRDefault="00C46608">
      <w:pPr>
        <w:pStyle w:val="TOC3"/>
        <w:rPr>
          <w:rFonts w:asciiTheme="minorHAnsi" w:eastAsiaTheme="minorEastAsia" w:hAnsiTheme="minorHAnsi" w:cstheme="minorBidi"/>
          <w:sz w:val="22"/>
          <w:szCs w:val="22"/>
          <w:lang w:eastAsia="en-NZ"/>
        </w:rPr>
      </w:pPr>
      <w:hyperlink w:anchor="_Toc531094674" w:history="1">
        <w:r w:rsidR="00275767" w:rsidRPr="008D7F1B">
          <w:rPr>
            <w:rStyle w:val="Hyperlink"/>
            <w14:scene3d>
              <w14:camera w14:prst="orthographicFront"/>
              <w14:lightRig w14:rig="threePt" w14:dir="t">
                <w14:rot w14:lat="0" w14:lon="0" w14:rev="0"/>
              </w14:lightRig>
            </w14:scene3d>
          </w:rPr>
          <w:t>2.3.3</w:t>
        </w:r>
        <w:r w:rsidR="00275767">
          <w:rPr>
            <w:rFonts w:asciiTheme="minorHAnsi" w:eastAsiaTheme="minorEastAsia" w:hAnsiTheme="minorHAnsi" w:cstheme="minorBidi"/>
            <w:sz w:val="22"/>
            <w:szCs w:val="22"/>
            <w:lang w:eastAsia="en-NZ"/>
          </w:rPr>
          <w:tab/>
        </w:r>
        <w:r w:rsidR="00275767" w:rsidRPr="008D7F1B">
          <w:rPr>
            <w:rStyle w:val="Hyperlink"/>
          </w:rPr>
          <w:t>Regional water safety strategies</w:t>
        </w:r>
        <w:r w:rsidR="00275767">
          <w:rPr>
            <w:webHidden/>
          </w:rPr>
          <w:tab/>
        </w:r>
        <w:r w:rsidR="00275767">
          <w:rPr>
            <w:webHidden/>
          </w:rPr>
          <w:fldChar w:fldCharType="begin"/>
        </w:r>
        <w:r w:rsidR="00275767">
          <w:rPr>
            <w:webHidden/>
          </w:rPr>
          <w:instrText xml:space="preserve"> PAGEREF _Toc531094674 \h </w:instrText>
        </w:r>
        <w:r w:rsidR="00275767">
          <w:rPr>
            <w:webHidden/>
          </w:rPr>
        </w:r>
        <w:r w:rsidR="00275767">
          <w:rPr>
            <w:webHidden/>
          </w:rPr>
          <w:fldChar w:fldCharType="separate"/>
        </w:r>
        <w:r>
          <w:rPr>
            <w:webHidden/>
          </w:rPr>
          <w:t>10</w:t>
        </w:r>
        <w:r w:rsidR="00275767">
          <w:rPr>
            <w:webHidden/>
          </w:rPr>
          <w:fldChar w:fldCharType="end"/>
        </w:r>
      </w:hyperlink>
    </w:p>
    <w:p w:rsidR="00275767" w:rsidRDefault="00C46608">
      <w:pPr>
        <w:pStyle w:val="TOC3"/>
        <w:rPr>
          <w:rFonts w:asciiTheme="minorHAnsi" w:eastAsiaTheme="minorEastAsia" w:hAnsiTheme="minorHAnsi" w:cstheme="minorBidi"/>
          <w:sz w:val="22"/>
          <w:szCs w:val="22"/>
          <w:lang w:eastAsia="en-NZ"/>
        </w:rPr>
      </w:pPr>
      <w:hyperlink w:anchor="_Toc531094675" w:history="1">
        <w:r w:rsidR="00275767" w:rsidRPr="008D7F1B">
          <w:rPr>
            <w:rStyle w:val="Hyperlink"/>
            <w14:scene3d>
              <w14:camera w14:prst="orthographicFront"/>
              <w14:lightRig w14:rig="threePt" w14:dir="t">
                <w14:rot w14:lat="0" w14:lon="0" w14:rev="0"/>
              </w14:lightRig>
            </w14:scene3d>
          </w:rPr>
          <w:t>2.3.4</w:t>
        </w:r>
        <w:r w:rsidR="00275767">
          <w:rPr>
            <w:rFonts w:asciiTheme="minorHAnsi" w:eastAsiaTheme="minorEastAsia" w:hAnsiTheme="minorHAnsi" w:cstheme="minorBidi"/>
            <w:sz w:val="22"/>
            <w:szCs w:val="22"/>
            <w:lang w:eastAsia="en-NZ"/>
          </w:rPr>
          <w:tab/>
        </w:r>
        <w:r w:rsidR="00275767" w:rsidRPr="008D7F1B">
          <w:rPr>
            <w:rStyle w:val="Hyperlink"/>
          </w:rPr>
          <w:t>Sector Capability Plan</w:t>
        </w:r>
        <w:r w:rsidR="00275767">
          <w:rPr>
            <w:webHidden/>
          </w:rPr>
          <w:tab/>
        </w:r>
        <w:r w:rsidR="00275767">
          <w:rPr>
            <w:webHidden/>
          </w:rPr>
          <w:fldChar w:fldCharType="begin"/>
        </w:r>
        <w:r w:rsidR="00275767">
          <w:rPr>
            <w:webHidden/>
          </w:rPr>
          <w:instrText xml:space="preserve"> PAGEREF _Toc531094675 \h </w:instrText>
        </w:r>
        <w:r w:rsidR="00275767">
          <w:rPr>
            <w:webHidden/>
          </w:rPr>
        </w:r>
        <w:r w:rsidR="00275767">
          <w:rPr>
            <w:webHidden/>
          </w:rPr>
          <w:fldChar w:fldCharType="separate"/>
        </w:r>
        <w:r>
          <w:rPr>
            <w:webHidden/>
          </w:rPr>
          <w:t>11</w:t>
        </w:r>
        <w:r w:rsidR="00275767">
          <w:rPr>
            <w:webHidden/>
          </w:rPr>
          <w:fldChar w:fldCharType="end"/>
        </w:r>
      </w:hyperlink>
    </w:p>
    <w:p w:rsidR="00275767" w:rsidRDefault="00C46608">
      <w:pPr>
        <w:pStyle w:val="TOC3"/>
        <w:rPr>
          <w:rFonts w:asciiTheme="minorHAnsi" w:eastAsiaTheme="minorEastAsia" w:hAnsiTheme="minorHAnsi" w:cstheme="minorBidi"/>
          <w:sz w:val="22"/>
          <w:szCs w:val="22"/>
          <w:lang w:eastAsia="en-NZ"/>
        </w:rPr>
      </w:pPr>
      <w:hyperlink w:anchor="_Toc531094676" w:history="1">
        <w:r w:rsidR="00275767" w:rsidRPr="008D7F1B">
          <w:rPr>
            <w:rStyle w:val="Hyperlink"/>
            <w14:scene3d>
              <w14:camera w14:prst="orthographicFront"/>
              <w14:lightRig w14:rig="threePt" w14:dir="t">
                <w14:rot w14:lat="0" w14:lon="0" w14:rev="0"/>
              </w14:lightRig>
            </w14:scene3d>
          </w:rPr>
          <w:t>2.3.5</w:t>
        </w:r>
        <w:r w:rsidR="00275767">
          <w:rPr>
            <w:rFonts w:asciiTheme="minorHAnsi" w:eastAsiaTheme="minorEastAsia" w:hAnsiTheme="minorHAnsi" w:cstheme="minorBidi"/>
            <w:sz w:val="22"/>
            <w:szCs w:val="22"/>
            <w:lang w:eastAsia="en-NZ"/>
          </w:rPr>
          <w:tab/>
        </w:r>
        <w:r w:rsidR="00275767" w:rsidRPr="008D7F1B">
          <w:rPr>
            <w:rStyle w:val="Hyperlink"/>
          </w:rPr>
          <w:t>Iwi-led initiatives</w:t>
        </w:r>
        <w:r w:rsidR="00275767">
          <w:rPr>
            <w:webHidden/>
          </w:rPr>
          <w:tab/>
        </w:r>
        <w:r w:rsidR="00275767">
          <w:rPr>
            <w:webHidden/>
          </w:rPr>
          <w:fldChar w:fldCharType="begin"/>
        </w:r>
        <w:r w:rsidR="00275767">
          <w:rPr>
            <w:webHidden/>
          </w:rPr>
          <w:instrText xml:space="preserve"> PAGEREF _Toc531094676 \h </w:instrText>
        </w:r>
        <w:r w:rsidR="00275767">
          <w:rPr>
            <w:webHidden/>
          </w:rPr>
        </w:r>
        <w:r w:rsidR="00275767">
          <w:rPr>
            <w:webHidden/>
          </w:rPr>
          <w:fldChar w:fldCharType="separate"/>
        </w:r>
        <w:r>
          <w:rPr>
            <w:webHidden/>
          </w:rPr>
          <w:t>11</w:t>
        </w:r>
        <w:r w:rsidR="00275767">
          <w:rPr>
            <w:webHidden/>
          </w:rPr>
          <w:fldChar w:fldCharType="end"/>
        </w:r>
      </w:hyperlink>
    </w:p>
    <w:p w:rsidR="00275767" w:rsidRDefault="00C46608">
      <w:pPr>
        <w:pStyle w:val="TOC2"/>
        <w:rPr>
          <w:rFonts w:asciiTheme="minorHAnsi" w:eastAsiaTheme="minorEastAsia" w:hAnsiTheme="minorHAnsi" w:cstheme="minorBidi"/>
          <w:sz w:val="22"/>
          <w:szCs w:val="22"/>
          <w:lang w:eastAsia="en-NZ"/>
        </w:rPr>
      </w:pPr>
      <w:hyperlink w:anchor="_Toc531094677" w:history="1">
        <w:r w:rsidR="00275767" w:rsidRPr="008D7F1B">
          <w:rPr>
            <w:rStyle w:val="Hyperlink"/>
          </w:rPr>
          <w:t>2.4</w:t>
        </w:r>
        <w:r w:rsidR="00275767">
          <w:rPr>
            <w:rFonts w:asciiTheme="minorHAnsi" w:eastAsiaTheme="minorEastAsia" w:hAnsiTheme="minorHAnsi" w:cstheme="minorBidi"/>
            <w:sz w:val="22"/>
            <w:szCs w:val="22"/>
            <w:lang w:eastAsia="en-NZ"/>
          </w:rPr>
          <w:tab/>
        </w:r>
        <w:r w:rsidR="00275767" w:rsidRPr="008D7F1B">
          <w:rPr>
            <w:rStyle w:val="Hyperlink"/>
          </w:rPr>
          <w:t>Summary</w:t>
        </w:r>
        <w:r w:rsidR="00275767">
          <w:rPr>
            <w:webHidden/>
          </w:rPr>
          <w:tab/>
        </w:r>
        <w:r w:rsidR="00275767">
          <w:rPr>
            <w:webHidden/>
          </w:rPr>
          <w:fldChar w:fldCharType="begin"/>
        </w:r>
        <w:r w:rsidR="00275767">
          <w:rPr>
            <w:webHidden/>
          </w:rPr>
          <w:instrText xml:space="preserve"> PAGEREF _Toc531094677 \h </w:instrText>
        </w:r>
        <w:r w:rsidR="00275767">
          <w:rPr>
            <w:webHidden/>
          </w:rPr>
        </w:r>
        <w:r w:rsidR="00275767">
          <w:rPr>
            <w:webHidden/>
          </w:rPr>
          <w:fldChar w:fldCharType="separate"/>
        </w:r>
        <w:r>
          <w:rPr>
            <w:webHidden/>
          </w:rPr>
          <w:t>11</w:t>
        </w:r>
        <w:r w:rsidR="00275767">
          <w:rPr>
            <w:webHidden/>
          </w:rPr>
          <w:fldChar w:fldCharType="end"/>
        </w:r>
      </w:hyperlink>
    </w:p>
    <w:p w:rsidR="00275767" w:rsidRDefault="00C46608">
      <w:pPr>
        <w:pStyle w:val="TOC1"/>
        <w:rPr>
          <w:rFonts w:asciiTheme="minorHAnsi" w:eastAsiaTheme="minorEastAsia" w:hAnsiTheme="minorHAnsi" w:cstheme="minorBidi"/>
          <w:sz w:val="22"/>
          <w:szCs w:val="22"/>
          <w:lang w:eastAsia="en-NZ"/>
        </w:rPr>
      </w:pPr>
      <w:hyperlink w:anchor="_Toc531094678" w:history="1">
        <w:r w:rsidR="00275767" w:rsidRPr="008D7F1B">
          <w:rPr>
            <w:rStyle w:val="Hyperlink"/>
          </w:rPr>
          <w:t>3</w:t>
        </w:r>
        <w:r w:rsidR="00275767">
          <w:rPr>
            <w:rFonts w:asciiTheme="minorHAnsi" w:eastAsiaTheme="minorEastAsia" w:hAnsiTheme="minorHAnsi" w:cstheme="minorBidi"/>
            <w:sz w:val="22"/>
            <w:szCs w:val="22"/>
            <w:lang w:eastAsia="en-NZ"/>
          </w:rPr>
          <w:tab/>
        </w:r>
        <w:r w:rsidR="00275767" w:rsidRPr="008D7F1B">
          <w:rPr>
            <w:rStyle w:val="Hyperlink"/>
          </w:rPr>
          <w:t>Project Approach</w:t>
        </w:r>
        <w:r w:rsidR="00275767">
          <w:rPr>
            <w:webHidden/>
          </w:rPr>
          <w:tab/>
        </w:r>
        <w:r w:rsidR="00275767">
          <w:rPr>
            <w:webHidden/>
          </w:rPr>
          <w:fldChar w:fldCharType="begin"/>
        </w:r>
        <w:r w:rsidR="00275767">
          <w:rPr>
            <w:webHidden/>
          </w:rPr>
          <w:instrText xml:space="preserve"> PAGEREF _Toc531094678 \h </w:instrText>
        </w:r>
        <w:r w:rsidR="00275767">
          <w:rPr>
            <w:webHidden/>
          </w:rPr>
        </w:r>
        <w:r w:rsidR="00275767">
          <w:rPr>
            <w:webHidden/>
          </w:rPr>
          <w:fldChar w:fldCharType="separate"/>
        </w:r>
        <w:r>
          <w:rPr>
            <w:webHidden/>
          </w:rPr>
          <w:t>12</w:t>
        </w:r>
        <w:r w:rsidR="00275767">
          <w:rPr>
            <w:webHidden/>
          </w:rPr>
          <w:fldChar w:fldCharType="end"/>
        </w:r>
      </w:hyperlink>
    </w:p>
    <w:p w:rsidR="00275767" w:rsidRDefault="00C46608">
      <w:pPr>
        <w:pStyle w:val="TOC2"/>
        <w:rPr>
          <w:rFonts w:asciiTheme="minorHAnsi" w:eastAsiaTheme="minorEastAsia" w:hAnsiTheme="minorHAnsi" w:cstheme="minorBidi"/>
          <w:sz w:val="22"/>
          <w:szCs w:val="22"/>
          <w:lang w:eastAsia="en-NZ"/>
        </w:rPr>
      </w:pPr>
      <w:hyperlink w:anchor="_Toc531094679" w:history="1">
        <w:r w:rsidR="00275767" w:rsidRPr="008D7F1B">
          <w:rPr>
            <w:rStyle w:val="Hyperlink"/>
            <w:snapToGrid w:val="0"/>
          </w:rPr>
          <w:t>3.1</w:t>
        </w:r>
        <w:r w:rsidR="00275767">
          <w:rPr>
            <w:rFonts w:asciiTheme="minorHAnsi" w:eastAsiaTheme="minorEastAsia" w:hAnsiTheme="minorHAnsi" w:cstheme="minorBidi"/>
            <w:sz w:val="22"/>
            <w:szCs w:val="22"/>
            <w:lang w:eastAsia="en-NZ"/>
          </w:rPr>
          <w:tab/>
        </w:r>
        <w:r w:rsidR="00275767" w:rsidRPr="008D7F1B">
          <w:rPr>
            <w:rStyle w:val="Hyperlink"/>
            <w:rFonts w:cs="Arial"/>
          </w:rPr>
          <w:t>Overview</w:t>
        </w:r>
        <w:r w:rsidR="00275767">
          <w:rPr>
            <w:webHidden/>
          </w:rPr>
          <w:tab/>
        </w:r>
        <w:r w:rsidR="00275767">
          <w:rPr>
            <w:webHidden/>
          </w:rPr>
          <w:fldChar w:fldCharType="begin"/>
        </w:r>
        <w:r w:rsidR="00275767">
          <w:rPr>
            <w:webHidden/>
          </w:rPr>
          <w:instrText xml:space="preserve"> PAGEREF _Toc531094679 \h </w:instrText>
        </w:r>
        <w:r w:rsidR="00275767">
          <w:rPr>
            <w:webHidden/>
          </w:rPr>
        </w:r>
        <w:r w:rsidR="00275767">
          <w:rPr>
            <w:webHidden/>
          </w:rPr>
          <w:fldChar w:fldCharType="separate"/>
        </w:r>
        <w:r>
          <w:rPr>
            <w:webHidden/>
          </w:rPr>
          <w:t>12</w:t>
        </w:r>
        <w:r w:rsidR="00275767">
          <w:rPr>
            <w:webHidden/>
          </w:rPr>
          <w:fldChar w:fldCharType="end"/>
        </w:r>
      </w:hyperlink>
    </w:p>
    <w:p w:rsidR="00275767" w:rsidRDefault="00C46608">
      <w:pPr>
        <w:pStyle w:val="TOC2"/>
        <w:rPr>
          <w:rFonts w:asciiTheme="minorHAnsi" w:eastAsiaTheme="minorEastAsia" w:hAnsiTheme="minorHAnsi" w:cstheme="minorBidi"/>
          <w:sz w:val="22"/>
          <w:szCs w:val="22"/>
          <w:lang w:eastAsia="en-NZ"/>
        </w:rPr>
      </w:pPr>
      <w:hyperlink w:anchor="_Toc531094680" w:history="1">
        <w:r w:rsidR="00275767" w:rsidRPr="008D7F1B">
          <w:rPr>
            <w:rStyle w:val="Hyperlink"/>
            <w:snapToGrid w:val="0"/>
          </w:rPr>
          <w:t>3.2</w:t>
        </w:r>
        <w:r w:rsidR="00275767">
          <w:rPr>
            <w:rFonts w:asciiTheme="minorHAnsi" w:eastAsiaTheme="minorEastAsia" w:hAnsiTheme="minorHAnsi" w:cstheme="minorBidi"/>
            <w:sz w:val="22"/>
            <w:szCs w:val="22"/>
            <w:lang w:eastAsia="en-NZ"/>
          </w:rPr>
          <w:tab/>
        </w:r>
        <w:r w:rsidR="00275767" w:rsidRPr="008D7F1B">
          <w:rPr>
            <w:rStyle w:val="Hyperlink"/>
            <w:rFonts w:cs="Arial"/>
          </w:rPr>
          <w:t>Project Objectives</w:t>
        </w:r>
        <w:r w:rsidR="00275767">
          <w:rPr>
            <w:webHidden/>
          </w:rPr>
          <w:tab/>
        </w:r>
        <w:r w:rsidR="00275767">
          <w:rPr>
            <w:webHidden/>
          </w:rPr>
          <w:fldChar w:fldCharType="begin"/>
        </w:r>
        <w:r w:rsidR="00275767">
          <w:rPr>
            <w:webHidden/>
          </w:rPr>
          <w:instrText xml:space="preserve"> PAGEREF _Toc531094680 \h </w:instrText>
        </w:r>
        <w:r w:rsidR="00275767">
          <w:rPr>
            <w:webHidden/>
          </w:rPr>
        </w:r>
        <w:r w:rsidR="00275767">
          <w:rPr>
            <w:webHidden/>
          </w:rPr>
          <w:fldChar w:fldCharType="separate"/>
        </w:r>
        <w:r>
          <w:rPr>
            <w:webHidden/>
          </w:rPr>
          <w:t>12</w:t>
        </w:r>
        <w:r w:rsidR="00275767">
          <w:rPr>
            <w:webHidden/>
          </w:rPr>
          <w:fldChar w:fldCharType="end"/>
        </w:r>
      </w:hyperlink>
    </w:p>
    <w:p w:rsidR="00275767" w:rsidRDefault="00C46608">
      <w:pPr>
        <w:pStyle w:val="TOC2"/>
        <w:rPr>
          <w:rFonts w:asciiTheme="minorHAnsi" w:eastAsiaTheme="minorEastAsia" w:hAnsiTheme="minorHAnsi" w:cstheme="minorBidi"/>
          <w:sz w:val="22"/>
          <w:szCs w:val="22"/>
          <w:lang w:eastAsia="en-NZ"/>
        </w:rPr>
      </w:pPr>
      <w:hyperlink w:anchor="_Toc531094681" w:history="1">
        <w:r w:rsidR="00275767" w:rsidRPr="008D7F1B">
          <w:rPr>
            <w:rStyle w:val="Hyperlink"/>
          </w:rPr>
          <w:t>3.3</w:t>
        </w:r>
        <w:r w:rsidR="00275767">
          <w:rPr>
            <w:rFonts w:asciiTheme="minorHAnsi" w:eastAsiaTheme="minorEastAsia" w:hAnsiTheme="minorHAnsi" w:cstheme="minorBidi"/>
            <w:sz w:val="22"/>
            <w:szCs w:val="22"/>
            <w:lang w:eastAsia="en-NZ"/>
          </w:rPr>
          <w:tab/>
        </w:r>
        <w:r w:rsidR="00275767" w:rsidRPr="008D7F1B">
          <w:rPr>
            <w:rStyle w:val="Hyperlink"/>
          </w:rPr>
          <w:t>Project scope</w:t>
        </w:r>
        <w:r w:rsidR="00275767">
          <w:rPr>
            <w:webHidden/>
          </w:rPr>
          <w:tab/>
        </w:r>
        <w:r w:rsidR="00275767">
          <w:rPr>
            <w:webHidden/>
          </w:rPr>
          <w:fldChar w:fldCharType="begin"/>
        </w:r>
        <w:r w:rsidR="00275767">
          <w:rPr>
            <w:webHidden/>
          </w:rPr>
          <w:instrText xml:space="preserve"> PAGEREF _Toc531094681 \h </w:instrText>
        </w:r>
        <w:r w:rsidR="00275767">
          <w:rPr>
            <w:webHidden/>
          </w:rPr>
        </w:r>
        <w:r w:rsidR="00275767">
          <w:rPr>
            <w:webHidden/>
          </w:rPr>
          <w:fldChar w:fldCharType="separate"/>
        </w:r>
        <w:r>
          <w:rPr>
            <w:webHidden/>
          </w:rPr>
          <w:t>13</w:t>
        </w:r>
        <w:r w:rsidR="00275767">
          <w:rPr>
            <w:webHidden/>
          </w:rPr>
          <w:fldChar w:fldCharType="end"/>
        </w:r>
      </w:hyperlink>
    </w:p>
    <w:p w:rsidR="00275767" w:rsidRDefault="00C46608">
      <w:pPr>
        <w:pStyle w:val="TOC2"/>
        <w:rPr>
          <w:rFonts w:asciiTheme="minorHAnsi" w:eastAsiaTheme="minorEastAsia" w:hAnsiTheme="minorHAnsi" w:cstheme="minorBidi"/>
          <w:sz w:val="22"/>
          <w:szCs w:val="22"/>
          <w:lang w:eastAsia="en-NZ"/>
        </w:rPr>
      </w:pPr>
      <w:hyperlink w:anchor="_Toc531094682" w:history="1">
        <w:r w:rsidR="00275767" w:rsidRPr="008D7F1B">
          <w:rPr>
            <w:rStyle w:val="Hyperlink"/>
            <w:rFonts w:cs="Arial"/>
          </w:rPr>
          <w:t>3.4</w:t>
        </w:r>
        <w:r w:rsidR="00275767">
          <w:rPr>
            <w:rFonts w:asciiTheme="minorHAnsi" w:eastAsiaTheme="minorEastAsia" w:hAnsiTheme="minorHAnsi" w:cstheme="minorBidi"/>
            <w:sz w:val="22"/>
            <w:szCs w:val="22"/>
            <w:lang w:eastAsia="en-NZ"/>
          </w:rPr>
          <w:tab/>
        </w:r>
        <w:r w:rsidR="00275767" w:rsidRPr="008D7F1B">
          <w:rPr>
            <w:rStyle w:val="Hyperlink"/>
          </w:rPr>
          <w:t>Project Governance</w:t>
        </w:r>
        <w:r w:rsidR="00275767">
          <w:rPr>
            <w:webHidden/>
          </w:rPr>
          <w:tab/>
        </w:r>
        <w:r w:rsidR="00275767">
          <w:rPr>
            <w:webHidden/>
          </w:rPr>
          <w:fldChar w:fldCharType="begin"/>
        </w:r>
        <w:r w:rsidR="00275767">
          <w:rPr>
            <w:webHidden/>
          </w:rPr>
          <w:instrText xml:space="preserve"> PAGEREF _Toc531094682 \h </w:instrText>
        </w:r>
        <w:r w:rsidR="00275767">
          <w:rPr>
            <w:webHidden/>
          </w:rPr>
        </w:r>
        <w:r w:rsidR="00275767">
          <w:rPr>
            <w:webHidden/>
          </w:rPr>
          <w:fldChar w:fldCharType="separate"/>
        </w:r>
        <w:r>
          <w:rPr>
            <w:webHidden/>
          </w:rPr>
          <w:t>13</w:t>
        </w:r>
        <w:r w:rsidR="00275767">
          <w:rPr>
            <w:webHidden/>
          </w:rPr>
          <w:fldChar w:fldCharType="end"/>
        </w:r>
      </w:hyperlink>
    </w:p>
    <w:p w:rsidR="00275767" w:rsidRDefault="00C46608">
      <w:pPr>
        <w:pStyle w:val="TOC2"/>
        <w:rPr>
          <w:rFonts w:asciiTheme="minorHAnsi" w:eastAsiaTheme="minorEastAsia" w:hAnsiTheme="minorHAnsi" w:cstheme="minorBidi"/>
          <w:sz w:val="22"/>
          <w:szCs w:val="22"/>
          <w:lang w:eastAsia="en-NZ"/>
        </w:rPr>
      </w:pPr>
      <w:hyperlink w:anchor="_Toc531094683" w:history="1">
        <w:r w:rsidR="00275767" w:rsidRPr="008D7F1B">
          <w:rPr>
            <w:rStyle w:val="Hyperlink"/>
            <w:rFonts w:cs="Arial"/>
          </w:rPr>
          <w:t>3.5</w:t>
        </w:r>
        <w:r w:rsidR="00275767">
          <w:rPr>
            <w:rFonts w:asciiTheme="minorHAnsi" w:eastAsiaTheme="minorEastAsia" w:hAnsiTheme="minorHAnsi" w:cstheme="minorBidi"/>
            <w:sz w:val="22"/>
            <w:szCs w:val="22"/>
            <w:lang w:eastAsia="en-NZ"/>
          </w:rPr>
          <w:tab/>
        </w:r>
        <w:r w:rsidR="00275767" w:rsidRPr="008D7F1B">
          <w:rPr>
            <w:rStyle w:val="Hyperlink"/>
          </w:rPr>
          <w:t>Project Workstreams</w:t>
        </w:r>
        <w:r w:rsidR="00275767">
          <w:rPr>
            <w:webHidden/>
          </w:rPr>
          <w:tab/>
        </w:r>
        <w:r w:rsidR="00275767">
          <w:rPr>
            <w:webHidden/>
          </w:rPr>
          <w:fldChar w:fldCharType="begin"/>
        </w:r>
        <w:r w:rsidR="00275767">
          <w:rPr>
            <w:webHidden/>
          </w:rPr>
          <w:instrText xml:space="preserve"> PAGEREF _Toc531094683 \h </w:instrText>
        </w:r>
        <w:r w:rsidR="00275767">
          <w:rPr>
            <w:webHidden/>
          </w:rPr>
        </w:r>
        <w:r w:rsidR="00275767">
          <w:rPr>
            <w:webHidden/>
          </w:rPr>
          <w:fldChar w:fldCharType="separate"/>
        </w:r>
        <w:r>
          <w:rPr>
            <w:webHidden/>
          </w:rPr>
          <w:t>14</w:t>
        </w:r>
        <w:r w:rsidR="00275767">
          <w:rPr>
            <w:webHidden/>
          </w:rPr>
          <w:fldChar w:fldCharType="end"/>
        </w:r>
      </w:hyperlink>
    </w:p>
    <w:p w:rsidR="00275767" w:rsidRDefault="00C46608">
      <w:pPr>
        <w:pStyle w:val="TOC3"/>
        <w:rPr>
          <w:rFonts w:asciiTheme="minorHAnsi" w:eastAsiaTheme="minorEastAsia" w:hAnsiTheme="minorHAnsi" w:cstheme="minorBidi"/>
          <w:sz w:val="22"/>
          <w:szCs w:val="22"/>
          <w:lang w:eastAsia="en-NZ"/>
        </w:rPr>
      </w:pPr>
      <w:hyperlink w:anchor="_Toc531094684" w:history="1">
        <w:r w:rsidR="00275767" w:rsidRPr="008D7F1B">
          <w:rPr>
            <w:rStyle w:val="Hyperlink"/>
            <w14:scene3d>
              <w14:camera w14:prst="orthographicFront"/>
              <w14:lightRig w14:rig="threePt" w14:dir="t">
                <w14:rot w14:lat="0" w14:lon="0" w14:rev="0"/>
              </w14:lightRig>
            </w14:scene3d>
          </w:rPr>
          <w:t>3.5.1</w:t>
        </w:r>
        <w:r w:rsidR="00275767">
          <w:rPr>
            <w:rFonts w:asciiTheme="minorHAnsi" w:eastAsiaTheme="minorEastAsia" w:hAnsiTheme="minorHAnsi" w:cstheme="minorBidi"/>
            <w:sz w:val="22"/>
            <w:szCs w:val="22"/>
            <w:lang w:eastAsia="en-NZ"/>
          </w:rPr>
          <w:tab/>
        </w:r>
        <w:r w:rsidR="00275767" w:rsidRPr="008D7F1B">
          <w:rPr>
            <w:rStyle w:val="Hyperlink"/>
          </w:rPr>
          <w:t>Enabling tasks</w:t>
        </w:r>
        <w:r w:rsidR="00275767">
          <w:rPr>
            <w:webHidden/>
          </w:rPr>
          <w:tab/>
        </w:r>
        <w:r w:rsidR="00275767">
          <w:rPr>
            <w:webHidden/>
          </w:rPr>
          <w:fldChar w:fldCharType="begin"/>
        </w:r>
        <w:r w:rsidR="00275767">
          <w:rPr>
            <w:webHidden/>
          </w:rPr>
          <w:instrText xml:space="preserve"> PAGEREF _Toc531094684 \h </w:instrText>
        </w:r>
        <w:r w:rsidR="00275767">
          <w:rPr>
            <w:webHidden/>
          </w:rPr>
        </w:r>
        <w:r w:rsidR="00275767">
          <w:rPr>
            <w:webHidden/>
          </w:rPr>
          <w:fldChar w:fldCharType="separate"/>
        </w:r>
        <w:r>
          <w:rPr>
            <w:webHidden/>
          </w:rPr>
          <w:t>14</w:t>
        </w:r>
        <w:r w:rsidR="00275767">
          <w:rPr>
            <w:webHidden/>
          </w:rPr>
          <w:fldChar w:fldCharType="end"/>
        </w:r>
      </w:hyperlink>
    </w:p>
    <w:p w:rsidR="00275767" w:rsidRDefault="00C46608">
      <w:pPr>
        <w:pStyle w:val="TOC1"/>
        <w:rPr>
          <w:rFonts w:asciiTheme="minorHAnsi" w:eastAsiaTheme="minorEastAsia" w:hAnsiTheme="minorHAnsi" w:cstheme="minorBidi"/>
          <w:sz w:val="22"/>
          <w:szCs w:val="22"/>
          <w:lang w:eastAsia="en-NZ"/>
        </w:rPr>
      </w:pPr>
      <w:hyperlink w:anchor="_Toc531094685" w:history="1">
        <w:r w:rsidR="00275767" w:rsidRPr="008D7F1B">
          <w:rPr>
            <w:rStyle w:val="Hyperlink"/>
          </w:rPr>
          <w:t>4</w:t>
        </w:r>
        <w:r w:rsidR="00275767">
          <w:rPr>
            <w:rFonts w:asciiTheme="minorHAnsi" w:eastAsiaTheme="minorEastAsia" w:hAnsiTheme="minorHAnsi" w:cstheme="minorBidi"/>
            <w:sz w:val="22"/>
            <w:szCs w:val="22"/>
            <w:lang w:eastAsia="en-NZ"/>
          </w:rPr>
          <w:tab/>
        </w:r>
        <w:r w:rsidR="00275767" w:rsidRPr="008D7F1B">
          <w:rPr>
            <w:rStyle w:val="Hyperlink"/>
          </w:rPr>
          <w:t>Project Milestones</w:t>
        </w:r>
        <w:r w:rsidR="00275767">
          <w:rPr>
            <w:webHidden/>
          </w:rPr>
          <w:tab/>
        </w:r>
        <w:r w:rsidR="00275767">
          <w:rPr>
            <w:webHidden/>
          </w:rPr>
          <w:fldChar w:fldCharType="begin"/>
        </w:r>
        <w:r w:rsidR="00275767">
          <w:rPr>
            <w:webHidden/>
          </w:rPr>
          <w:instrText xml:space="preserve"> PAGEREF _Toc531094685 \h </w:instrText>
        </w:r>
        <w:r w:rsidR="00275767">
          <w:rPr>
            <w:webHidden/>
          </w:rPr>
        </w:r>
        <w:r w:rsidR="00275767">
          <w:rPr>
            <w:webHidden/>
          </w:rPr>
          <w:fldChar w:fldCharType="separate"/>
        </w:r>
        <w:r>
          <w:rPr>
            <w:webHidden/>
          </w:rPr>
          <w:t>15</w:t>
        </w:r>
        <w:r w:rsidR="00275767">
          <w:rPr>
            <w:webHidden/>
          </w:rPr>
          <w:fldChar w:fldCharType="end"/>
        </w:r>
      </w:hyperlink>
    </w:p>
    <w:p w:rsidR="00275767" w:rsidRDefault="00C46608">
      <w:pPr>
        <w:pStyle w:val="TOC2"/>
        <w:rPr>
          <w:rFonts w:asciiTheme="minorHAnsi" w:eastAsiaTheme="minorEastAsia" w:hAnsiTheme="minorHAnsi" w:cstheme="minorBidi"/>
          <w:sz w:val="22"/>
          <w:szCs w:val="22"/>
          <w:lang w:eastAsia="en-NZ"/>
        </w:rPr>
      </w:pPr>
      <w:hyperlink w:anchor="_Toc531094686" w:history="1">
        <w:r w:rsidR="00275767" w:rsidRPr="008D7F1B">
          <w:rPr>
            <w:rStyle w:val="Hyperlink"/>
          </w:rPr>
          <w:t>4.1</w:t>
        </w:r>
        <w:r w:rsidR="00275767">
          <w:rPr>
            <w:rFonts w:asciiTheme="minorHAnsi" w:eastAsiaTheme="minorEastAsia" w:hAnsiTheme="minorHAnsi" w:cstheme="minorBidi"/>
            <w:sz w:val="22"/>
            <w:szCs w:val="22"/>
            <w:lang w:eastAsia="en-NZ"/>
          </w:rPr>
          <w:tab/>
        </w:r>
        <w:r w:rsidR="00275767" w:rsidRPr="008D7F1B">
          <w:rPr>
            <w:rStyle w:val="Hyperlink"/>
          </w:rPr>
          <w:t>Workstream 1: Project Management</w:t>
        </w:r>
        <w:r w:rsidR="00275767">
          <w:rPr>
            <w:webHidden/>
          </w:rPr>
          <w:tab/>
        </w:r>
        <w:r w:rsidR="00275767">
          <w:rPr>
            <w:webHidden/>
          </w:rPr>
          <w:fldChar w:fldCharType="begin"/>
        </w:r>
        <w:r w:rsidR="00275767">
          <w:rPr>
            <w:webHidden/>
          </w:rPr>
          <w:instrText xml:space="preserve"> PAGEREF _Toc531094686 \h </w:instrText>
        </w:r>
        <w:r w:rsidR="00275767">
          <w:rPr>
            <w:webHidden/>
          </w:rPr>
        </w:r>
        <w:r w:rsidR="00275767">
          <w:rPr>
            <w:webHidden/>
          </w:rPr>
          <w:fldChar w:fldCharType="separate"/>
        </w:r>
        <w:r>
          <w:rPr>
            <w:webHidden/>
          </w:rPr>
          <w:t>15</w:t>
        </w:r>
        <w:r w:rsidR="00275767">
          <w:rPr>
            <w:webHidden/>
          </w:rPr>
          <w:fldChar w:fldCharType="end"/>
        </w:r>
      </w:hyperlink>
    </w:p>
    <w:p w:rsidR="00275767" w:rsidRDefault="00C46608">
      <w:pPr>
        <w:pStyle w:val="TOC3"/>
        <w:rPr>
          <w:rFonts w:asciiTheme="minorHAnsi" w:eastAsiaTheme="minorEastAsia" w:hAnsiTheme="minorHAnsi" w:cstheme="minorBidi"/>
          <w:sz w:val="22"/>
          <w:szCs w:val="22"/>
          <w:lang w:eastAsia="en-NZ"/>
        </w:rPr>
      </w:pPr>
      <w:hyperlink w:anchor="_Toc531094687" w:history="1">
        <w:r w:rsidR="00275767" w:rsidRPr="008D7F1B">
          <w:rPr>
            <w:rStyle w:val="Hyperlink"/>
            <w:snapToGrid w:val="0"/>
            <w14:scene3d>
              <w14:camera w14:prst="orthographicFront"/>
              <w14:lightRig w14:rig="threePt" w14:dir="t">
                <w14:rot w14:lat="0" w14:lon="0" w14:rev="0"/>
              </w14:lightRig>
            </w14:scene3d>
          </w:rPr>
          <w:t>4.1.1</w:t>
        </w:r>
        <w:r w:rsidR="00275767">
          <w:rPr>
            <w:rFonts w:asciiTheme="minorHAnsi" w:eastAsiaTheme="minorEastAsia" w:hAnsiTheme="minorHAnsi" w:cstheme="minorBidi"/>
            <w:sz w:val="22"/>
            <w:szCs w:val="22"/>
            <w:lang w:eastAsia="en-NZ"/>
          </w:rPr>
          <w:tab/>
        </w:r>
        <w:r w:rsidR="00275767" w:rsidRPr="008D7F1B">
          <w:rPr>
            <w:rStyle w:val="Hyperlink"/>
            <w:snapToGrid w:val="0"/>
          </w:rPr>
          <w:t>Project management milestones</w:t>
        </w:r>
        <w:r w:rsidR="00275767">
          <w:rPr>
            <w:webHidden/>
          </w:rPr>
          <w:tab/>
        </w:r>
        <w:r w:rsidR="00275767">
          <w:rPr>
            <w:webHidden/>
          </w:rPr>
          <w:fldChar w:fldCharType="begin"/>
        </w:r>
        <w:r w:rsidR="00275767">
          <w:rPr>
            <w:webHidden/>
          </w:rPr>
          <w:instrText xml:space="preserve"> PAGEREF _Toc531094687 \h </w:instrText>
        </w:r>
        <w:r w:rsidR="00275767">
          <w:rPr>
            <w:webHidden/>
          </w:rPr>
        </w:r>
        <w:r w:rsidR="00275767">
          <w:rPr>
            <w:webHidden/>
          </w:rPr>
          <w:fldChar w:fldCharType="separate"/>
        </w:r>
        <w:r>
          <w:rPr>
            <w:webHidden/>
          </w:rPr>
          <w:t>15</w:t>
        </w:r>
        <w:r w:rsidR="00275767">
          <w:rPr>
            <w:webHidden/>
          </w:rPr>
          <w:fldChar w:fldCharType="end"/>
        </w:r>
      </w:hyperlink>
    </w:p>
    <w:p w:rsidR="00275767" w:rsidRDefault="00C46608">
      <w:pPr>
        <w:pStyle w:val="TOC2"/>
        <w:rPr>
          <w:rFonts w:asciiTheme="minorHAnsi" w:eastAsiaTheme="minorEastAsia" w:hAnsiTheme="minorHAnsi" w:cstheme="minorBidi"/>
          <w:sz w:val="22"/>
          <w:szCs w:val="22"/>
          <w:lang w:eastAsia="en-NZ"/>
        </w:rPr>
      </w:pPr>
      <w:hyperlink w:anchor="_Toc531094688" w:history="1">
        <w:r w:rsidR="00275767" w:rsidRPr="008D7F1B">
          <w:rPr>
            <w:rStyle w:val="Hyperlink"/>
          </w:rPr>
          <w:t>4.2</w:t>
        </w:r>
        <w:r w:rsidR="00275767">
          <w:rPr>
            <w:rFonts w:asciiTheme="minorHAnsi" w:eastAsiaTheme="minorEastAsia" w:hAnsiTheme="minorHAnsi" w:cstheme="minorBidi"/>
            <w:sz w:val="22"/>
            <w:szCs w:val="22"/>
            <w:lang w:eastAsia="en-NZ"/>
          </w:rPr>
          <w:tab/>
        </w:r>
        <w:r w:rsidR="00275767" w:rsidRPr="008D7F1B">
          <w:rPr>
            <w:rStyle w:val="Hyperlink"/>
          </w:rPr>
          <w:t>Workstream 2: Governance</w:t>
        </w:r>
        <w:r w:rsidR="00275767">
          <w:rPr>
            <w:webHidden/>
          </w:rPr>
          <w:tab/>
        </w:r>
        <w:r w:rsidR="00275767">
          <w:rPr>
            <w:webHidden/>
          </w:rPr>
          <w:fldChar w:fldCharType="begin"/>
        </w:r>
        <w:r w:rsidR="00275767">
          <w:rPr>
            <w:webHidden/>
          </w:rPr>
          <w:instrText xml:space="preserve"> PAGEREF _Toc531094688 \h </w:instrText>
        </w:r>
        <w:r w:rsidR="00275767">
          <w:rPr>
            <w:webHidden/>
          </w:rPr>
        </w:r>
        <w:r w:rsidR="00275767">
          <w:rPr>
            <w:webHidden/>
          </w:rPr>
          <w:fldChar w:fldCharType="separate"/>
        </w:r>
        <w:r>
          <w:rPr>
            <w:webHidden/>
          </w:rPr>
          <w:t>16</w:t>
        </w:r>
        <w:r w:rsidR="00275767">
          <w:rPr>
            <w:webHidden/>
          </w:rPr>
          <w:fldChar w:fldCharType="end"/>
        </w:r>
      </w:hyperlink>
    </w:p>
    <w:p w:rsidR="00275767" w:rsidRDefault="00C46608">
      <w:pPr>
        <w:pStyle w:val="TOC3"/>
        <w:rPr>
          <w:rFonts w:asciiTheme="minorHAnsi" w:eastAsiaTheme="minorEastAsia" w:hAnsiTheme="minorHAnsi" w:cstheme="minorBidi"/>
          <w:sz w:val="22"/>
          <w:szCs w:val="22"/>
          <w:lang w:eastAsia="en-NZ"/>
        </w:rPr>
      </w:pPr>
      <w:hyperlink w:anchor="_Toc531094689" w:history="1">
        <w:r w:rsidR="00275767" w:rsidRPr="008D7F1B">
          <w:rPr>
            <w:rStyle w:val="Hyperlink"/>
            <w:snapToGrid w:val="0"/>
            <w14:scene3d>
              <w14:camera w14:prst="orthographicFront"/>
              <w14:lightRig w14:rig="threePt" w14:dir="t">
                <w14:rot w14:lat="0" w14:lon="0" w14:rev="0"/>
              </w14:lightRig>
            </w14:scene3d>
          </w:rPr>
          <w:t>4.2.1</w:t>
        </w:r>
        <w:r w:rsidR="00275767">
          <w:rPr>
            <w:rFonts w:asciiTheme="minorHAnsi" w:eastAsiaTheme="minorEastAsia" w:hAnsiTheme="minorHAnsi" w:cstheme="minorBidi"/>
            <w:sz w:val="22"/>
            <w:szCs w:val="22"/>
            <w:lang w:eastAsia="en-NZ"/>
          </w:rPr>
          <w:tab/>
        </w:r>
        <w:r w:rsidR="00275767" w:rsidRPr="008D7F1B">
          <w:rPr>
            <w:rStyle w:val="Hyperlink"/>
            <w:snapToGrid w:val="0"/>
          </w:rPr>
          <w:t>Governance deliverables and timeframe</w:t>
        </w:r>
        <w:r w:rsidR="00275767">
          <w:rPr>
            <w:webHidden/>
          </w:rPr>
          <w:tab/>
        </w:r>
        <w:r w:rsidR="00275767">
          <w:rPr>
            <w:webHidden/>
          </w:rPr>
          <w:fldChar w:fldCharType="begin"/>
        </w:r>
        <w:r w:rsidR="00275767">
          <w:rPr>
            <w:webHidden/>
          </w:rPr>
          <w:instrText xml:space="preserve"> PAGEREF _Toc531094689 \h </w:instrText>
        </w:r>
        <w:r w:rsidR="00275767">
          <w:rPr>
            <w:webHidden/>
          </w:rPr>
        </w:r>
        <w:r w:rsidR="00275767">
          <w:rPr>
            <w:webHidden/>
          </w:rPr>
          <w:fldChar w:fldCharType="separate"/>
        </w:r>
        <w:r>
          <w:rPr>
            <w:webHidden/>
          </w:rPr>
          <w:t>16</w:t>
        </w:r>
        <w:r w:rsidR="00275767">
          <w:rPr>
            <w:webHidden/>
          </w:rPr>
          <w:fldChar w:fldCharType="end"/>
        </w:r>
      </w:hyperlink>
    </w:p>
    <w:p w:rsidR="00275767" w:rsidRDefault="00C46608">
      <w:pPr>
        <w:pStyle w:val="TOC2"/>
        <w:rPr>
          <w:rFonts w:asciiTheme="minorHAnsi" w:eastAsiaTheme="minorEastAsia" w:hAnsiTheme="minorHAnsi" w:cstheme="minorBidi"/>
          <w:sz w:val="22"/>
          <w:szCs w:val="22"/>
          <w:lang w:eastAsia="en-NZ"/>
        </w:rPr>
      </w:pPr>
      <w:hyperlink w:anchor="_Toc531094690" w:history="1">
        <w:r w:rsidR="00275767" w:rsidRPr="008D7F1B">
          <w:rPr>
            <w:rStyle w:val="Hyperlink"/>
          </w:rPr>
          <w:t>4.3</w:t>
        </w:r>
        <w:r w:rsidR="00275767">
          <w:rPr>
            <w:rFonts w:asciiTheme="minorHAnsi" w:eastAsiaTheme="minorEastAsia" w:hAnsiTheme="minorHAnsi" w:cstheme="minorBidi"/>
            <w:sz w:val="22"/>
            <w:szCs w:val="22"/>
            <w:lang w:eastAsia="en-NZ"/>
          </w:rPr>
          <w:tab/>
        </w:r>
        <w:r w:rsidR="00275767" w:rsidRPr="008D7F1B">
          <w:rPr>
            <w:rStyle w:val="Hyperlink"/>
          </w:rPr>
          <w:t>Workstream 3: Relationships with M</w:t>
        </w:r>
        <w:r w:rsidR="00275767" w:rsidRPr="008D7F1B">
          <w:rPr>
            <w:rStyle w:val="Hyperlink"/>
            <w:rFonts w:cs="Arial"/>
          </w:rPr>
          <w:t>ā</w:t>
        </w:r>
        <w:r w:rsidR="00275767" w:rsidRPr="008D7F1B">
          <w:rPr>
            <w:rStyle w:val="Hyperlink"/>
          </w:rPr>
          <w:t>ori</w:t>
        </w:r>
        <w:r w:rsidR="00275767">
          <w:rPr>
            <w:webHidden/>
          </w:rPr>
          <w:tab/>
        </w:r>
        <w:r w:rsidR="00275767">
          <w:rPr>
            <w:webHidden/>
          </w:rPr>
          <w:fldChar w:fldCharType="begin"/>
        </w:r>
        <w:r w:rsidR="00275767">
          <w:rPr>
            <w:webHidden/>
          </w:rPr>
          <w:instrText xml:space="preserve"> PAGEREF _Toc531094690 \h </w:instrText>
        </w:r>
        <w:r w:rsidR="00275767">
          <w:rPr>
            <w:webHidden/>
          </w:rPr>
        </w:r>
        <w:r w:rsidR="00275767">
          <w:rPr>
            <w:webHidden/>
          </w:rPr>
          <w:fldChar w:fldCharType="separate"/>
        </w:r>
        <w:r>
          <w:rPr>
            <w:webHidden/>
          </w:rPr>
          <w:t>17</w:t>
        </w:r>
        <w:r w:rsidR="00275767">
          <w:rPr>
            <w:webHidden/>
          </w:rPr>
          <w:fldChar w:fldCharType="end"/>
        </w:r>
      </w:hyperlink>
    </w:p>
    <w:p w:rsidR="00275767" w:rsidRDefault="00C46608">
      <w:pPr>
        <w:pStyle w:val="TOC3"/>
        <w:rPr>
          <w:rFonts w:asciiTheme="minorHAnsi" w:eastAsiaTheme="minorEastAsia" w:hAnsiTheme="minorHAnsi" w:cstheme="minorBidi"/>
          <w:sz w:val="22"/>
          <w:szCs w:val="22"/>
          <w:lang w:eastAsia="en-NZ"/>
        </w:rPr>
      </w:pPr>
      <w:hyperlink w:anchor="_Toc531094691" w:history="1">
        <w:r w:rsidR="00275767" w:rsidRPr="008D7F1B">
          <w:rPr>
            <w:rStyle w:val="Hyperlink"/>
            <w:snapToGrid w:val="0"/>
            <w14:scene3d>
              <w14:camera w14:prst="orthographicFront"/>
              <w14:lightRig w14:rig="threePt" w14:dir="t">
                <w14:rot w14:lat="0" w14:lon="0" w14:rev="0"/>
              </w14:lightRig>
            </w14:scene3d>
          </w:rPr>
          <w:t>4.3.1</w:t>
        </w:r>
        <w:r w:rsidR="00275767">
          <w:rPr>
            <w:rFonts w:asciiTheme="minorHAnsi" w:eastAsiaTheme="minorEastAsia" w:hAnsiTheme="minorHAnsi" w:cstheme="minorBidi"/>
            <w:sz w:val="22"/>
            <w:szCs w:val="22"/>
            <w:lang w:eastAsia="en-NZ"/>
          </w:rPr>
          <w:tab/>
        </w:r>
        <w:r w:rsidR="00275767" w:rsidRPr="008D7F1B">
          <w:rPr>
            <w:rStyle w:val="Hyperlink"/>
            <w:snapToGrid w:val="0"/>
          </w:rPr>
          <w:t>Deliverables and timeframe</w:t>
        </w:r>
        <w:r w:rsidR="00275767">
          <w:rPr>
            <w:webHidden/>
          </w:rPr>
          <w:tab/>
        </w:r>
        <w:r w:rsidR="00275767">
          <w:rPr>
            <w:webHidden/>
          </w:rPr>
          <w:fldChar w:fldCharType="begin"/>
        </w:r>
        <w:r w:rsidR="00275767">
          <w:rPr>
            <w:webHidden/>
          </w:rPr>
          <w:instrText xml:space="preserve"> PAGEREF _Toc531094691 \h </w:instrText>
        </w:r>
        <w:r w:rsidR="00275767">
          <w:rPr>
            <w:webHidden/>
          </w:rPr>
        </w:r>
        <w:r w:rsidR="00275767">
          <w:rPr>
            <w:webHidden/>
          </w:rPr>
          <w:fldChar w:fldCharType="separate"/>
        </w:r>
        <w:r>
          <w:rPr>
            <w:webHidden/>
          </w:rPr>
          <w:t>17</w:t>
        </w:r>
        <w:r w:rsidR="00275767">
          <w:rPr>
            <w:webHidden/>
          </w:rPr>
          <w:fldChar w:fldCharType="end"/>
        </w:r>
      </w:hyperlink>
    </w:p>
    <w:p w:rsidR="00275767" w:rsidRDefault="00C46608">
      <w:pPr>
        <w:pStyle w:val="TOC2"/>
        <w:rPr>
          <w:rFonts w:asciiTheme="minorHAnsi" w:eastAsiaTheme="minorEastAsia" w:hAnsiTheme="minorHAnsi" w:cstheme="minorBidi"/>
          <w:sz w:val="22"/>
          <w:szCs w:val="22"/>
          <w:lang w:eastAsia="en-NZ"/>
        </w:rPr>
      </w:pPr>
      <w:hyperlink w:anchor="_Toc531094692" w:history="1">
        <w:r w:rsidR="00275767" w:rsidRPr="008D7F1B">
          <w:rPr>
            <w:rStyle w:val="Hyperlink"/>
          </w:rPr>
          <w:t>4.4</w:t>
        </w:r>
        <w:r w:rsidR="00275767">
          <w:rPr>
            <w:rFonts w:asciiTheme="minorHAnsi" w:eastAsiaTheme="minorEastAsia" w:hAnsiTheme="minorHAnsi" w:cstheme="minorBidi"/>
            <w:sz w:val="22"/>
            <w:szCs w:val="22"/>
            <w:lang w:eastAsia="en-NZ"/>
          </w:rPr>
          <w:tab/>
        </w:r>
        <w:r w:rsidR="00275767" w:rsidRPr="008D7F1B">
          <w:rPr>
            <w:rStyle w:val="Hyperlink"/>
          </w:rPr>
          <w:t>Workstream 4: Kia M</w:t>
        </w:r>
        <w:r w:rsidR="00275767" w:rsidRPr="008D7F1B">
          <w:rPr>
            <w:rStyle w:val="Hyperlink"/>
            <w:rFonts w:cs="Arial"/>
          </w:rPr>
          <w:t>aa</w:t>
        </w:r>
        <w:r w:rsidR="00275767" w:rsidRPr="008D7F1B">
          <w:rPr>
            <w:rStyle w:val="Hyperlink"/>
          </w:rPr>
          <w:t>nu, Kia Ora</w:t>
        </w:r>
        <w:r w:rsidR="00275767">
          <w:rPr>
            <w:webHidden/>
          </w:rPr>
          <w:tab/>
        </w:r>
        <w:r w:rsidR="00275767">
          <w:rPr>
            <w:webHidden/>
          </w:rPr>
          <w:fldChar w:fldCharType="begin"/>
        </w:r>
        <w:r w:rsidR="00275767">
          <w:rPr>
            <w:webHidden/>
          </w:rPr>
          <w:instrText xml:space="preserve"> PAGEREF _Toc531094692 \h </w:instrText>
        </w:r>
        <w:r w:rsidR="00275767">
          <w:rPr>
            <w:webHidden/>
          </w:rPr>
        </w:r>
        <w:r w:rsidR="00275767">
          <w:rPr>
            <w:webHidden/>
          </w:rPr>
          <w:fldChar w:fldCharType="separate"/>
        </w:r>
        <w:r>
          <w:rPr>
            <w:webHidden/>
          </w:rPr>
          <w:t>18</w:t>
        </w:r>
        <w:r w:rsidR="00275767">
          <w:rPr>
            <w:webHidden/>
          </w:rPr>
          <w:fldChar w:fldCharType="end"/>
        </w:r>
      </w:hyperlink>
    </w:p>
    <w:p w:rsidR="00275767" w:rsidRDefault="00C46608">
      <w:pPr>
        <w:pStyle w:val="TOC3"/>
        <w:rPr>
          <w:rFonts w:asciiTheme="minorHAnsi" w:eastAsiaTheme="minorEastAsia" w:hAnsiTheme="minorHAnsi" w:cstheme="minorBidi"/>
          <w:sz w:val="22"/>
          <w:szCs w:val="22"/>
          <w:lang w:eastAsia="en-NZ"/>
        </w:rPr>
      </w:pPr>
      <w:hyperlink w:anchor="_Toc531094693" w:history="1">
        <w:r w:rsidR="00275767" w:rsidRPr="008D7F1B">
          <w:rPr>
            <w:rStyle w:val="Hyperlink"/>
            <w:snapToGrid w:val="0"/>
            <w14:scene3d>
              <w14:camera w14:prst="orthographicFront"/>
              <w14:lightRig w14:rig="threePt" w14:dir="t">
                <w14:rot w14:lat="0" w14:lon="0" w14:rev="0"/>
              </w14:lightRig>
            </w14:scene3d>
          </w:rPr>
          <w:t>4.4.1</w:t>
        </w:r>
        <w:r w:rsidR="00275767">
          <w:rPr>
            <w:rFonts w:asciiTheme="minorHAnsi" w:eastAsiaTheme="minorEastAsia" w:hAnsiTheme="minorHAnsi" w:cstheme="minorBidi"/>
            <w:sz w:val="22"/>
            <w:szCs w:val="22"/>
            <w:lang w:eastAsia="en-NZ"/>
          </w:rPr>
          <w:tab/>
        </w:r>
        <w:r w:rsidR="00275767" w:rsidRPr="008D7F1B">
          <w:rPr>
            <w:rStyle w:val="Hyperlink"/>
            <w:snapToGrid w:val="0"/>
          </w:rPr>
          <w:t>Deliverables and timeframe</w:t>
        </w:r>
        <w:r w:rsidR="00275767">
          <w:rPr>
            <w:webHidden/>
          </w:rPr>
          <w:tab/>
        </w:r>
        <w:r w:rsidR="00275767">
          <w:rPr>
            <w:webHidden/>
          </w:rPr>
          <w:fldChar w:fldCharType="begin"/>
        </w:r>
        <w:r w:rsidR="00275767">
          <w:rPr>
            <w:webHidden/>
          </w:rPr>
          <w:instrText xml:space="preserve"> PAGEREF _Toc531094693 \h </w:instrText>
        </w:r>
        <w:r w:rsidR="00275767">
          <w:rPr>
            <w:webHidden/>
          </w:rPr>
        </w:r>
        <w:r w:rsidR="00275767">
          <w:rPr>
            <w:webHidden/>
          </w:rPr>
          <w:fldChar w:fldCharType="separate"/>
        </w:r>
        <w:r>
          <w:rPr>
            <w:webHidden/>
          </w:rPr>
          <w:t>18</w:t>
        </w:r>
        <w:r w:rsidR="00275767">
          <w:rPr>
            <w:webHidden/>
          </w:rPr>
          <w:fldChar w:fldCharType="end"/>
        </w:r>
      </w:hyperlink>
    </w:p>
    <w:p w:rsidR="00275767" w:rsidRDefault="00C46608">
      <w:pPr>
        <w:pStyle w:val="TOC2"/>
        <w:rPr>
          <w:rFonts w:asciiTheme="minorHAnsi" w:eastAsiaTheme="minorEastAsia" w:hAnsiTheme="minorHAnsi" w:cstheme="minorBidi"/>
          <w:sz w:val="22"/>
          <w:szCs w:val="22"/>
          <w:lang w:eastAsia="en-NZ"/>
        </w:rPr>
      </w:pPr>
      <w:hyperlink w:anchor="_Toc531094694" w:history="1">
        <w:r w:rsidR="00275767" w:rsidRPr="008D7F1B">
          <w:rPr>
            <w:rStyle w:val="Hyperlink"/>
          </w:rPr>
          <w:t>4.5</w:t>
        </w:r>
        <w:r w:rsidR="00275767">
          <w:rPr>
            <w:rFonts w:asciiTheme="minorHAnsi" w:eastAsiaTheme="minorEastAsia" w:hAnsiTheme="minorHAnsi" w:cstheme="minorBidi"/>
            <w:sz w:val="22"/>
            <w:szCs w:val="22"/>
            <w:lang w:eastAsia="en-NZ"/>
          </w:rPr>
          <w:tab/>
        </w:r>
        <w:r w:rsidR="00275767" w:rsidRPr="008D7F1B">
          <w:rPr>
            <w:rStyle w:val="Hyperlink"/>
          </w:rPr>
          <w:t>Workstream 5: M</w:t>
        </w:r>
        <w:r w:rsidR="00275767" w:rsidRPr="008D7F1B">
          <w:rPr>
            <w:rStyle w:val="Hyperlink"/>
            <w:rFonts w:cs="Arial"/>
          </w:rPr>
          <w:t>ā</w:t>
        </w:r>
        <w:r w:rsidR="00275767" w:rsidRPr="008D7F1B">
          <w:rPr>
            <w:rStyle w:val="Hyperlink"/>
          </w:rPr>
          <w:t>ori Data, Research and Evaluation</w:t>
        </w:r>
        <w:r w:rsidR="00275767">
          <w:rPr>
            <w:webHidden/>
          </w:rPr>
          <w:tab/>
        </w:r>
        <w:r w:rsidR="00275767">
          <w:rPr>
            <w:webHidden/>
          </w:rPr>
          <w:fldChar w:fldCharType="begin"/>
        </w:r>
        <w:r w:rsidR="00275767">
          <w:rPr>
            <w:webHidden/>
          </w:rPr>
          <w:instrText xml:space="preserve"> PAGEREF _Toc531094694 \h </w:instrText>
        </w:r>
        <w:r w:rsidR="00275767">
          <w:rPr>
            <w:webHidden/>
          </w:rPr>
        </w:r>
        <w:r w:rsidR="00275767">
          <w:rPr>
            <w:webHidden/>
          </w:rPr>
          <w:fldChar w:fldCharType="separate"/>
        </w:r>
        <w:r>
          <w:rPr>
            <w:webHidden/>
          </w:rPr>
          <w:t>18</w:t>
        </w:r>
        <w:r w:rsidR="00275767">
          <w:rPr>
            <w:webHidden/>
          </w:rPr>
          <w:fldChar w:fldCharType="end"/>
        </w:r>
      </w:hyperlink>
    </w:p>
    <w:p w:rsidR="00275767" w:rsidRDefault="00C46608">
      <w:pPr>
        <w:pStyle w:val="TOC3"/>
        <w:rPr>
          <w:rFonts w:asciiTheme="minorHAnsi" w:eastAsiaTheme="minorEastAsia" w:hAnsiTheme="minorHAnsi" w:cstheme="minorBidi"/>
          <w:sz w:val="22"/>
          <w:szCs w:val="22"/>
          <w:lang w:eastAsia="en-NZ"/>
        </w:rPr>
      </w:pPr>
      <w:hyperlink w:anchor="_Toc531094695" w:history="1">
        <w:r w:rsidR="00275767" w:rsidRPr="008D7F1B">
          <w:rPr>
            <w:rStyle w:val="Hyperlink"/>
            <w:snapToGrid w:val="0"/>
            <w14:scene3d>
              <w14:camera w14:prst="orthographicFront"/>
              <w14:lightRig w14:rig="threePt" w14:dir="t">
                <w14:rot w14:lat="0" w14:lon="0" w14:rev="0"/>
              </w14:lightRig>
            </w14:scene3d>
          </w:rPr>
          <w:t>4.5.1</w:t>
        </w:r>
        <w:r w:rsidR="00275767">
          <w:rPr>
            <w:rFonts w:asciiTheme="minorHAnsi" w:eastAsiaTheme="minorEastAsia" w:hAnsiTheme="minorHAnsi" w:cstheme="minorBidi"/>
            <w:sz w:val="22"/>
            <w:szCs w:val="22"/>
            <w:lang w:eastAsia="en-NZ"/>
          </w:rPr>
          <w:tab/>
        </w:r>
        <w:r w:rsidR="00275767" w:rsidRPr="008D7F1B">
          <w:rPr>
            <w:rStyle w:val="Hyperlink"/>
            <w:snapToGrid w:val="0"/>
          </w:rPr>
          <w:t>Deliverables and timeframe</w:t>
        </w:r>
        <w:r w:rsidR="00275767">
          <w:rPr>
            <w:webHidden/>
          </w:rPr>
          <w:tab/>
        </w:r>
        <w:r w:rsidR="00275767">
          <w:rPr>
            <w:webHidden/>
          </w:rPr>
          <w:fldChar w:fldCharType="begin"/>
        </w:r>
        <w:r w:rsidR="00275767">
          <w:rPr>
            <w:webHidden/>
          </w:rPr>
          <w:instrText xml:space="preserve"> PAGEREF _Toc531094695 \h </w:instrText>
        </w:r>
        <w:r w:rsidR="00275767">
          <w:rPr>
            <w:webHidden/>
          </w:rPr>
        </w:r>
        <w:r w:rsidR="00275767">
          <w:rPr>
            <w:webHidden/>
          </w:rPr>
          <w:fldChar w:fldCharType="separate"/>
        </w:r>
        <w:r>
          <w:rPr>
            <w:webHidden/>
          </w:rPr>
          <w:t>19</w:t>
        </w:r>
        <w:r w:rsidR="00275767">
          <w:rPr>
            <w:webHidden/>
          </w:rPr>
          <w:fldChar w:fldCharType="end"/>
        </w:r>
      </w:hyperlink>
    </w:p>
    <w:p w:rsidR="00275767" w:rsidRDefault="00C46608">
      <w:pPr>
        <w:pStyle w:val="TOC1"/>
        <w:rPr>
          <w:rFonts w:asciiTheme="minorHAnsi" w:eastAsiaTheme="minorEastAsia" w:hAnsiTheme="minorHAnsi" w:cstheme="minorBidi"/>
          <w:sz w:val="22"/>
          <w:szCs w:val="22"/>
          <w:lang w:eastAsia="en-NZ"/>
        </w:rPr>
      </w:pPr>
      <w:hyperlink w:anchor="_Toc531094696" w:history="1">
        <w:r w:rsidR="00275767" w:rsidRPr="008D7F1B">
          <w:rPr>
            <w:rStyle w:val="Hyperlink"/>
          </w:rPr>
          <w:t>5</w:t>
        </w:r>
        <w:r w:rsidR="00275767">
          <w:rPr>
            <w:rFonts w:asciiTheme="minorHAnsi" w:eastAsiaTheme="minorEastAsia" w:hAnsiTheme="minorHAnsi" w:cstheme="minorBidi"/>
            <w:sz w:val="22"/>
            <w:szCs w:val="22"/>
            <w:lang w:eastAsia="en-NZ"/>
          </w:rPr>
          <w:tab/>
        </w:r>
        <w:r w:rsidR="00275767" w:rsidRPr="008D7F1B">
          <w:rPr>
            <w:rStyle w:val="Hyperlink"/>
          </w:rPr>
          <w:t>Project Structure</w:t>
        </w:r>
        <w:r w:rsidR="00275767">
          <w:rPr>
            <w:webHidden/>
          </w:rPr>
          <w:tab/>
        </w:r>
        <w:r w:rsidR="00275767">
          <w:rPr>
            <w:webHidden/>
          </w:rPr>
          <w:fldChar w:fldCharType="begin"/>
        </w:r>
        <w:r w:rsidR="00275767">
          <w:rPr>
            <w:webHidden/>
          </w:rPr>
          <w:instrText xml:space="preserve"> PAGEREF _Toc531094696 \h </w:instrText>
        </w:r>
        <w:r w:rsidR="00275767">
          <w:rPr>
            <w:webHidden/>
          </w:rPr>
        </w:r>
        <w:r w:rsidR="00275767">
          <w:rPr>
            <w:webHidden/>
          </w:rPr>
          <w:fldChar w:fldCharType="separate"/>
        </w:r>
        <w:r>
          <w:rPr>
            <w:webHidden/>
          </w:rPr>
          <w:t>20</w:t>
        </w:r>
        <w:r w:rsidR="00275767">
          <w:rPr>
            <w:webHidden/>
          </w:rPr>
          <w:fldChar w:fldCharType="end"/>
        </w:r>
      </w:hyperlink>
    </w:p>
    <w:p w:rsidR="00275767" w:rsidRDefault="00C46608">
      <w:pPr>
        <w:pStyle w:val="TOC1"/>
        <w:rPr>
          <w:rFonts w:asciiTheme="minorHAnsi" w:eastAsiaTheme="minorEastAsia" w:hAnsiTheme="minorHAnsi" w:cstheme="minorBidi"/>
          <w:sz w:val="22"/>
          <w:szCs w:val="22"/>
          <w:lang w:eastAsia="en-NZ"/>
        </w:rPr>
      </w:pPr>
      <w:hyperlink w:anchor="_Toc531094697" w:history="1">
        <w:r w:rsidR="00275767" w:rsidRPr="008D7F1B">
          <w:rPr>
            <w:rStyle w:val="Hyperlink"/>
          </w:rPr>
          <w:t>6</w:t>
        </w:r>
        <w:r w:rsidR="00275767">
          <w:rPr>
            <w:rFonts w:asciiTheme="minorHAnsi" w:eastAsiaTheme="minorEastAsia" w:hAnsiTheme="minorHAnsi" w:cstheme="minorBidi"/>
            <w:sz w:val="22"/>
            <w:szCs w:val="22"/>
            <w:lang w:eastAsia="en-NZ"/>
          </w:rPr>
          <w:tab/>
        </w:r>
        <w:r w:rsidR="00275767" w:rsidRPr="008D7F1B">
          <w:rPr>
            <w:rStyle w:val="Hyperlink"/>
          </w:rPr>
          <w:t>Considerations</w:t>
        </w:r>
        <w:r w:rsidR="00275767">
          <w:rPr>
            <w:webHidden/>
          </w:rPr>
          <w:tab/>
        </w:r>
        <w:r w:rsidR="00275767">
          <w:rPr>
            <w:webHidden/>
          </w:rPr>
          <w:fldChar w:fldCharType="begin"/>
        </w:r>
        <w:r w:rsidR="00275767">
          <w:rPr>
            <w:webHidden/>
          </w:rPr>
          <w:instrText xml:space="preserve"> PAGEREF _Toc531094697 \h </w:instrText>
        </w:r>
        <w:r w:rsidR="00275767">
          <w:rPr>
            <w:webHidden/>
          </w:rPr>
        </w:r>
        <w:r w:rsidR="00275767">
          <w:rPr>
            <w:webHidden/>
          </w:rPr>
          <w:fldChar w:fldCharType="separate"/>
        </w:r>
        <w:r>
          <w:rPr>
            <w:webHidden/>
          </w:rPr>
          <w:t>21</w:t>
        </w:r>
        <w:r w:rsidR="00275767">
          <w:rPr>
            <w:webHidden/>
          </w:rPr>
          <w:fldChar w:fldCharType="end"/>
        </w:r>
      </w:hyperlink>
    </w:p>
    <w:p w:rsidR="00275767" w:rsidRDefault="00C46608">
      <w:pPr>
        <w:pStyle w:val="TOC2"/>
        <w:rPr>
          <w:rFonts w:asciiTheme="minorHAnsi" w:eastAsiaTheme="minorEastAsia" w:hAnsiTheme="minorHAnsi" w:cstheme="minorBidi"/>
          <w:sz w:val="22"/>
          <w:szCs w:val="22"/>
          <w:lang w:eastAsia="en-NZ"/>
        </w:rPr>
      </w:pPr>
      <w:hyperlink w:anchor="_Toc531094698" w:history="1">
        <w:r w:rsidR="00275767" w:rsidRPr="008D7F1B">
          <w:rPr>
            <w:rStyle w:val="Hyperlink"/>
          </w:rPr>
          <w:t>6.1</w:t>
        </w:r>
        <w:r w:rsidR="00275767">
          <w:rPr>
            <w:rFonts w:asciiTheme="minorHAnsi" w:eastAsiaTheme="minorEastAsia" w:hAnsiTheme="minorHAnsi" w:cstheme="minorBidi"/>
            <w:sz w:val="22"/>
            <w:szCs w:val="22"/>
            <w:lang w:eastAsia="en-NZ"/>
          </w:rPr>
          <w:tab/>
        </w:r>
        <w:r w:rsidR="00275767" w:rsidRPr="008D7F1B">
          <w:rPr>
            <w:rStyle w:val="Hyperlink"/>
          </w:rPr>
          <w:t>Assumptions, Constraints, Dependencies &amp; Impact</w:t>
        </w:r>
        <w:r w:rsidR="00275767">
          <w:rPr>
            <w:webHidden/>
          </w:rPr>
          <w:tab/>
        </w:r>
        <w:r w:rsidR="00275767">
          <w:rPr>
            <w:webHidden/>
          </w:rPr>
          <w:fldChar w:fldCharType="begin"/>
        </w:r>
        <w:r w:rsidR="00275767">
          <w:rPr>
            <w:webHidden/>
          </w:rPr>
          <w:instrText xml:space="preserve"> PAGEREF _Toc531094698 \h </w:instrText>
        </w:r>
        <w:r w:rsidR="00275767">
          <w:rPr>
            <w:webHidden/>
          </w:rPr>
        </w:r>
        <w:r w:rsidR="00275767">
          <w:rPr>
            <w:webHidden/>
          </w:rPr>
          <w:fldChar w:fldCharType="separate"/>
        </w:r>
        <w:r>
          <w:rPr>
            <w:webHidden/>
          </w:rPr>
          <w:t>21</w:t>
        </w:r>
        <w:r w:rsidR="00275767">
          <w:rPr>
            <w:webHidden/>
          </w:rPr>
          <w:fldChar w:fldCharType="end"/>
        </w:r>
      </w:hyperlink>
    </w:p>
    <w:p w:rsidR="00275767" w:rsidRDefault="00C46608">
      <w:pPr>
        <w:pStyle w:val="TOC2"/>
        <w:rPr>
          <w:rFonts w:asciiTheme="minorHAnsi" w:eastAsiaTheme="minorEastAsia" w:hAnsiTheme="minorHAnsi" w:cstheme="minorBidi"/>
          <w:sz w:val="22"/>
          <w:szCs w:val="22"/>
          <w:lang w:eastAsia="en-NZ"/>
        </w:rPr>
      </w:pPr>
      <w:hyperlink w:anchor="_Toc531094699" w:history="1">
        <w:r w:rsidR="00275767" w:rsidRPr="008D7F1B">
          <w:rPr>
            <w:rStyle w:val="Hyperlink"/>
          </w:rPr>
          <w:t>6.2</w:t>
        </w:r>
        <w:r w:rsidR="00275767">
          <w:rPr>
            <w:rFonts w:asciiTheme="minorHAnsi" w:eastAsiaTheme="minorEastAsia" w:hAnsiTheme="minorHAnsi" w:cstheme="minorBidi"/>
            <w:sz w:val="22"/>
            <w:szCs w:val="22"/>
            <w:lang w:eastAsia="en-NZ"/>
          </w:rPr>
          <w:tab/>
        </w:r>
        <w:r w:rsidR="00275767" w:rsidRPr="008D7F1B">
          <w:rPr>
            <w:rStyle w:val="Hyperlink"/>
          </w:rPr>
          <w:t>Preliminary Risk Assessment</w:t>
        </w:r>
        <w:r w:rsidR="00275767">
          <w:rPr>
            <w:webHidden/>
          </w:rPr>
          <w:tab/>
        </w:r>
        <w:r w:rsidR="00275767">
          <w:rPr>
            <w:webHidden/>
          </w:rPr>
          <w:fldChar w:fldCharType="begin"/>
        </w:r>
        <w:r w:rsidR="00275767">
          <w:rPr>
            <w:webHidden/>
          </w:rPr>
          <w:instrText xml:space="preserve"> PAGEREF _Toc531094699 \h </w:instrText>
        </w:r>
        <w:r w:rsidR="00275767">
          <w:rPr>
            <w:webHidden/>
          </w:rPr>
        </w:r>
        <w:r w:rsidR="00275767">
          <w:rPr>
            <w:webHidden/>
          </w:rPr>
          <w:fldChar w:fldCharType="separate"/>
        </w:r>
        <w:r>
          <w:rPr>
            <w:webHidden/>
          </w:rPr>
          <w:t>22</w:t>
        </w:r>
        <w:r w:rsidR="00275767">
          <w:rPr>
            <w:webHidden/>
          </w:rPr>
          <w:fldChar w:fldCharType="end"/>
        </w:r>
      </w:hyperlink>
    </w:p>
    <w:p w:rsidR="00275767" w:rsidRDefault="00C46608">
      <w:pPr>
        <w:pStyle w:val="TOC1"/>
        <w:rPr>
          <w:rFonts w:asciiTheme="minorHAnsi" w:eastAsiaTheme="minorEastAsia" w:hAnsiTheme="minorHAnsi" w:cstheme="minorBidi"/>
          <w:sz w:val="22"/>
          <w:szCs w:val="22"/>
          <w:lang w:eastAsia="en-NZ"/>
        </w:rPr>
      </w:pPr>
      <w:hyperlink w:anchor="_Toc531094700" w:history="1">
        <w:r w:rsidR="00275767" w:rsidRPr="008D7F1B">
          <w:rPr>
            <w:rStyle w:val="Hyperlink"/>
          </w:rPr>
          <w:t>7</w:t>
        </w:r>
        <w:r w:rsidR="00275767">
          <w:rPr>
            <w:rFonts w:asciiTheme="minorHAnsi" w:eastAsiaTheme="minorEastAsia" w:hAnsiTheme="minorHAnsi" w:cstheme="minorBidi"/>
            <w:sz w:val="22"/>
            <w:szCs w:val="22"/>
            <w:lang w:eastAsia="en-NZ"/>
          </w:rPr>
          <w:tab/>
        </w:r>
        <w:r w:rsidR="00275767" w:rsidRPr="008D7F1B">
          <w:rPr>
            <w:rStyle w:val="Hyperlink"/>
          </w:rPr>
          <w:t>Document administration</w:t>
        </w:r>
        <w:r w:rsidR="00275767">
          <w:rPr>
            <w:webHidden/>
          </w:rPr>
          <w:tab/>
        </w:r>
        <w:r w:rsidR="00275767">
          <w:rPr>
            <w:webHidden/>
          </w:rPr>
          <w:fldChar w:fldCharType="begin"/>
        </w:r>
        <w:r w:rsidR="00275767">
          <w:rPr>
            <w:webHidden/>
          </w:rPr>
          <w:instrText xml:space="preserve"> PAGEREF _Toc531094700 \h </w:instrText>
        </w:r>
        <w:r w:rsidR="00275767">
          <w:rPr>
            <w:webHidden/>
          </w:rPr>
        </w:r>
        <w:r w:rsidR="00275767">
          <w:rPr>
            <w:webHidden/>
          </w:rPr>
          <w:fldChar w:fldCharType="separate"/>
        </w:r>
        <w:r>
          <w:rPr>
            <w:webHidden/>
          </w:rPr>
          <w:t>23</w:t>
        </w:r>
        <w:r w:rsidR="00275767">
          <w:rPr>
            <w:webHidden/>
          </w:rPr>
          <w:fldChar w:fldCharType="end"/>
        </w:r>
      </w:hyperlink>
    </w:p>
    <w:p w:rsidR="00275767" w:rsidRDefault="00C46608">
      <w:pPr>
        <w:pStyle w:val="TOC1"/>
        <w:rPr>
          <w:rFonts w:asciiTheme="minorHAnsi" w:eastAsiaTheme="minorEastAsia" w:hAnsiTheme="minorHAnsi" w:cstheme="minorBidi"/>
          <w:sz w:val="22"/>
          <w:szCs w:val="22"/>
          <w:lang w:eastAsia="en-NZ"/>
        </w:rPr>
      </w:pPr>
      <w:hyperlink w:anchor="_Toc531094701" w:history="1">
        <w:r w:rsidR="00275767" w:rsidRPr="008D7F1B">
          <w:rPr>
            <w:rStyle w:val="Hyperlink"/>
          </w:rPr>
          <w:t>8</w:t>
        </w:r>
        <w:r w:rsidR="00275767">
          <w:rPr>
            <w:rFonts w:asciiTheme="minorHAnsi" w:eastAsiaTheme="minorEastAsia" w:hAnsiTheme="minorHAnsi" w:cstheme="minorBidi"/>
            <w:sz w:val="22"/>
            <w:szCs w:val="22"/>
            <w:lang w:eastAsia="en-NZ"/>
          </w:rPr>
          <w:tab/>
        </w:r>
        <w:r w:rsidR="00275767" w:rsidRPr="008D7F1B">
          <w:rPr>
            <w:rStyle w:val="Hyperlink"/>
          </w:rPr>
          <w:t>Appendices</w:t>
        </w:r>
        <w:r w:rsidR="00275767">
          <w:rPr>
            <w:webHidden/>
          </w:rPr>
          <w:tab/>
        </w:r>
        <w:r w:rsidR="00275767">
          <w:rPr>
            <w:webHidden/>
          </w:rPr>
          <w:fldChar w:fldCharType="begin"/>
        </w:r>
        <w:r w:rsidR="00275767">
          <w:rPr>
            <w:webHidden/>
          </w:rPr>
          <w:instrText xml:space="preserve"> PAGEREF _Toc531094701 \h </w:instrText>
        </w:r>
        <w:r w:rsidR="00275767">
          <w:rPr>
            <w:webHidden/>
          </w:rPr>
        </w:r>
        <w:r w:rsidR="00275767">
          <w:rPr>
            <w:webHidden/>
          </w:rPr>
          <w:fldChar w:fldCharType="separate"/>
        </w:r>
        <w:r>
          <w:rPr>
            <w:webHidden/>
          </w:rPr>
          <w:t>24</w:t>
        </w:r>
        <w:r w:rsidR="00275767">
          <w:rPr>
            <w:webHidden/>
          </w:rPr>
          <w:fldChar w:fldCharType="end"/>
        </w:r>
      </w:hyperlink>
    </w:p>
    <w:p w:rsidR="00275767" w:rsidRDefault="00C46608">
      <w:pPr>
        <w:pStyle w:val="TOC2"/>
        <w:rPr>
          <w:rFonts w:asciiTheme="minorHAnsi" w:eastAsiaTheme="minorEastAsia" w:hAnsiTheme="minorHAnsi" w:cstheme="minorBidi"/>
          <w:sz w:val="22"/>
          <w:szCs w:val="22"/>
          <w:lang w:eastAsia="en-NZ"/>
        </w:rPr>
      </w:pPr>
      <w:hyperlink w:anchor="_Toc531094702" w:history="1">
        <w:r w:rsidR="00275767" w:rsidRPr="008D7F1B">
          <w:rPr>
            <w:rStyle w:val="Hyperlink"/>
          </w:rPr>
          <w:t>8.1</w:t>
        </w:r>
        <w:r w:rsidR="00275767">
          <w:rPr>
            <w:rFonts w:asciiTheme="minorHAnsi" w:eastAsiaTheme="minorEastAsia" w:hAnsiTheme="minorHAnsi" w:cstheme="minorBidi"/>
            <w:sz w:val="22"/>
            <w:szCs w:val="22"/>
            <w:lang w:eastAsia="en-NZ"/>
          </w:rPr>
          <w:tab/>
        </w:r>
        <w:r w:rsidR="00275767" w:rsidRPr="008D7F1B">
          <w:rPr>
            <w:rStyle w:val="Hyperlink"/>
          </w:rPr>
          <w:t>Project milestone timeline</w:t>
        </w:r>
        <w:r w:rsidR="00275767">
          <w:rPr>
            <w:webHidden/>
          </w:rPr>
          <w:tab/>
        </w:r>
        <w:r w:rsidR="00275767">
          <w:rPr>
            <w:webHidden/>
          </w:rPr>
          <w:fldChar w:fldCharType="begin"/>
        </w:r>
        <w:r w:rsidR="00275767">
          <w:rPr>
            <w:webHidden/>
          </w:rPr>
          <w:instrText xml:space="preserve"> PAGEREF _Toc531094702 \h </w:instrText>
        </w:r>
        <w:r w:rsidR="00275767">
          <w:rPr>
            <w:webHidden/>
          </w:rPr>
        </w:r>
        <w:r w:rsidR="00275767">
          <w:rPr>
            <w:webHidden/>
          </w:rPr>
          <w:fldChar w:fldCharType="separate"/>
        </w:r>
        <w:r>
          <w:rPr>
            <w:webHidden/>
          </w:rPr>
          <w:t>24</w:t>
        </w:r>
        <w:r w:rsidR="00275767">
          <w:rPr>
            <w:webHidden/>
          </w:rPr>
          <w:fldChar w:fldCharType="end"/>
        </w:r>
      </w:hyperlink>
    </w:p>
    <w:p w:rsidR="00275767" w:rsidRDefault="00C46608">
      <w:pPr>
        <w:pStyle w:val="TOC2"/>
        <w:rPr>
          <w:rFonts w:asciiTheme="minorHAnsi" w:eastAsiaTheme="minorEastAsia" w:hAnsiTheme="minorHAnsi" w:cstheme="minorBidi"/>
          <w:sz w:val="22"/>
          <w:szCs w:val="22"/>
          <w:lang w:eastAsia="en-NZ"/>
        </w:rPr>
      </w:pPr>
      <w:hyperlink w:anchor="_Toc531094703" w:history="1">
        <w:r w:rsidR="00275767" w:rsidRPr="008D7F1B">
          <w:rPr>
            <w:rStyle w:val="Hyperlink"/>
          </w:rPr>
          <w:t>8.2</w:t>
        </w:r>
        <w:r w:rsidR="00275767">
          <w:rPr>
            <w:rFonts w:asciiTheme="minorHAnsi" w:eastAsiaTheme="minorEastAsia" w:hAnsiTheme="minorHAnsi" w:cstheme="minorBidi"/>
            <w:sz w:val="22"/>
            <w:szCs w:val="22"/>
            <w:lang w:eastAsia="en-NZ"/>
          </w:rPr>
          <w:tab/>
        </w:r>
        <w:r w:rsidR="00275767" w:rsidRPr="008D7F1B">
          <w:rPr>
            <w:rStyle w:val="Hyperlink"/>
          </w:rPr>
          <w:t>WSNZ Interim Advisory Group MoU</w:t>
        </w:r>
        <w:r w:rsidR="00275767">
          <w:rPr>
            <w:webHidden/>
          </w:rPr>
          <w:tab/>
        </w:r>
        <w:r w:rsidR="00275767">
          <w:rPr>
            <w:webHidden/>
          </w:rPr>
          <w:fldChar w:fldCharType="begin"/>
        </w:r>
        <w:r w:rsidR="00275767">
          <w:rPr>
            <w:webHidden/>
          </w:rPr>
          <w:instrText xml:space="preserve"> PAGEREF _Toc531094703 \h </w:instrText>
        </w:r>
        <w:r w:rsidR="00275767">
          <w:rPr>
            <w:webHidden/>
          </w:rPr>
        </w:r>
        <w:r w:rsidR="00275767">
          <w:rPr>
            <w:webHidden/>
          </w:rPr>
          <w:fldChar w:fldCharType="separate"/>
        </w:r>
        <w:r>
          <w:rPr>
            <w:webHidden/>
          </w:rPr>
          <w:t>26</w:t>
        </w:r>
        <w:r w:rsidR="00275767">
          <w:rPr>
            <w:webHidden/>
          </w:rPr>
          <w:fldChar w:fldCharType="end"/>
        </w:r>
      </w:hyperlink>
    </w:p>
    <w:p w:rsidR="001E394B" w:rsidRDefault="00676F1B" w:rsidP="001E394B">
      <w:pPr>
        <w:pStyle w:val="ListParagraph"/>
      </w:pPr>
      <w:r w:rsidRPr="00AC4263">
        <w:fldChar w:fldCharType="end"/>
      </w:r>
      <w:r w:rsidR="002470AE">
        <w:br w:type="page"/>
      </w:r>
    </w:p>
    <w:p w:rsidR="00AA7285" w:rsidRDefault="00AA7285" w:rsidP="001E394B">
      <w:pPr>
        <w:pStyle w:val="Heading1"/>
        <w:spacing w:line="240" w:lineRule="auto"/>
      </w:pPr>
      <w:bookmarkStart w:id="13" w:name="_Toc531094663"/>
      <w:r>
        <w:lastRenderedPageBreak/>
        <w:t>Purpose</w:t>
      </w:r>
      <w:bookmarkEnd w:id="13"/>
    </w:p>
    <w:p w:rsidR="00AA7285" w:rsidRPr="00BC4EC7" w:rsidRDefault="00AA7285" w:rsidP="00BC4EC7">
      <w:pPr>
        <w:spacing w:line="240" w:lineRule="auto"/>
        <w:rPr>
          <w:rFonts w:asciiTheme="minorHAnsi" w:hAnsiTheme="minorHAnsi"/>
          <w:snapToGrid w:val="0"/>
          <w:sz w:val="22"/>
          <w:szCs w:val="22"/>
        </w:rPr>
      </w:pPr>
      <w:r w:rsidRPr="00BC4EC7">
        <w:rPr>
          <w:rFonts w:asciiTheme="minorHAnsi" w:hAnsiTheme="minorHAnsi"/>
          <w:snapToGrid w:val="0"/>
          <w:sz w:val="22"/>
          <w:szCs w:val="22"/>
        </w:rPr>
        <w:t xml:space="preserve">This document </w:t>
      </w:r>
      <w:r w:rsidR="004C0EA8">
        <w:rPr>
          <w:rFonts w:asciiTheme="minorHAnsi" w:hAnsiTheme="minorHAnsi"/>
          <w:snapToGrid w:val="0"/>
          <w:sz w:val="22"/>
          <w:szCs w:val="22"/>
        </w:rPr>
        <w:t xml:space="preserve">outlines the </w:t>
      </w:r>
      <w:r w:rsidR="00247C6B">
        <w:rPr>
          <w:rFonts w:asciiTheme="minorHAnsi" w:hAnsiTheme="minorHAnsi"/>
          <w:snapToGrid w:val="0"/>
          <w:sz w:val="22"/>
          <w:szCs w:val="22"/>
        </w:rPr>
        <w:t>proposed</w:t>
      </w:r>
      <w:r w:rsidR="004C0EA8">
        <w:rPr>
          <w:rFonts w:asciiTheme="minorHAnsi" w:hAnsiTheme="minorHAnsi"/>
          <w:snapToGrid w:val="0"/>
          <w:sz w:val="22"/>
          <w:szCs w:val="22"/>
        </w:rPr>
        <w:t xml:space="preserve"> </w:t>
      </w:r>
      <w:r w:rsidR="0010533A">
        <w:rPr>
          <w:rFonts w:asciiTheme="minorHAnsi" w:hAnsiTheme="minorHAnsi"/>
          <w:snapToGrid w:val="0"/>
          <w:sz w:val="22"/>
          <w:szCs w:val="22"/>
        </w:rPr>
        <w:t xml:space="preserve">work programme </w:t>
      </w:r>
      <w:r w:rsidR="00CA015F">
        <w:rPr>
          <w:rFonts w:asciiTheme="minorHAnsi" w:hAnsiTheme="minorHAnsi"/>
          <w:snapToGrid w:val="0"/>
          <w:sz w:val="22"/>
          <w:szCs w:val="22"/>
        </w:rPr>
        <w:t>to</w:t>
      </w:r>
      <w:r w:rsidR="0010533A">
        <w:rPr>
          <w:rFonts w:asciiTheme="minorHAnsi" w:hAnsiTheme="minorHAnsi"/>
          <w:snapToGrid w:val="0"/>
          <w:sz w:val="22"/>
          <w:szCs w:val="22"/>
        </w:rPr>
        <w:t xml:space="preserve"> refresh of WSNZ M</w:t>
      </w:r>
      <w:r w:rsidR="0010533A">
        <w:rPr>
          <w:rFonts w:asciiTheme="minorHAnsi" w:hAnsiTheme="minorHAnsi" w:cstheme="minorHAnsi"/>
          <w:snapToGrid w:val="0"/>
          <w:sz w:val="22"/>
          <w:szCs w:val="22"/>
        </w:rPr>
        <w:t>ā</w:t>
      </w:r>
      <w:r w:rsidR="0010533A">
        <w:rPr>
          <w:rFonts w:asciiTheme="minorHAnsi" w:hAnsiTheme="minorHAnsi"/>
          <w:snapToGrid w:val="0"/>
          <w:sz w:val="22"/>
          <w:szCs w:val="22"/>
        </w:rPr>
        <w:t>ori strategy</w:t>
      </w:r>
      <w:r w:rsidR="00FE76F6" w:rsidRPr="00BC4EC7">
        <w:rPr>
          <w:rFonts w:asciiTheme="minorHAnsi" w:hAnsiTheme="minorHAnsi"/>
          <w:snapToGrid w:val="0"/>
          <w:sz w:val="22"/>
          <w:szCs w:val="22"/>
        </w:rPr>
        <w:t>.</w:t>
      </w:r>
      <w:r w:rsidR="000A2049">
        <w:rPr>
          <w:rFonts w:asciiTheme="minorHAnsi" w:hAnsiTheme="minorHAnsi"/>
          <w:snapToGrid w:val="0"/>
          <w:sz w:val="22"/>
          <w:szCs w:val="22"/>
        </w:rPr>
        <w:t xml:space="preserve"> It identifies the proposed approach to the refresh and the different workstreams and their associated milestone</w:t>
      </w:r>
      <w:r w:rsidR="009C4AE6">
        <w:rPr>
          <w:rFonts w:asciiTheme="minorHAnsi" w:hAnsiTheme="minorHAnsi"/>
          <w:snapToGrid w:val="0"/>
          <w:sz w:val="22"/>
          <w:szCs w:val="22"/>
        </w:rPr>
        <w:t>s</w:t>
      </w:r>
      <w:r w:rsidR="000A2049">
        <w:rPr>
          <w:rFonts w:asciiTheme="minorHAnsi" w:hAnsiTheme="minorHAnsi"/>
          <w:snapToGrid w:val="0"/>
          <w:sz w:val="22"/>
          <w:szCs w:val="22"/>
        </w:rPr>
        <w:t>.</w:t>
      </w:r>
    </w:p>
    <w:p w:rsidR="00676F1B" w:rsidRDefault="00676F1B" w:rsidP="000537FC">
      <w:pPr>
        <w:pStyle w:val="Heading1"/>
        <w:spacing w:line="240" w:lineRule="auto"/>
      </w:pPr>
      <w:bookmarkStart w:id="14" w:name="_Toc531094664"/>
      <w:r>
        <w:t>Context</w:t>
      </w:r>
      <w:bookmarkEnd w:id="14"/>
    </w:p>
    <w:p w:rsidR="00676F1B" w:rsidRDefault="005C2C7F" w:rsidP="00E345FC">
      <w:pPr>
        <w:pStyle w:val="Heading2"/>
        <w:spacing w:line="240" w:lineRule="auto"/>
        <w:rPr>
          <w:snapToGrid w:val="0"/>
        </w:rPr>
      </w:pPr>
      <w:bookmarkStart w:id="15" w:name="_Toc531094665"/>
      <w:r>
        <w:rPr>
          <w:snapToGrid w:val="0"/>
        </w:rPr>
        <w:t>Background</w:t>
      </w:r>
      <w:bookmarkEnd w:id="15"/>
      <w:r>
        <w:rPr>
          <w:snapToGrid w:val="0"/>
        </w:rPr>
        <w:t xml:space="preserve"> </w:t>
      </w:r>
    </w:p>
    <w:p w:rsidR="001B365A" w:rsidRDefault="005E4982" w:rsidP="001B365A">
      <w:pPr>
        <w:spacing w:after="0" w:line="240" w:lineRule="auto"/>
        <w:rPr>
          <w:rFonts w:asciiTheme="minorHAnsi" w:hAnsiTheme="minorHAnsi"/>
          <w:sz w:val="22"/>
          <w:szCs w:val="22"/>
        </w:rPr>
      </w:pPr>
      <w:bookmarkStart w:id="16" w:name="_Toc433973429"/>
      <w:bookmarkStart w:id="17" w:name="_Toc434756831"/>
      <w:bookmarkStart w:id="18" w:name="_Toc434761843"/>
      <w:bookmarkStart w:id="19" w:name="_Toc434829391"/>
      <w:r>
        <w:rPr>
          <w:rFonts w:asciiTheme="minorHAnsi" w:hAnsiTheme="minorHAnsi"/>
          <w:sz w:val="22"/>
          <w:szCs w:val="22"/>
        </w:rPr>
        <w:t>Water Safety New Zealand</w:t>
      </w:r>
      <w:r w:rsidR="00084648">
        <w:rPr>
          <w:rFonts w:asciiTheme="minorHAnsi" w:hAnsiTheme="minorHAnsi"/>
          <w:sz w:val="22"/>
          <w:szCs w:val="22"/>
        </w:rPr>
        <w:t xml:space="preserve"> (WSNZ)</w:t>
      </w:r>
      <w:r>
        <w:rPr>
          <w:rFonts w:asciiTheme="minorHAnsi" w:hAnsiTheme="minorHAnsi"/>
          <w:sz w:val="22"/>
          <w:szCs w:val="22"/>
        </w:rPr>
        <w:t xml:space="preserve"> is the national leadership agency for the water safety sector and </w:t>
      </w:r>
      <w:r w:rsidR="005D7C21">
        <w:rPr>
          <w:rFonts w:asciiTheme="minorHAnsi" w:hAnsiTheme="minorHAnsi"/>
          <w:sz w:val="22"/>
          <w:szCs w:val="22"/>
        </w:rPr>
        <w:t>it seeks to reduce preventable drownings and injuries through policy and advocacy, collaboration and targeted investment.</w:t>
      </w:r>
      <w:r w:rsidR="00DD17A4">
        <w:rPr>
          <w:rFonts w:asciiTheme="minorHAnsi" w:hAnsiTheme="minorHAnsi"/>
          <w:sz w:val="22"/>
          <w:szCs w:val="22"/>
        </w:rPr>
        <w:t xml:space="preserve"> WSNZ has identified </w:t>
      </w:r>
      <w:r w:rsidR="00DD17A4" w:rsidRPr="009C4AE6">
        <w:rPr>
          <w:rFonts w:asciiTheme="minorHAnsi" w:hAnsiTheme="minorHAnsi"/>
          <w:sz w:val="22"/>
          <w:szCs w:val="22"/>
        </w:rPr>
        <w:t>M</w:t>
      </w:r>
      <w:r w:rsidR="00DD17A4">
        <w:rPr>
          <w:rFonts w:asciiTheme="minorHAnsi" w:hAnsiTheme="minorHAnsi" w:cstheme="minorHAnsi"/>
          <w:sz w:val="22"/>
          <w:szCs w:val="22"/>
        </w:rPr>
        <w:t>ā</w:t>
      </w:r>
      <w:r w:rsidR="00DD17A4" w:rsidRPr="009C4AE6">
        <w:rPr>
          <w:rFonts w:asciiTheme="minorHAnsi" w:hAnsiTheme="minorHAnsi"/>
          <w:sz w:val="22"/>
          <w:szCs w:val="22"/>
        </w:rPr>
        <w:t xml:space="preserve">ori </w:t>
      </w:r>
      <w:r w:rsidR="00DD17A4">
        <w:rPr>
          <w:rFonts w:asciiTheme="minorHAnsi" w:hAnsiTheme="minorHAnsi"/>
          <w:sz w:val="22"/>
          <w:szCs w:val="22"/>
        </w:rPr>
        <w:t>as a high-risk group for which targeted water safety interventions should be developed.</w:t>
      </w:r>
      <w:bookmarkStart w:id="20" w:name="_Toc434761845"/>
      <w:bookmarkStart w:id="21" w:name="_Toc434829394"/>
      <w:bookmarkStart w:id="22" w:name="_Toc434854417"/>
      <w:bookmarkStart w:id="23" w:name="_Toc434941998"/>
      <w:bookmarkStart w:id="24" w:name="_Toc434756833"/>
      <w:bookmarkEnd w:id="16"/>
      <w:bookmarkEnd w:id="17"/>
      <w:bookmarkEnd w:id="18"/>
      <w:bookmarkEnd w:id="19"/>
    </w:p>
    <w:p w:rsidR="00E345FC" w:rsidRDefault="00405D95" w:rsidP="00405D95">
      <w:pPr>
        <w:pStyle w:val="Heading3"/>
      </w:pPr>
      <w:bookmarkStart w:id="25" w:name="_Toc531094666"/>
      <w:r w:rsidRPr="009C4AE6">
        <w:t>WSNZ M</w:t>
      </w:r>
      <w:r>
        <w:rPr>
          <w:rFonts w:cstheme="minorHAnsi"/>
        </w:rPr>
        <w:t>ā</w:t>
      </w:r>
      <w:r w:rsidRPr="009C4AE6">
        <w:t>ori Water Safety Strategy</w:t>
      </w:r>
      <w:bookmarkEnd w:id="25"/>
      <w:r w:rsidRPr="009C4AE6">
        <w:t xml:space="preserve"> </w:t>
      </w:r>
    </w:p>
    <w:p w:rsidR="00990821" w:rsidRPr="009C4AE6" w:rsidRDefault="009C4AE6" w:rsidP="00990821">
      <w:pPr>
        <w:spacing w:after="0" w:line="240" w:lineRule="auto"/>
        <w:rPr>
          <w:rFonts w:asciiTheme="minorHAnsi" w:hAnsiTheme="minorHAnsi"/>
          <w:sz w:val="22"/>
          <w:szCs w:val="22"/>
        </w:rPr>
      </w:pPr>
      <w:r w:rsidRPr="009C4AE6">
        <w:rPr>
          <w:rFonts w:asciiTheme="minorHAnsi" w:hAnsiTheme="minorHAnsi"/>
          <w:sz w:val="22"/>
          <w:szCs w:val="22"/>
        </w:rPr>
        <w:t>In 2003 WSNZ launched a M</w:t>
      </w:r>
      <w:r>
        <w:rPr>
          <w:rFonts w:asciiTheme="minorHAnsi" w:hAnsiTheme="minorHAnsi" w:cstheme="minorHAnsi"/>
          <w:sz w:val="22"/>
          <w:szCs w:val="22"/>
        </w:rPr>
        <w:t>ā</w:t>
      </w:r>
      <w:r w:rsidRPr="009C4AE6">
        <w:rPr>
          <w:rFonts w:asciiTheme="minorHAnsi" w:hAnsiTheme="minorHAnsi"/>
          <w:sz w:val="22"/>
          <w:szCs w:val="22"/>
        </w:rPr>
        <w:t xml:space="preserve">ori Water Safety Strategy focused on building awareness about the </w:t>
      </w:r>
      <w:r w:rsidR="00CA015F" w:rsidRPr="009C4AE6">
        <w:rPr>
          <w:rFonts w:asciiTheme="minorHAnsi" w:hAnsiTheme="minorHAnsi"/>
          <w:sz w:val="22"/>
          <w:szCs w:val="22"/>
        </w:rPr>
        <w:t>M</w:t>
      </w:r>
      <w:r w:rsidR="00CA015F">
        <w:rPr>
          <w:rFonts w:cstheme="minorHAnsi"/>
        </w:rPr>
        <w:t>ā</w:t>
      </w:r>
      <w:r w:rsidR="00CA015F" w:rsidRPr="009C4AE6">
        <w:rPr>
          <w:rFonts w:asciiTheme="minorHAnsi" w:hAnsiTheme="minorHAnsi"/>
          <w:sz w:val="22"/>
          <w:szCs w:val="22"/>
        </w:rPr>
        <w:t xml:space="preserve">ori </w:t>
      </w:r>
      <w:r w:rsidR="00CA015F">
        <w:rPr>
          <w:rFonts w:asciiTheme="minorHAnsi" w:hAnsiTheme="minorHAnsi"/>
          <w:sz w:val="22"/>
          <w:szCs w:val="22"/>
        </w:rPr>
        <w:t xml:space="preserve">drowning </w:t>
      </w:r>
      <w:r w:rsidRPr="009C4AE6">
        <w:rPr>
          <w:rFonts w:asciiTheme="minorHAnsi" w:hAnsiTheme="minorHAnsi"/>
          <w:sz w:val="22"/>
          <w:szCs w:val="22"/>
        </w:rPr>
        <w:t>issues and providing educational materials and programs. The M</w:t>
      </w:r>
      <w:r>
        <w:rPr>
          <w:rFonts w:asciiTheme="minorHAnsi" w:hAnsiTheme="minorHAnsi" w:cstheme="minorHAnsi"/>
          <w:sz w:val="22"/>
          <w:szCs w:val="22"/>
        </w:rPr>
        <w:t>ā</w:t>
      </w:r>
      <w:r w:rsidRPr="009C4AE6">
        <w:rPr>
          <w:rFonts w:asciiTheme="minorHAnsi" w:hAnsiTheme="minorHAnsi"/>
          <w:sz w:val="22"/>
          <w:szCs w:val="22"/>
        </w:rPr>
        <w:t xml:space="preserve">ori Water Safety Strategy was reviewed in early 2008, </w:t>
      </w:r>
      <w:r w:rsidR="00990821">
        <w:rPr>
          <w:rFonts w:asciiTheme="minorHAnsi" w:hAnsiTheme="minorHAnsi"/>
          <w:sz w:val="22"/>
          <w:szCs w:val="22"/>
        </w:rPr>
        <w:t>and it</w:t>
      </w:r>
      <w:r w:rsidR="00990821" w:rsidRPr="009C4AE6">
        <w:rPr>
          <w:rFonts w:asciiTheme="minorHAnsi" w:hAnsiTheme="minorHAnsi"/>
          <w:sz w:val="22"/>
          <w:szCs w:val="22"/>
        </w:rPr>
        <w:t xml:space="preserve"> identified two key phases of the strategy. </w:t>
      </w:r>
    </w:p>
    <w:p w:rsidR="00990821" w:rsidRPr="00990821" w:rsidRDefault="00990821" w:rsidP="00BC5F87">
      <w:pPr>
        <w:pStyle w:val="ListParagraph"/>
        <w:numPr>
          <w:ilvl w:val="0"/>
          <w:numId w:val="21"/>
        </w:numPr>
        <w:spacing w:before="120"/>
        <w:ind w:left="714" w:hanging="357"/>
      </w:pPr>
      <w:r w:rsidRPr="00990821">
        <w:t>2003-2005: Business International Incorporated was contracted to deliver the strategy and had success in raising awareness at the National level but was less successful at the regional and community level.</w:t>
      </w:r>
    </w:p>
    <w:p w:rsidR="00990821" w:rsidRPr="00990821" w:rsidRDefault="00990821" w:rsidP="00BC5F87">
      <w:pPr>
        <w:pStyle w:val="ListParagraph"/>
        <w:numPr>
          <w:ilvl w:val="0"/>
          <w:numId w:val="21"/>
        </w:numPr>
        <w:spacing w:before="120"/>
        <w:ind w:left="714" w:hanging="357"/>
      </w:pPr>
      <w:r w:rsidRPr="00990821">
        <w:t xml:space="preserve">2005-2007: In 2005 Mark </w:t>
      </w:r>
      <w:proofErr w:type="spellStart"/>
      <w:r w:rsidRPr="00990821">
        <w:t>Haimona</w:t>
      </w:r>
      <w:proofErr w:type="spellEnd"/>
      <w:r w:rsidRPr="00990821">
        <w:t xml:space="preserve"> was employed as a Māori Water Safety Coordinator. Mark had much greater presence at the community level and had success building awareness and event visibility. There was also improved delivery of </w:t>
      </w:r>
      <w:proofErr w:type="spellStart"/>
      <w:r w:rsidRPr="00990821">
        <w:t>Te</w:t>
      </w:r>
      <w:proofErr w:type="spellEnd"/>
      <w:r w:rsidRPr="00990821">
        <w:t xml:space="preserve"> </w:t>
      </w:r>
      <w:proofErr w:type="spellStart"/>
      <w:r w:rsidRPr="00990821">
        <w:t>Reo</w:t>
      </w:r>
      <w:proofErr w:type="spellEnd"/>
      <w:r w:rsidRPr="00990821">
        <w:t xml:space="preserve"> resources and adapted Water Safety Programmes (e.g. Learn to Swim and </w:t>
      </w:r>
      <w:proofErr w:type="spellStart"/>
      <w:r w:rsidRPr="00990821">
        <w:t>Riversafe</w:t>
      </w:r>
      <w:proofErr w:type="spellEnd"/>
      <w:r w:rsidRPr="00990821">
        <w:t>).</w:t>
      </w:r>
    </w:p>
    <w:p w:rsidR="00990821" w:rsidRDefault="00990821" w:rsidP="009C4AE6">
      <w:pPr>
        <w:spacing w:after="0" w:line="240" w:lineRule="auto"/>
        <w:rPr>
          <w:rFonts w:asciiTheme="minorHAnsi" w:hAnsiTheme="minorHAnsi"/>
          <w:sz w:val="22"/>
          <w:szCs w:val="22"/>
        </w:rPr>
      </w:pPr>
    </w:p>
    <w:p w:rsidR="009C4AE6" w:rsidRDefault="00990821" w:rsidP="009C4AE6">
      <w:pPr>
        <w:spacing w:after="0" w:line="240" w:lineRule="auto"/>
        <w:rPr>
          <w:rFonts w:asciiTheme="minorHAnsi" w:hAnsiTheme="minorHAnsi"/>
          <w:sz w:val="22"/>
          <w:szCs w:val="22"/>
        </w:rPr>
      </w:pPr>
      <w:r w:rsidRPr="009C4AE6">
        <w:rPr>
          <w:rFonts w:asciiTheme="minorHAnsi" w:hAnsiTheme="minorHAnsi"/>
          <w:sz w:val="22"/>
          <w:szCs w:val="22"/>
        </w:rPr>
        <w:t>The</w:t>
      </w:r>
      <w:r>
        <w:rPr>
          <w:rFonts w:asciiTheme="minorHAnsi" w:hAnsiTheme="minorHAnsi"/>
          <w:sz w:val="22"/>
          <w:szCs w:val="22"/>
        </w:rPr>
        <w:t xml:space="preserve"> review noted the</w:t>
      </w:r>
      <w:r w:rsidRPr="009C4AE6">
        <w:rPr>
          <w:rFonts w:asciiTheme="minorHAnsi" w:hAnsiTheme="minorHAnsi"/>
          <w:sz w:val="22"/>
          <w:szCs w:val="22"/>
        </w:rPr>
        <w:t xml:space="preserve">re </w:t>
      </w:r>
      <w:r>
        <w:rPr>
          <w:rFonts w:asciiTheme="minorHAnsi" w:hAnsiTheme="minorHAnsi"/>
          <w:sz w:val="22"/>
          <w:szCs w:val="22"/>
        </w:rPr>
        <w:t xml:space="preserve">had been </w:t>
      </w:r>
      <w:r w:rsidRPr="009C4AE6">
        <w:rPr>
          <w:rFonts w:asciiTheme="minorHAnsi" w:hAnsiTheme="minorHAnsi"/>
          <w:sz w:val="22"/>
          <w:szCs w:val="22"/>
        </w:rPr>
        <w:t>a 32% decrease in M</w:t>
      </w:r>
      <w:r>
        <w:rPr>
          <w:rFonts w:asciiTheme="minorHAnsi" w:hAnsiTheme="minorHAnsi" w:cstheme="minorHAnsi"/>
          <w:sz w:val="22"/>
          <w:szCs w:val="22"/>
        </w:rPr>
        <w:t>ā</w:t>
      </w:r>
      <w:r w:rsidRPr="009C4AE6">
        <w:rPr>
          <w:rFonts w:asciiTheme="minorHAnsi" w:hAnsiTheme="minorHAnsi"/>
          <w:sz w:val="22"/>
          <w:szCs w:val="22"/>
        </w:rPr>
        <w:t>ori drowning between 2003 and 2006</w:t>
      </w:r>
      <w:r w:rsidR="009C4AE6" w:rsidRPr="009C4AE6">
        <w:rPr>
          <w:rFonts w:asciiTheme="minorHAnsi" w:hAnsiTheme="minorHAnsi"/>
          <w:sz w:val="22"/>
          <w:szCs w:val="22"/>
        </w:rPr>
        <w:t xml:space="preserve"> and </w:t>
      </w:r>
      <w:r>
        <w:rPr>
          <w:rFonts w:asciiTheme="minorHAnsi" w:hAnsiTheme="minorHAnsi"/>
          <w:sz w:val="22"/>
          <w:szCs w:val="22"/>
        </w:rPr>
        <w:t xml:space="preserve">that there was </w:t>
      </w:r>
      <w:r w:rsidR="009C4AE6" w:rsidRPr="009C4AE6">
        <w:rPr>
          <w:rFonts w:asciiTheme="minorHAnsi" w:hAnsiTheme="minorHAnsi"/>
          <w:sz w:val="22"/>
          <w:szCs w:val="22"/>
        </w:rPr>
        <w:t>positive feedback on the strategy and coordinator from M</w:t>
      </w:r>
      <w:r w:rsidR="009C4AE6">
        <w:rPr>
          <w:rFonts w:asciiTheme="minorHAnsi" w:hAnsiTheme="minorHAnsi" w:cstheme="minorHAnsi"/>
          <w:sz w:val="22"/>
          <w:szCs w:val="22"/>
        </w:rPr>
        <w:t>ā</w:t>
      </w:r>
      <w:r w:rsidR="009C4AE6" w:rsidRPr="009C4AE6">
        <w:rPr>
          <w:rFonts w:asciiTheme="minorHAnsi" w:hAnsiTheme="minorHAnsi"/>
          <w:sz w:val="22"/>
          <w:szCs w:val="22"/>
        </w:rPr>
        <w:t>ori stakeholders. It</w:t>
      </w:r>
      <w:r w:rsidR="00CA015F">
        <w:rPr>
          <w:rFonts w:asciiTheme="minorHAnsi" w:hAnsiTheme="minorHAnsi"/>
          <w:sz w:val="22"/>
          <w:szCs w:val="22"/>
        </w:rPr>
        <w:t>s</w:t>
      </w:r>
      <w:r w:rsidR="009C4AE6" w:rsidRPr="009C4AE6">
        <w:rPr>
          <w:rFonts w:asciiTheme="minorHAnsi" w:hAnsiTheme="minorHAnsi"/>
          <w:sz w:val="22"/>
          <w:szCs w:val="22"/>
        </w:rPr>
        <w:t xml:space="preserve"> recommendations were mainly about resourcing and relationships with M</w:t>
      </w:r>
      <w:r w:rsidR="009C4AE6">
        <w:rPr>
          <w:rFonts w:asciiTheme="minorHAnsi" w:hAnsiTheme="minorHAnsi" w:cstheme="minorHAnsi"/>
          <w:sz w:val="22"/>
          <w:szCs w:val="22"/>
        </w:rPr>
        <w:t>ā</w:t>
      </w:r>
      <w:r w:rsidR="009C4AE6" w:rsidRPr="009C4AE6">
        <w:rPr>
          <w:rFonts w:asciiTheme="minorHAnsi" w:hAnsiTheme="minorHAnsi"/>
          <w:sz w:val="22"/>
          <w:szCs w:val="22"/>
        </w:rPr>
        <w:t xml:space="preserve">ori organisations. </w:t>
      </w:r>
    </w:p>
    <w:p w:rsidR="00405D95" w:rsidRPr="009C4AE6" w:rsidRDefault="00405D95" w:rsidP="00405D95">
      <w:pPr>
        <w:pStyle w:val="Heading3"/>
        <w:spacing w:line="240" w:lineRule="auto"/>
        <w:rPr>
          <w:rFonts w:asciiTheme="minorHAnsi" w:hAnsiTheme="minorHAnsi"/>
          <w:sz w:val="22"/>
          <w:szCs w:val="22"/>
        </w:rPr>
      </w:pPr>
      <w:bookmarkStart w:id="26" w:name="_Toc531094667"/>
      <w:r>
        <w:t xml:space="preserve">Kia </w:t>
      </w:r>
      <w:proofErr w:type="spellStart"/>
      <w:r>
        <w:t>M</w:t>
      </w:r>
      <w:r>
        <w:rPr>
          <w:rFonts w:cs="Arial"/>
        </w:rPr>
        <w:t>aa</w:t>
      </w:r>
      <w:r>
        <w:t>nu</w:t>
      </w:r>
      <w:proofErr w:type="spellEnd"/>
      <w:r>
        <w:t>, Kia Ora</w:t>
      </w:r>
      <w:bookmarkEnd w:id="26"/>
    </w:p>
    <w:p w:rsidR="009C4AE6" w:rsidRPr="009C4AE6" w:rsidRDefault="009C4AE6" w:rsidP="009C4AE6">
      <w:pPr>
        <w:spacing w:after="0" w:line="240" w:lineRule="auto"/>
        <w:rPr>
          <w:rFonts w:asciiTheme="minorHAnsi" w:hAnsiTheme="minorHAnsi"/>
          <w:sz w:val="22"/>
          <w:szCs w:val="22"/>
        </w:rPr>
      </w:pPr>
      <w:r>
        <w:t xml:space="preserve">In </w:t>
      </w:r>
      <w:r w:rsidRPr="009C4AE6">
        <w:rPr>
          <w:rFonts w:asciiTheme="minorHAnsi" w:hAnsiTheme="minorHAnsi"/>
          <w:sz w:val="22"/>
          <w:szCs w:val="22"/>
        </w:rPr>
        <w:t>June 2008 a</w:t>
      </w:r>
      <w:r w:rsidR="00E345FC">
        <w:rPr>
          <w:rFonts w:asciiTheme="minorHAnsi" w:hAnsiTheme="minorHAnsi"/>
          <w:sz w:val="22"/>
          <w:szCs w:val="22"/>
        </w:rPr>
        <w:t xml:space="preserve"> national</w:t>
      </w:r>
      <w:r w:rsidRPr="009C4AE6">
        <w:rPr>
          <w:rFonts w:asciiTheme="minorHAnsi" w:hAnsiTheme="minorHAnsi"/>
          <w:sz w:val="22"/>
          <w:szCs w:val="22"/>
        </w:rPr>
        <w:t xml:space="preserve"> M</w:t>
      </w:r>
      <w:r w:rsidR="00CA015F">
        <w:rPr>
          <w:rFonts w:asciiTheme="minorHAnsi" w:hAnsiTheme="minorHAnsi" w:cstheme="minorHAnsi"/>
          <w:sz w:val="22"/>
          <w:szCs w:val="22"/>
        </w:rPr>
        <w:t>ā</w:t>
      </w:r>
      <w:r w:rsidRPr="009C4AE6">
        <w:rPr>
          <w:rFonts w:asciiTheme="minorHAnsi" w:hAnsiTheme="minorHAnsi"/>
          <w:sz w:val="22"/>
          <w:szCs w:val="22"/>
        </w:rPr>
        <w:t xml:space="preserve">ori water safety hui was held in Wellington to present the review </w:t>
      </w:r>
      <w:r>
        <w:rPr>
          <w:rFonts w:asciiTheme="minorHAnsi" w:hAnsiTheme="minorHAnsi"/>
          <w:sz w:val="22"/>
          <w:szCs w:val="22"/>
        </w:rPr>
        <w:t xml:space="preserve">of the WSNZ </w:t>
      </w:r>
      <w:r w:rsidRPr="009C4AE6">
        <w:rPr>
          <w:rFonts w:asciiTheme="minorHAnsi" w:hAnsiTheme="minorHAnsi"/>
          <w:sz w:val="22"/>
          <w:szCs w:val="22"/>
        </w:rPr>
        <w:t>M</w:t>
      </w:r>
      <w:r>
        <w:rPr>
          <w:rFonts w:asciiTheme="minorHAnsi" w:hAnsiTheme="minorHAnsi" w:cstheme="minorHAnsi"/>
          <w:sz w:val="22"/>
          <w:szCs w:val="22"/>
        </w:rPr>
        <w:t>ā</w:t>
      </w:r>
      <w:r w:rsidRPr="009C4AE6">
        <w:rPr>
          <w:rFonts w:asciiTheme="minorHAnsi" w:hAnsiTheme="minorHAnsi"/>
          <w:sz w:val="22"/>
          <w:szCs w:val="22"/>
        </w:rPr>
        <w:t xml:space="preserve">ori Water Safety Strategy to key stakeholders and provide a forum for developing a new </w:t>
      </w:r>
      <w:r w:rsidR="00CA015F" w:rsidRPr="009C4AE6">
        <w:rPr>
          <w:rFonts w:asciiTheme="minorHAnsi" w:hAnsiTheme="minorHAnsi"/>
          <w:sz w:val="22"/>
          <w:szCs w:val="22"/>
        </w:rPr>
        <w:t>M</w:t>
      </w:r>
      <w:r w:rsidR="00CA015F">
        <w:rPr>
          <w:rFonts w:cstheme="minorHAnsi"/>
        </w:rPr>
        <w:t>ā</w:t>
      </w:r>
      <w:r w:rsidR="00CA015F" w:rsidRPr="009C4AE6">
        <w:rPr>
          <w:rFonts w:asciiTheme="minorHAnsi" w:hAnsiTheme="minorHAnsi"/>
          <w:sz w:val="22"/>
          <w:szCs w:val="22"/>
        </w:rPr>
        <w:t xml:space="preserve">ori </w:t>
      </w:r>
      <w:r w:rsidRPr="009C4AE6">
        <w:rPr>
          <w:rFonts w:asciiTheme="minorHAnsi" w:hAnsiTheme="minorHAnsi"/>
          <w:sz w:val="22"/>
          <w:szCs w:val="22"/>
        </w:rPr>
        <w:t>strategy</w:t>
      </w:r>
      <w:r w:rsidR="00CA015F">
        <w:rPr>
          <w:rFonts w:asciiTheme="minorHAnsi" w:hAnsiTheme="minorHAnsi"/>
          <w:sz w:val="22"/>
          <w:szCs w:val="22"/>
        </w:rPr>
        <w:t xml:space="preserve"> for WSNZ</w:t>
      </w:r>
      <w:r w:rsidRPr="009C4AE6">
        <w:rPr>
          <w:rFonts w:asciiTheme="minorHAnsi" w:hAnsiTheme="minorHAnsi"/>
          <w:sz w:val="22"/>
          <w:szCs w:val="22"/>
        </w:rPr>
        <w:t xml:space="preserve">. </w:t>
      </w:r>
      <w:r>
        <w:rPr>
          <w:rFonts w:asciiTheme="minorHAnsi" w:hAnsiTheme="minorHAnsi"/>
          <w:sz w:val="22"/>
          <w:szCs w:val="22"/>
        </w:rPr>
        <w:t xml:space="preserve">At this hui </w:t>
      </w:r>
      <w:r w:rsidRPr="009C4AE6">
        <w:rPr>
          <w:rFonts w:asciiTheme="minorHAnsi" w:hAnsiTheme="minorHAnsi"/>
          <w:sz w:val="22"/>
          <w:szCs w:val="22"/>
        </w:rPr>
        <w:t>WSNZ’s 3 key strategic priorities for Maori were endorsed:</w:t>
      </w:r>
    </w:p>
    <w:p w:rsidR="009C4AE6" w:rsidRPr="009C4AE6" w:rsidRDefault="009C4AE6" w:rsidP="00BC5F87">
      <w:pPr>
        <w:pStyle w:val="ListParagraph"/>
        <w:numPr>
          <w:ilvl w:val="0"/>
          <w:numId w:val="20"/>
        </w:numPr>
        <w:spacing w:before="120"/>
        <w:ind w:left="714" w:hanging="357"/>
      </w:pPr>
      <w:r w:rsidRPr="009C4AE6">
        <w:t>Leadership (Helping to lead water safety education and drowning prevention for M</w:t>
      </w:r>
      <w:r w:rsidR="00CA015F">
        <w:rPr>
          <w:rFonts w:cstheme="minorHAnsi"/>
        </w:rPr>
        <w:t>ā</w:t>
      </w:r>
      <w:r w:rsidRPr="009C4AE6">
        <w:t xml:space="preserve">ori); </w:t>
      </w:r>
    </w:p>
    <w:p w:rsidR="009C4AE6" w:rsidRPr="009C4AE6" w:rsidRDefault="009C4AE6" w:rsidP="00BC5F87">
      <w:pPr>
        <w:pStyle w:val="ListParagraph"/>
        <w:numPr>
          <w:ilvl w:val="0"/>
          <w:numId w:val="20"/>
        </w:numPr>
        <w:spacing w:before="120"/>
        <w:ind w:left="714" w:hanging="357"/>
      </w:pPr>
      <w:r w:rsidRPr="009C4AE6">
        <w:t>Education (Identifying, developing and delivering quality water safety education to M</w:t>
      </w:r>
      <w:r w:rsidR="00CA015F">
        <w:rPr>
          <w:rFonts w:cstheme="minorHAnsi"/>
        </w:rPr>
        <w:t>ā</w:t>
      </w:r>
      <w:r w:rsidRPr="009C4AE6">
        <w:t xml:space="preserve">ori, with </w:t>
      </w:r>
      <w:r w:rsidR="00CA015F" w:rsidRPr="009C4AE6">
        <w:t>M</w:t>
      </w:r>
      <w:r w:rsidR="00CA015F">
        <w:rPr>
          <w:rFonts w:cstheme="minorHAnsi"/>
        </w:rPr>
        <w:t>ā</w:t>
      </w:r>
      <w:r w:rsidR="00CA015F" w:rsidRPr="009C4AE6">
        <w:t>ori</w:t>
      </w:r>
      <w:r w:rsidRPr="009C4AE6">
        <w:t>)</w:t>
      </w:r>
      <w:r w:rsidR="00CA015F">
        <w:t>;</w:t>
      </w:r>
      <w:r w:rsidRPr="009C4AE6">
        <w:t xml:space="preserve"> and </w:t>
      </w:r>
    </w:p>
    <w:p w:rsidR="009C4AE6" w:rsidRPr="009C4AE6" w:rsidRDefault="009C4AE6" w:rsidP="00BC5F87">
      <w:pPr>
        <w:pStyle w:val="ListParagraph"/>
        <w:numPr>
          <w:ilvl w:val="0"/>
          <w:numId w:val="20"/>
        </w:numPr>
        <w:spacing w:before="120"/>
        <w:ind w:left="714" w:hanging="357"/>
      </w:pPr>
      <w:r w:rsidRPr="009C4AE6">
        <w:t xml:space="preserve">Collaboration (Developing and maintaining partnerships between WSNZ member organisations, local government and </w:t>
      </w:r>
      <w:r w:rsidR="00CA015F" w:rsidRPr="009C4AE6">
        <w:t>M</w:t>
      </w:r>
      <w:r w:rsidR="00CA015F">
        <w:rPr>
          <w:rFonts w:cstheme="minorHAnsi"/>
        </w:rPr>
        <w:t>ā</w:t>
      </w:r>
      <w:r w:rsidR="00CA015F" w:rsidRPr="009C4AE6">
        <w:t xml:space="preserve">ori </w:t>
      </w:r>
      <w:r w:rsidRPr="009C4AE6">
        <w:t>organisations including iwi and whanau group</w:t>
      </w:r>
      <w:r w:rsidR="00C13684">
        <w:t>s</w:t>
      </w:r>
      <w:r w:rsidRPr="009C4AE6">
        <w:t xml:space="preserve">). </w:t>
      </w:r>
    </w:p>
    <w:p w:rsidR="009C4AE6" w:rsidRPr="009C4AE6" w:rsidRDefault="009C4AE6" w:rsidP="00CA015F">
      <w:pPr>
        <w:spacing w:after="0" w:line="240" w:lineRule="auto"/>
        <w:ind w:left="357"/>
        <w:rPr>
          <w:rFonts w:asciiTheme="minorHAnsi" w:hAnsiTheme="minorHAnsi"/>
          <w:sz w:val="22"/>
          <w:szCs w:val="22"/>
        </w:rPr>
      </w:pPr>
    </w:p>
    <w:p w:rsidR="005F46F2" w:rsidRDefault="009C4AE6" w:rsidP="006B4682">
      <w:pPr>
        <w:spacing w:after="0" w:line="240" w:lineRule="auto"/>
        <w:rPr>
          <w:rFonts w:asciiTheme="minorHAnsi" w:eastAsiaTheme="minorHAnsi" w:hAnsiTheme="minorHAnsi" w:cstheme="minorBidi"/>
          <w:sz w:val="22"/>
          <w:szCs w:val="22"/>
        </w:rPr>
      </w:pPr>
      <w:r w:rsidRPr="006B4682">
        <w:rPr>
          <w:rFonts w:asciiTheme="minorHAnsi" w:eastAsiaTheme="minorHAnsi" w:hAnsiTheme="minorHAnsi" w:cstheme="minorBidi"/>
          <w:sz w:val="22"/>
          <w:szCs w:val="22"/>
        </w:rPr>
        <w:t xml:space="preserve">A new approach to </w:t>
      </w:r>
      <w:r w:rsidR="00C13684" w:rsidRPr="006B4682">
        <w:rPr>
          <w:rFonts w:asciiTheme="minorHAnsi" w:eastAsiaTheme="minorHAnsi" w:hAnsiTheme="minorHAnsi" w:cstheme="minorBidi"/>
          <w:sz w:val="22"/>
          <w:szCs w:val="22"/>
        </w:rPr>
        <w:t xml:space="preserve">WSNZ’s Māori </w:t>
      </w:r>
      <w:r w:rsidRPr="006B4682">
        <w:rPr>
          <w:rFonts w:asciiTheme="minorHAnsi" w:eastAsiaTheme="minorHAnsi" w:hAnsiTheme="minorHAnsi" w:cstheme="minorBidi"/>
          <w:sz w:val="22"/>
          <w:szCs w:val="22"/>
        </w:rPr>
        <w:t xml:space="preserve">strategy was also adopted </w:t>
      </w:r>
      <w:r w:rsidR="004B2621" w:rsidRPr="009C4AE6">
        <w:rPr>
          <w:rFonts w:asciiTheme="minorHAnsi" w:hAnsiTheme="minorHAnsi"/>
          <w:sz w:val="22"/>
          <w:szCs w:val="22"/>
        </w:rPr>
        <w:t>w</w:t>
      </w:r>
      <w:r w:rsidR="004B2621">
        <w:rPr>
          <w:rFonts w:asciiTheme="minorHAnsi" w:hAnsiTheme="minorHAnsi"/>
          <w:sz w:val="22"/>
          <w:szCs w:val="22"/>
        </w:rPr>
        <w:t>hich included</w:t>
      </w:r>
      <w:r w:rsidR="004B2621" w:rsidRPr="009C4AE6">
        <w:rPr>
          <w:rFonts w:asciiTheme="minorHAnsi" w:hAnsiTheme="minorHAnsi"/>
          <w:sz w:val="22"/>
          <w:szCs w:val="22"/>
        </w:rPr>
        <w:t xml:space="preserve"> the intent </w:t>
      </w:r>
      <w:r w:rsidR="004B2621">
        <w:rPr>
          <w:rFonts w:asciiTheme="minorHAnsi" w:hAnsiTheme="minorHAnsi"/>
          <w:sz w:val="22"/>
          <w:szCs w:val="22"/>
        </w:rPr>
        <w:t xml:space="preserve">that </w:t>
      </w:r>
      <w:r w:rsidR="004B2621" w:rsidRPr="009C4AE6">
        <w:rPr>
          <w:rFonts w:asciiTheme="minorHAnsi" w:hAnsiTheme="minorHAnsi"/>
          <w:sz w:val="22"/>
          <w:szCs w:val="22"/>
        </w:rPr>
        <w:t xml:space="preserve">WSNZ </w:t>
      </w:r>
      <w:r w:rsidR="004B2621">
        <w:rPr>
          <w:rFonts w:asciiTheme="minorHAnsi" w:hAnsiTheme="minorHAnsi"/>
          <w:sz w:val="22"/>
          <w:szCs w:val="22"/>
        </w:rPr>
        <w:t xml:space="preserve">would </w:t>
      </w:r>
      <w:r w:rsidR="004B2621" w:rsidRPr="009C4AE6">
        <w:rPr>
          <w:rFonts w:asciiTheme="minorHAnsi" w:hAnsiTheme="minorHAnsi"/>
          <w:sz w:val="22"/>
          <w:szCs w:val="22"/>
        </w:rPr>
        <w:t>work more closely with Māori Communities</w:t>
      </w:r>
      <w:r w:rsidRPr="006B4682">
        <w:rPr>
          <w:rFonts w:asciiTheme="minorHAnsi" w:eastAsiaTheme="minorHAnsi" w:hAnsiTheme="minorHAnsi" w:cstheme="minorBidi"/>
          <w:sz w:val="22"/>
          <w:szCs w:val="22"/>
        </w:rPr>
        <w:t>. This was embodied in the new Maori Water Safety Strategy for 2008-12,</w:t>
      </w:r>
      <w:r w:rsidR="00C13684" w:rsidRPr="006B4682">
        <w:rPr>
          <w:rFonts w:asciiTheme="minorHAnsi" w:eastAsiaTheme="minorHAnsi" w:hAnsiTheme="minorHAnsi" w:cstheme="minorBidi"/>
          <w:sz w:val="22"/>
          <w:szCs w:val="22"/>
        </w:rPr>
        <w:t xml:space="preserve"> named</w:t>
      </w:r>
      <w:r w:rsidRPr="006B4682">
        <w:rPr>
          <w:rFonts w:asciiTheme="minorHAnsi" w:eastAsiaTheme="minorHAnsi" w:hAnsiTheme="minorHAnsi" w:cstheme="minorBidi"/>
          <w:sz w:val="22"/>
          <w:szCs w:val="22"/>
        </w:rPr>
        <w:t xml:space="preserve"> Kia </w:t>
      </w:r>
      <w:proofErr w:type="spellStart"/>
      <w:r w:rsidR="0015294A" w:rsidRPr="006B4682">
        <w:rPr>
          <w:rFonts w:asciiTheme="minorHAnsi" w:eastAsiaTheme="minorHAnsi" w:hAnsiTheme="minorHAnsi" w:cstheme="minorBidi"/>
          <w:sz w:val="22"/>
          <w:szCs w:val="22"/>
        </w:rPr>
        <w:t>M</w:t>
      </w:r>
      <w:r w:rsidR="0015294A">
        <w:rPr>
          <w:rFonts w:asciiTheme="minorHAnsi" w:eastAsiaTheme="minorHAnsi" w:hAnsiTheme="minorHAnsi" w:cstheme="minorHAnsi"/>
          <w:sz w:val="22"/>
          <w:szCs w:val="22"/>
        </w:rPr>
        <w:t>aa</w:t>
      </w:r>
      <w:r w:rsidR="0015294A" w:rsidRPr="006B4682">
        <w:rPr>
          <w:rFonts w:asciiTheme="minorHAnsi" w:eastAsiaTheme="minorHAnsi" w:hAnsiTheme="minorHAnsi" w:cstheme="minorBidi"/>
          <w:sz w:val="22"/>
          <w:szCs w:val="22"/>
        </w:rPr>
        <w:t>nu</w:t>
      </w:r>
      <w:proofErr w:type="spellEnd"/>
      <w:r w:rsidRPr="006B4682">
        <w:rPr>
          <w:rFonts w:asciiTheme="minorHAnsi" w:eastAsiaTheme="minorHAnsi" w:hAnsiTheme="minorHAnsi" w:cstheme="minorBidi"/>
          <w:sz w:val="22"/>
          <w:szCs w:val="22"/>
        </w:rPr>
        <w:t>, Kia Ora.</w:t>
      </w:r>
      <w:r w:rsidR="00C13684" w:rsidRPr="006B4682">
        <w:rPr>
          <w:rFonts w:asciiTheme="minorHAnsi" w:eastAsiaTheme="minorHAnsi" w:hAnsiTheme="minorHAnsi" w:cstheme="minorBidi"/>
          <w:sz w:val="22"/>
          <w:szCs w:val="22"/>
        </w:rPr>
        <w:t xml:space="preserve"> </w:t>
      </w:r>
      <w:r w:rsidR="004B2621" w:rsidRPr="00CA015F">
        <w:rPr>
          <w:rFonts w:asciiTheme="minorHAnsi" w:eastAsiaTheme="minorHAnsi" w:hAnsiTheme="minorHAnsi" w:cstheme="minorBidi"/>
          <w:sz w:val="22"/>
          <w:szCs w:val="22"/>
        </w:rPr>
        <w:t xml:space="preserve">Around this time </w:t>
      </w:r>
      <w:proofErr w:type="spellStart"/>
      <w:r w:rsidR="004B2621" w:rsidRPr="00CA015F">
        <w:rPr>
          <w:rFonts w:asciiTheme="minorHAnsi" w:eastAsiaTheme="minorHAnsi" w:hAnsiTheme="minorHAnsi" w:cstheme="minorBidi"/>
          <w:sz w:val="22"/>
          <w:szCs w:val="22"/>
        </w:rPr>
        <w:t>Te</w:t>
      </w:r>
      <w:proofErr w:type="spellEnd"/>
      <w:r w:rsidR="004B2621" w:rsidRPr="00CA015F">
        <w:rPr>
          <w:rFonts w:asciiTheme="minorHAnsi" w:eastAsiaTheme="minorHAnsi" w:hAnsiTheme="minorHAnsi" w:cstheme="minorBidi"/>
          <w:sz w:val="22"/>
          <w:szCs w:val="22"/>
        </w:rPr>
        <w:t xml:space="preserve"> </w:t>
      </w:r>
      <w:proofErr w:type="spellStart"/>
      <w:r w:rsidR="004B2621" w:rsidRPr="00CA015F">
        <w:rPr>
          <w:rFonts w:asciiTheme="minorHAnsi" w:eastAsiaTheme="minorHAnsi" w:hAnsiTheme="minorHAnsi" w:cstheme="minorBidi"/>
          <w:sz w:val="22"/>
          <w:szCs w:val="22"/>
        </w:rPr>
        <w:t>Puni</w:t>
      </w:r>
      <w:proofErr w:type="spellEnd"/>
      <w:r w:rsidR="004B2621" w:rsidRPr="00CA015F">
        <w:rPr>
          <w:rFonts w:asciiTheme="minorHAnsi" w:eastAsiaTheme="minorHAnsi" w:hAnsiTheme="minorHAnsi" w:cstheme="minorBidi"/>
          <w:sz w:val="22"/>
          <w:szCs w:val="22"/>
        </w:rPr>
        <w:t xml:space="preserve"> </w:t>
      </w:r>
      <w:proofErr w:type="spellStart"/>
      <w:r w:rsidR="004B2621" w:rsidRPr="00CA015F">
        <w:rPr>
          <w:rFonts w:asciiTheme="minorHAnsi" w:eastAsiaTheme="minorHAnsi" w:hAnsiTheme="minorHAnsi" w:cstheme="minorBidi"/>
          <w:sz w:val="22"/>
          <w:szCs w:val="22"/>
        </w:rPr>
        <w:t>K</w:t>
      </w:r>
      <w:r w:rsidR="004B2621" w:rsidRPr="006B4682">
        <w:rPr>
          <w:rFonts w:asciiTheme="minorHAnsi" w:eastAsiaTheme="minorHAnsi" w:hAnsiTheme="minorHAnsi" w:cstheme="minorBidi"/>
          <w:sz w:val="22"/>
          <w:szCs w:val="22"/>
        </w:rPr>
        <w:t>ō</w:t>
      </w:r>
      <w:r w:rsidR="004B2621" w:rsidRPr="00CA015F">
        <w:rPr>
          <w:rFonts w:asciiTheme="minorHAnsi" w:eastAsiaTheme="minorHAnsi" w:hAnsiTheme="minorHAnsi" w:cstheme="minorBidi"/>
          <w:sz w:val="22"/>
          <w:szCs w:val="22"/>
        </w:rPr>
        <w:t>kiri</w:t>
      </w:r>
      <w:proofErr w:type="spellEnd"/>
      <w:r w:rsidR="004B2621" w:rsidRPr="00CA015F">
        <w:rPr>
          <w:rFonts w:asciiTheme="minorHAnsi" w:eastAsiaTheme="minorHAnsi" w:hAnsiTheme="minorHAnsi" w:cstheme="minorBidi"/>
          <w:sz w:val="22"/>
          <w:szCs w:val="22"/>
        </w:rPr>
        <w:t xml:space="preserve"> (TPK) and WSNZ developed a stronger working relationship and a partnership agreement </w:t>
      </w:r>
      <w:r w:rsidR="004B2621">
        <w:rPr>
          <w:rFonts w:asciiTheme="minorHAnsi" w:eastAsiaTheme="minorHAnsi" w:hAnsiTheme="minorHAnsi" w:cstheme="minorBidi"/>
          <w:sz w:val="22"/>
          <w:szCs w:val="22"/>
        </w:rPr>
        <w:t>was</w:t>
      </w:r>
      <w:r w:rsidR="004B2621" w:rsidRPr="00CA015F">
        <w:rPr>
          <w:rFonts w:asciiTheme="minorHAnsi" w:eastAsiaTheme="minorHAnsi" w:hAnsiTheme="minorHAnsi" w:cstheme="minorBidi"/>
          <w:sz w:val="22"/>
          <w:szCs w:val="22"/>
        </w:rPr>
        <w:t xml:space="preserve"> signed </w:t>
      </w:r>
      <w:r w:rsidR="004B2621">
        <w:rPr>
          <w:rFonts w:asciiTheme="minorHAnsi" w:eastAsiaTheme="minorHAnsi" w:hAnsiTheme="minorHAnsi" w:cstheme="minorBidi"/>
          <w:sz w:val="22"/>
          <w:szCs w:val="22"/>
        </w:rPr>
        <w:t>in</w:t>
      </w:r>
      <w:r w:rsidR="004B2621" w:rsidRPr="00CA015F">
        <w:rPr>
          <w:rFonts w:asciiTheme="minorHAnsi" w:eastAsiaTheme="minorHAnsi" w:hAnsiTheme="minorHAnsi" w:cstheme="minorBidi"/>
          <w:sz w:val="22"/>
          <w:szCs w:val="22"/>
        </w:rPr>
        <w:t xml:space="preserve"> October 2009</w:t>
      </w:r>
      <w:r w:rsidR="004B2621">
        <w:rPr>
          <w:rFonts w:asciiTheme="minorHAnsi" w:eastAsiaTheme="minorHAnsi" w:hAnsiTheme="minorHAnsi" w:cstheme="minorBidi"/>
          <w:sz w:val="22"/>
          <w:szCs w:val="22"/>
        </w:rPr>
        <w:t xml:space="preserve"> and TPK </w:t>
      </w:r>
      <w:r w:rsidR="004B2621" w:rsidRPr="00CA015F">
        <w:rPr>
          <w:rFonts w:asciiTheme="minorHAnsi" w:eastAsiaTheme="minorHAnsi" w:hAnsiTheme="minorHAnsi" w:cstheme="minorBidi"/>
          <w:sz w:val="22"/>
          <w:szCs w:val="22"/>
        </w:rPr>
        <w:t>provide</w:t>
      </w:r>
      <w:r w:rsidR="004B2621" w:rsidRPr="006B4682">
        <w:rPr>
          <w:rFonts w:asciiTheme="minorHAnsi" w:eastAsiaTheme="minorHAnsi" w:hAnsiTheme="minorHAnsi" w:cstheme="minorBidi"/>
          <w:sz w:val="22"/>
          <w:szCs w:val="22"/>
        </w:rPr>
        <w:t>d</w:t>
      </w:r>
      <w:r w:rsidR="004B2621" w:rsidRPr="00CA015F">
        <w:rPr>
          <w:rFonts w:asciiTheme="minorHAnsi" w:eastAsiaTheme="minorHAnsi" w:hAnsiTheme="minorHAnsi" w:cstheme="minorBidi"/>
          <w:sz w:val="22"/>
          <w:szCs w:val="22"/>
        </w:rPr>
        <w:t xml:space="preserve"> $150,000 to WSNZ over 3 years to</w:t>
      </w:r>
      <w:r w:rsidR="004B2621" w:rsidRPr="006B4682">
        <w:rPr>
          <w:rFonts w:asciiTheme="minorHAnsi" w:eastAsiaTheme="minorHAnsi" w:hAnsiTheme="minorHAnsi" w:cstheme="minorBidi"/>
          <w:sz w:val="22"/>
          <w:szCs w:val="22"/>
        </w:rPr>
        <w:t xml:space="preserve"> support the delivery of Kia </w:t>
      </w:r>
      <w:proofErr w:type="spellStart"/>
      <w:r w:rsidR="0015294A" w:rsidRPr="006B4682">
        <w:rPr>
          <w:rFonts w:asciiTheme="minorHAnsi" w:eastAsiaTheme="minorHAnsi" w:hAnsiTheme="minorHAnsi" w:cstheme="minorBidi"/>
          <w:sz w:val="22"/>
          <w:szCs w:val="22"/>
        </w:rPr>
        <w:t>M</w:t>
      </w:r>
      <w:r w:rsidR="0015294A">
        <w:rPr>
          <w:rFonts w:asciiTheme="minorHAnsi" w:eastAsiaTheme="minorHAnsi" w:hAnsiTheme="minorHAnsi" w:cstheme="minorHAnsi"/>
          <w:sz w:val="22"/>
          <w:szCs w:val="22"/>
        </w:rPr>
        <w:t>aa</w:t>
      </w:r>
      <w:r w:rsidR="0015294A" w:rsidRPr="006B4682">
        <w:rPr>
          <w:rFonts w:asciiTheme="minorHAnsi" w:eastAsiaTheme="minorHAnsi" w:hAnsiTheme="minorHAnsi" w:cstheme="minorBidi"/>
          <w:sz w:val="22"/>
          <w:szCs w:val="22"/>
        </w:rPr>
        <w:t>nu</w:t>
      </w:r>
      <w:proofErr w:type="spellEnd"/>
      <w:r w:rsidR="004B2621" w:rsidRPr="006B4682">
        <w:rPr>
          <w:rFonts w:asciiTheme="minorHAnsi" w:eastAsiaTheme="minorHAnsi" w:hAnsiTheme="minorHAnsi" w:cstheme="minorBidi"/>
          <w:sz w:val="22"/>
          <w:szCs w:val="22"/>
        </w:rPr>
        <w:t>, Kia Ora</w:t>
      </w:r>
      <w:r w:rsidR="004B2621" w:rsidRPr="00CA015F">
        <w:rPr>
          <w:rFonts w:asciiTheme="minorHAnsi" w:eastAsiaTheme="minorHAnsi" w:hAnsiTheme="minorHAnsi" w:cstheme="minorBidi"/>
          <w:sz w:val="22"/>
          <w:szCs w:val="22"/>
        </w:rPr>
        <w:t>.</w:t>
      </w:r>
      <w:r w:rsidR="004B2621" w:rsidRPr="006B4682">
        <w:rPr>
          <w:rFonts w:asciiTheme="minorHAnsi" w:eastAsiaTheme="minorHAnsi" w:hAnsiTheme="minorHAnsi" w:cstheme="minorBidi"/>
          <w:sz w:val="22"/>
          <w:szCs w:val="22"/>
        </w:rPr>
        <w:t xml:space="preserve"> </w:t>
      </w:r>
      <w:r w:rsidR="005F46F2" w:rsidRPr="006B4682">
        <w:rPr>
          <w:rFonts w:asciiTheme="minorHAnsi" w:eastAsiaTheme="minorHAnsi" w:hAnsiTheme="minorHAnsi" w:cstheme="minorBidi"/>
          <w:sz w:val="22"/>
          <w:szCs w:val="22"/>
        </w:rPr>
        <w:t xml:space="preserve">This strategy was largely delivered in house by </w:t>
      </w:r>
      <w:r w:rsidR="000C54AC">
        <w:rPr>
          <w:rFonts w:asciiTheme="minorHAnsi" w:eastAsiaTheme="minorHAnsi" w:hAnsiTheme="minorHAnsi" w:cstheme="minorBidi"/>
          <w:sz w:val="22"/>
          <w:szCs w:val="22"/>
        </w:rPr>
        <w:t xml:space="preserve">WSNZ </w:t>
      </w:r>
      <w:r w:rsidR="005F46F2" w:rsidRPr="006B4682">
        <w:rPr>
          <w:rFonts w:asciiTheme="minorHAnsi" w:eastAsiaTheme="minorHAnsi" w:hAnsiTheme="minorHAnsi" w:cstheme="minorBidi"/>
          <w:sz w:val="22"/>
          <w:szCs w:val="22"/>
        </w:rPr>
        <w:t xml:space="preserve">Regional Water Safety Managers or via funding external delivery via Waka </w:t>
      </w:r>
      <w:proofErr w:type="spellStart"/>
      <w:r w:rsidR="005F46F2">
        <w:rPr>
          <w:rFonts w:asciiTheme="minorHAnsi" w:eastAsiaTheme="minorHAnsi" w:hAnsiTheme="minorHAnsi" w:cstheme="minorBidi"/>
          <w:sz w:val="22"/>
          <w:szCs w:val="22"/>
        </w:rPr>
        <w:t>A</w:t>
      </w:r>
      <w:r w:rsidR="005F46F2" w:rsidRPr="006B4682">
        <w:rPr>
          <w:rFonts w:asciiTheme="minorHAnsi" w:eastAsiaTheme="minorHAnsi" w:hAnsiTheme="minorHAnsi" w:cstheme="minorBidi"/>
          <w:sz w:val="22"/>
          <w:szCs w:val="22"/>
        </w:rPr>
        <w:t>ma</w:t>
      </w:r>
      <w:proofErr w:type="spellEnd"/>
      <w:r w:rsidR="005F46F2" w:rsidRPr="006B4682">
        <w:rPr>
          <w:rFonts w:asciiTheme="minorHAnsi" w:eastAsiaTheme="minorHAnsi" w:hAnsiTheme="minorHAnsi" w:cstheme="minorBidi"/>
          <w:sz w:val="22"/>
          <w:szCs w:val="22"/>
        </w:rPr>
        <w:t xml:space="preserve"> NZ, </w:t>
      </w:r>
      <w:proofErr w:type="spellStart"/>
      <w:r w:rsidR="005F46F2" w:rsidRPr="006B4682">
        <w:rPr>
          <w:rFonts w:asciiTheme="minorHAnsi" w:eastAsiaTheme="minorHAnsi" w:hAnsiTheme="minorHAnsi" w:cstheme="minorBidi"/>
          <w:sz w:val="22"/>
          <w:szCs w:val="22"/>
        </w:rPr>
        <w:t>Te</w:t>
      </w:r>
      <w:proofErr w:type="spellEnd"/>
      <w:r w:rsidR="005F46F2" w:rsidRPr="006B4682">
        <w:rPr>
          <w:rFonts w:asciiTheme="minorHAnsi" w:eastAsiaTheme="minorHAnsi" w:hAnsiTheme="minorHAnsi" w:cstheme="minorBidi"/>
          <w:sz w:val="22"/>
          <w:szCs w:val="22"/>
        </w:rPr>
        <w:t xml:space="preserve"> </w:t>
      </w:r>
      <w:proofErr w:type="spellStart"/>
      <w:r w:rsidR="005F46F2" w:rsidRPr="006B4682">
        <w:rPr>
          <w:rFonts w:asciiTheme="minorHAnsi" w:eastAsiaTheme="minorHAnsi" w:hAnsiTheme="minorHAnsi" w:cstheme="minorBidi"/>
          <w:sz w:val="22"/>
          <w:szCs w:val="22"/>
        </w:rPr>
        <w:t>Taitimu</w:t>
      </w:r>
      <w:proofErr w:type="spellEnd"/>
      <w:r w:rsidR="005F46F2" w:rsidRPr="006B4682">
        <w:rPr>
          <w:rFonts w:asciiTheme="minorHAnsi" w:eastAsiaTheme="minorHAnsi" w:hAnsiTheme="minorHAnsi" w:cstheme="minorBidi"/>
          <w:sz w:val="22"/>
          <w:szCs w:val="22"/>
        </w:rPr>
        <w:t xml:space="preserve"> Trust, Kia Ora Aotearoa, Sport Waitakere, </w:t>
      </w:r>
      <w:proofErr w:type="spellStart"/>
      <w:r w:rsidR="005F46F2" w:rsidRPr="006B4682">
        <w:rPr>
          <w:rFonts w:asciiTheme="minorHAnsi" w:eastAsiaTheme="minorHAnsi" w:hAnsiTheme="minorHAnsi" w:cstheme="minorBidi"/>
          <w:sz w:val="22"/>
          <w:szCs w:val="22"/>
        </w:rPr>
        <w:t>LiveIt</w:t>
      </w:r>
      <w:proofErr w:type="spellEnd"/>
      <w:r w:rsidR="005F46F2" w:rsidRPr="006B4682">
        <w:rPr>
          <w:rFonts w:asciiTheme="minorHAnsi" w:eastAsiaTheme="minorHAnsi" w:hAnsiTheme="minorHAnsi" w:cstheme="minorBidi"/>
          <w:sz w:val="22"/>
          <w:szCs w:val="22"/>
        </w:rPr>
        <w:t xml:space="preserve"> Enterprises and </w:t>
      </w:r>
      <w:proofErr w:type="spellStart"/>
      <w:r w:rsidR="005F46F2" w:rsidRPr="006B4682">
        <w:rPr>
          <w:rFonts w:asciiTheme="minorHAnsi" w:eastAsiaTheme="minorHAnsi" w:hAnsiTheme="minorHAnsi" w:cstheme="minorBidi"/>
          <w:sz w:val="22"/>
          <w:szCs w:val="22"/>
        </w:rPr>
        <w:t>Te</w:t>
      </w:r>
      <w:proofErr w:type="spellEnd"/>
      <w:r w:rsidR="005F46F2" w:rsidRPr="006B4682">
        <w:rPr>
          <w:rFonts w:asciiTheme="minorHAnsi" w:eastAsiaTheme="minorHAnsi" w:hAnsiTheme="minorHAnsi" w:cstheme="minorBidi"/>
          <w:sz w:val="22"/>
          <w:szCs w:val="22"/>
        </w:rPr>
        <w:t xml:space="preserve"> </w:t>
      </w:r>
      <w:proofErr w:type="spellStart"/>
      <w:r w:rsidR="005F46F2" w:rsidRPr="006B4682">
        <w:rPr>
          <w:rFonts w:asciiTheme="minorHAnsi" w:eastAsiaTheme="minorHAnsi" w:hAnsiTheme="minorHAnsi" w:cstheme="minorBidi"/>
          <w:sz w:val="22"/>
          <w:szCs w:val="22"/>
        </w:rPr>
        <w:t>Ripo</w:t>
      </w:r>
      <w:proofErr w:type="spellEnd"/>
      <w:r w:rsidR="005F46F2" w:rsidRPr="006B4682">
        <w:rPr>
          <w:rFonts w:asciiTheme="minorHAnsi" w:eastAsiaTheme="minorHAnsi" w:hAnsiTheme="minorHAnsi" w:cstheme="minorBidi"/>
          <w:sz w:val="22"/>
          <w:szCs w:val="22"/>
        </w:rPr>
        <w:t xml:space="preserve"> </w:t>
      </w:r>
      <w:proofErr w:type="spellStart"/>
      <w:r w:rsidR="005F46F2" w:rsidRPr="006B4682">
        <w:rPr>
          <w:rFonts w:asciiTheme="minorHAnsi" w:eastAsiaTheme="minorHAnsi" w:hAnsiTheme="minorHAnsi" w:cstheme="minorBidi"/>
          <w:sz w:val="22"/>
          <w:szCs w:val="22"/>
        </w:rPr>
        <w:t>Tapui</w:t>
      </w:r>
      <w:proofErr w:type="spellEnd"/>
      <w:r w:rsidR="005F46F2" w:rsidRPr="006B4682">
        <w:rPr>
          <w:rFonts w:asciiTheme="minorHAnsi" w:eastAsiaTheme="minorHAnsi" w:hAnsiTheme="minorHAnsi" w:cstheme="minorBidi"/>
          <w:sz w:val="22"/>
          <w:szCs w:val="22"/>
        </w:rPr>
        <w:t>.</w:t>
      </w:r>
    </w:p>
    <w:p w:rsidR="005F46F2" w:rsidRDefault="005F46F2" w:rsidP="006B4682">
      <w:pPr>
        <w:spacing w:after="0" w:line="240" w:lineRule="auto"/>
        <w:rPr>
          <w:rFonts w:asciiTheme="minorHAnsi" w:eastAsiaTheme="minorHAnsi" w:hAnsiTheme="minorHAnsi" w:cstheme="minorBidi"/>
          <w:sz w:val="22"/>
          <w:szCs w:val="22"/>
        </w:rPr>
      </w:pPr>
    </w:p>
    <w:p w:rsidR="00BA74AC" w:rsidRDefault="009C4AE6" w:rsidP="004B2621">
      <w:pPr>
        <w:spacing w:after="0" w:line="240" w:lineRule="auto"/>
        <w:rPr>
          <w:rFonts w:asciiTheme="minorHAnsi" w:eastAsiaTheme="minorHAnsi" w:hAnsiTheme="minorHAnsi" w:cstheme="minorBidi"/>
          <w:sz w:val="22"/>
          <w:szCs w:val="22"/>
        </w:rPr>
      </w:pPr>
      <w:r w:rsidRPr="00CA015F">
        <w:rPr>
          <w:rFonts w:asciiTheme="minorHAnsi" w:eastAsiaTheme="minorHAnsi" w:hAnsiTheme="minorHAnsi" w:cstheme="minorBidi"/>
          <w:sz w:val="22"/>
          <w:szCs w:val="22"/>
        </w:rPr>
        <w:lastRenderedPageBreak/>
        <w:t xml:space="preserve">The next iteration Kia </w:t>
      </w:r>
      <w:proofErr w:type="spellStart"/>
      <w:r w:rsidR="0015294A" w:rsidRPr="006B4682">
        <w:rPr>
          <w:rFonts w:asciiTheme="minorHAnsi" w:eastAsiaTheme="minorHAnsi" w:hAnsiTheme="minorHAnsi" w:cstheme="minorBidi"/>
          <w:sz w:val="22"/>
          <w:szCs w:val="22"/>
        </w:rPr>
        <w:t>M</w:t>
      </w:r>
      <w:r w:rsidR="0015294A">
        <w:rPr>
          <w:rFonts w:asciiTheme="minorHAnsi" w:eastAsiaTheme="minorHAnsi" w:hAnsiTheme="minorHAnsi" w:cstheme="minorHAnsi"/>
          <w:sz w:val="22"/>
          <w:szCs w:val="22"/>
        </w:rPr>
        <w:t>aa</w:t>
      </w:r>
      <w:r w:rsidR="0015294A" w:rsidRPr="006B4682">
        <w:rPr>
          <w:rFonts w:asciiTheme="minorHAnsi" w:eastAsiaTheme="minorHAnsi" w:hAnsiTheme="minorHAnsi" w:cstheme="minorBidi"/>
          <w:sz w:val="22"/>
          <w:szCs w:val="22"/>
        </w:rPr>
        <w:t>nu</w:t>
      </w:r>
      <w:proofErr w:type="spellEnd"/>
      <w:r w:rsidRPr="00CA015F">
        <w:rPr>
          <w:rFonts w:asciiTheme="minorHAnsi" w:eastAsiaTheme="minorHAnsi" w:hAnsiTheme="minorHAnsi" w:cstheme="minorBidi"/>
          <w:sz w:val="22"/>
          <w:szCs w:val="22"/>
        </w:rPr>
        <w:t>, Kia Ora was for the period 2011-1</w:t>
      </w:r>
      <w:r w:rsidR="002527F9">
        <w:rPr>
          <w:rFonts w:asciiTheme="minorHAnsi" w:eastAsiaTheme="minorHAnsi" w:hAnsiTheme="minorHAnsi" w:cstheme="minorBidi"/>
          <w:sz w:val="22"/>
          <w:szCs w:val="22"/>
        </w:rPr>
        <w:t>5</w:t>
      </w:r>
      <w:r w:rsidRPr="00CA015F">
        <w:rPr>
          <w:rFonts w:asciiTheme="minorHAnsi" w:eastAsiaTheme="minorHAnsi" w:hAnsiTheme="minorHAnsi" w:cstheme="minorBidi"/>
          <w:sz w:val="22"/>
          <w:szCs w:val="22"/>
        </w:rPr>
        <w:t xml:space="preserve"> and </w:t>
      </w:r>
      <w:r w:rsidR="003248BD" w:rsidRPr="00CA015F">
        <w:rPr>
          <w:rFonts w:asciiTheme="minorHAnsi" w:eastAsiaTheme="minorHAnsi" w:hAnsiTheme="minorHAnsi" w:cstheme="minorBidi"/>
          <w:sz w:val="22"/>
          <w:szCs w:val="22"/>
        </w:rPr>
        <w:t xml:space="preserve">it </w:t>
      </w:r>
      <w:r w:rsidR="0070073F">
        <w:rPr>
          <w:rFonts w:asciiTheme="minorHAnsi" w:eastAsiaTheme="minorHAnsi" w:hAnsiTheme="minorHAnsi" w:cstheme="minorBidi"/>
          <w:sz w:val="22"/>
          <w:szCs w:val="22"/>
        </w:rPr>
        <w:t xml:space="preserve">was delivered </w:t>
      </w:r>
      <w:r w:rsidR="00BA74AC">
        <w:rPr>
          <w:rFonts w:asciiTheme="minorHAnsi" w:hAnsiTheme="minorHAnsi"/>
          <w:sz w:val="22"/>
          <w:szCs w:val="22"/>
        </w:rPr>
        <w:t>with</w:t>
      </w:r>
      <w:r w:rsidR="004B2621" w:rsidRPr="009C4AE6">
        <w:rPr>
          <w:rFonts w:asciiTheme="minorHAnsi" w:hAnsiTheme="minorHAnsi"/>
          <w:sz w:val="22"/>
          <w:szCs w:val="22"/>
        </w:rPr>
        <w:t xml:space="preserve"> partnership </w:t>
      </w:r>
      <w:r w:rsidR="00BA74AC">
        <w:rPr>
          <w:rFonts w:asciiTheme="minorHAnsi" w:hAnsiTheme="minorHAnsi"/>
          <w:sz w:val="22"/>
          <w:szCs w:val="22"/>
        </w:rPr>
        <w:t xml:space="preserve">funding from </w:t>
      </w:r>
      <w:r w:rsidR="004B2621" w:rsidRPr="009C4AE6">
        <w:rPr>
          <w:rFonts w:asciiTheme="minorHAnsi" w:hAnsiTheme="minorHAnsi"/>
          <w:sz w:val="22"/>
          <w:szCs w:val="22"/>
        </w:rPr>
        <w:t>with Active Post</w:t>
      </w:r>
      <w:r w:rsidR="0070073F">
        <w:rPr>
          <w:rFonts w:asciiTheme="minorHAnsi" w:eastAsiaTheme="minorHAnsi" w:hAnsiTheme="minorHAnsi" w:cstheme="minorBidi"/>
          <w:sz w:val="22"/>
          <w:szCs w:val="22"/>
        </w:rPr>
        <w:t xml:space="preserve">. </w:t>
      </w:r>
      <w:r w:rsidR="00BA74AC">
        <w:rPr>
          <w:rFonts w:asciiTheme="minorHAnsi" w:eastAsiaTheme="minorHAnsi" w:hAnsiTheme="minorHAnsi" w:cstheme="minorBidi"/>
          <w:sz w:val="22"/>
          <w:szCs w:val="22"/>
        </w:rPr>
        <w:t xml:space="preserve">There was </w:t>
      </w:r>
      <w:r w:rsidR="0070073F">
        <w:rPr>
          <w:rFonts w:asciiTheme="minorHAnsi" w:eastAsiaTheme="minorHAnsi" w:hAnsiTheme="minorHAnsi" w:cstheme="minorBidi"/>
          <w:sz w:val="22"/>
          <w:szCs w:val="22"/>
        </w:rPr>
        <w:t xml:space="preserve">a focus on providing </w:t>
      </w:r>
      <w:r w:rsidR="00BA74AC">
        <w:rPr>
          <w:rFonts w:asciiTheme="minorHAnsi" w:eastAsiaTheme="minorHAnsi" w:hAnsiTheme="minorHAnsi" w:cstheme="minorBidi"/>
          <w:sz w:val="22"/>
          <w:szCs w:val="22"/>
        </w:rPr>
        <w:t>M</w:t>
      </w:r>
      <w:r w:rsidR="00BA74AC">
        <w:rPr>
          <w:rFonts w:asciiTheme="minorHAnsi" w:eastAsiaTheme="minorHAnsi" w:hAnsiTheme="minorHAnsi" w:cstheme="minorHAnsi"/>
          <w:sz w:val="22"/>
          <w:szCs w:val="22"/>
        </w:rPr>
        <w:t>ā</w:t>
      </w:r>
      <w:r w:rsidR="0070073F">
        <w:rPr>
          <w:rFonts w:asciiTheme="minorHAnsi" w:eastAsiaTheme="minorHAnsi" w:hAnsiTheme="minorHAnsi" w:cstheme="minorBidi"/>
          <w:sz w:val="22"/>
          <w:szCs w:val="22"/>
        </w:rPr>
        <w:t>ori with skills to enjoy their traditional and cultural links with the water</w:t>
      </w:r>
      <w:r w:rsidR="00BA74AC">
        <w:rPr>
          <w:rFonts w:asciiTheme="minorHAnsi" w:eastAsiaTheme="minorHAnsi" w:hAnsiTheme="minorHAnsi" w:cstheme="minorBidi"/>
          <w:sz w:val="22"/>
          <w:szCs w:val="22"/>
        </w:rPr>
        <w:t xml:space="preserve"> via three initiative pillars of:</w:t>
      </w:r>
    </w:p>
    <w:p w:rsidR="00BA74AC" w:rsidRDefault="00BA74AC" w:rsidP="00BC5F87">
      <w:pPr>
        <w:pStyle w:val="ListParagraph"/>
        <w:numPr>
          <w:ilvl w:val="0"/>
          <w:numId w:val="22"/>
        </w:numPr>
        <w:spacing w:before="120"/>
        <w:ind w:left="714" w:hanging="357"/>
      </w:pPr>
      <w:r>
        <w:t>Leadership</w:t>
      </w:r>
    </w:p>
    <w:p w:rsidR="00BA74AC" w:rsidRDefault="00BA74AC" w:rsidP="00BC5F87">
      <w:pPr>
        <w:pStyle w:val="ListParagraph"/>
        <w:numPr>
          <w:ilvl w:val="0"/>
          <w:numId w:val="22"/>
        </w:numPr>
        <w:spacing w:before="120"/>
        <w:ind w:left="714" w:hanging="357"/>
      </w:pPr>
      <w:r>
        <w:t>Boat education</w:t>
      </w:r>
    </w:p>
    <w:p w:rsidR="00BA74AC" w:rsidRDefault="00BA74AC" w:rsidP="00BC5F87">
      <w:pPr>
        <w:pStyle w:val="ListParagraph"/>
        <w:numPr>
          <w:ilvl w:val="0"/>
          <w:numId w:val="22"/>
        </w:numPr>
        <w:spacing w:before="120"/>
        <w:ind w:left="714" w:hanging="357"/>
      </w:pPr>
      <w:r>
        <w:t>Swim to survive</w:t>
      </w:r>
    </w:p>
    <w:p w:rsidR="00BA74AC" w:rsidRPr="00BA74AC" w:rsidRDefault="00BA74AC" w:rsidP="00BA74AC">
      <w:pPr>
        <w:pStyle w:val="ListParagraph"/>
      </w:pPr>
    </w:p>
    <w:p w:rsidR="002527F9" w:rsidRDefault="00897EEB" w:rsidP="004B2621">
      <w:pPr>
        <w:spacing w:after="0" w:line="240" w:lineRule="auto"/>
        <w:rPr>
          <w:rFonts w:asciiTheme="minorHAnsi" w:hAnsiTheme="minorHAnsi"/>
          <w:sz w:val="22"/>
          <w:szCs w:val="22"/>
        </w:rPr>
      </w:pPr>
      <w:r>
        <w:rPr>
          <w:rFonts w:asciiTheme="minorHAnsi" w:eastAsiaTheme="minorHAnsi" w:hAnsiTheme="minorHAnsi" w:cstheme="minorBidi"/>
          <w:sz w:val="22"/>
          <w:szCs w:val="22"/>
        </w:rPr>
        <w:t xml:space="preserve">It is estimated that between 2011 and 2015 </w:t>
      </w:r>
      <w:r w:rsidR="004B2621" w:rsidRPr="009C4AE6">
        <w:rPr>
          <w:rFonts w:asciiTheme="minorHAnsi" w:hAnsiTheme="minorHAnsi"/>
          <w:sz w:val="22"/>
          <w:szCs w:val="22"/>
        </w:rPr>
        <w:t xml:space="preserve">there </w:t>
      </w:r>
      <w:r w:rsidR="0031369B">
        <w:rPr>
          <w:rFonts w:asciiTheme="minorHAnsi" w:eastAsiaTheme="minorHAnsi" w:hAnsiTheme="minorHAnsi" w:cstheme="minorBidi"/>
          <w:sz w:val="22"/>
          <w:szCs w:val="22"/>
        </w:rPr>
        <w:t>were</w:t>
      </w:r>
      <w:r w:rsidR="0031369B" w:rsidRPr="00CA015F">
        <w:rPr>
          <w:rFonts w:asciiTheme="minorHAnsi" w:eastAsiaTheme="minorHAnsi" w:hAnsiTheme="minorHAnsi" w:cstheme="minorBidi"/>
          <w:sz w:val="22"/>
          <w:szCs w:val="22"/>
        </w:rPr>
        <w:t xml:space="preserve"> 83 Kia </w:t>
      </w:r>
      <w:proofErr w:type="spellStart"/>
      <w:r w:rsidR="0015294A" w:rsidRPr="006B4682">
        <w:rPr>
          <w:rFonts w:asciiTheme="minorHAnsi" w:eastAsiaTheme="minorHAnsi" w:hAnsiTheme="minorHAnsi" w:cstheme="minorBidi"/>
          <w:sz w:val="22"/>
          <w:szCs w:val="22"/>
        </w:rPr>
        <w:t>M</w:t>
      </w:r>
      <w:r w:rsidR="0015294A">
        <w:rPr>
          <w:rFonts w:asciiTheme="minorHAnsi" w:eastAsiaTheme="minorHAnsi" w:hAnsiTheme="minorHAnsi" w:cstheme="minorHAnsi"/>
          <w:sz w:val="22"/>
          <w:szCs w:val="22"/>
        </w:rPr>
        <w:t>aa</w:t>
      </w:r>
      <w:r w:rsidR="0015294A" w:rsidRPr="006B4682">
        <w:rPr>
          <w:rFonts w:asciiTheme="minorHAnsi" w:eastAsiaTheme="minorHAnsi" w:hAnsiTheme="minorHAnsi" w:cstheme="minorBidi"/>
          <w:sz w:val="22"/>
          <w:szCs w:val="22"/>
        </w:rPr>
        <w:t>nu</w:t>
      </w:r>
      <w:proofErr w:type="spellEnd"/>
      <w:r w:rsidR="0031369B" w:rsidRPr="00CA015F">
        <w:rPr>
          <w:rFonts w:asciiTheme="minorHAnsi" w:eastAsiaTheme="minorHAnsi" w:hAnsiTheme="minorHAnsi" w:cstheme="minorBidi"/>
          <w:sz w:val="22"/>
          <w:szCs w:val="22"/>
        </w:rPr>
        <w:t>, Kia Ora events with over 40,000 M</w:t>
      </w:r>
      <w:r w:rsidR="00822DE1">
        <w:rPr>
          <w:rFonts w:asciiTheme="minorHAnsi" w:eastAsiaTheme="minorHAnsi" w:hAnsiTheme="minorHAnsi" w:cstheme="minorHAnsi"/>
          <w:sz w:val="22"/>
          <w:szCs w:val="22"/>
        </w:rPr>
        <w:t>ā</w:t>
      </w:r>
      <w:r w:rsidR="0031369B" w:rsidRPr="00CA015F">
        <w:rPr>
          <w:rFonts w:asciiTheme="minorHAnsi" w:eastAsiaTheme="minorHAnsi" w:hAnsiTheme="minorHAnsi" w:cstheme="minorBidi"/>
          <w:sz w:val="22"/>
          <w:szCs w:val="22"/>
        </w:rPr>
        <w:t>ori participant</w:t>
      </w:r>
      <w:r w:rsidR="00C57E28">
        <w:rPr>
          <w:rFonts w:asciiTheme="minorHAnsi" w:eastAsiaTheme="minorHAnsi" w:hAnsiTheme="minorHAnsi" w:cstheme="minorBidi"/>
          <w:sz w:val="22"/>
          <w:szCs w:val="22"/>
        </w:rPr>
        <w:t>s</w:t>
      </w:r>
      <w:r w:rsidR="004B2621" w:rsidRPr="009C4AE6">
        <w:rPr>
          <w:rFonts w:asciiTheme="minorHAnsi" w:hAnsiTheme="minorHAnsi"/>
          <w:sz w:val="22"/>
          <w:szCs w:val="22"/>
        </w:rPr>
        <w:t>.</w:t>
      </w:r>
      <w:r w:rsidR="003248BD">
        <w:rPr>
          <w:rFonts w:asciiTheme="minorHAnsi" w:hAnsiTheme="minorHAnsi"/>
          <w:sz w:val="22"/>
          <w:szCs w:val="22"/>
        </w:rPr>
        <w:t xml:space="preserve"> </w:t>
      </w:r>
    </w:p>
    <w:p w:rsidR="002527F9" w:rsidRDefault="002527F9" w:rsidP="004B2621">
      <w:pPr>
        <w:spacing w:after="0" w:line="240" w:lineRule="auto"/>
        <w:rPr>
          <w:rFonts w:asciiTheme="minorHAnsi" w:hAnsiTheme="minorHAnsi"/>
          <w:sz w:val="22"/>
          <w:szCs w:val="22"/>
        </w:rPr>
      </w:pPr>
    </w:p>
    <w:p w:rsidR="003A448C" w:rsidRDefault="001626A1" w:rsidP="009C4AE6">
      <w:pPr>
        <w:spacing w:after="0" w:line="240" w:lineRule="auto"/>
        <w:rPr>
          <w:rFonts w:asciiTheme="minorHAnsi" w:hAnsiTheme="minorHAnsi"/>
          <w:sz w:val="22"/>
          <w:szCs w:val="22"/>
        </w:rPr>
      </w:pPr>
      <w:r>
        <w:rPr>
          <w:rFonts w:asciiTheme="minorHAnsi" w:hAnsiTheme="minorHAnsi"/>
          <w:sz w:val="22"/>
          <w:szCs w:val="22"/>
        </w:rPr>
        <w:t xml:space="preserve">In 2014 </w:t>
      </w:r>
      <w:r w:rsidR="002527F9">
        <w:rPr>
          <w:rFonts w:asciiTheme="minorHAnsi" w:hAnsiTheme="minorHAnsi"/>
          <w:sz w:val="22"/>
          <w:szCs w:val="22"/>
        </w:rPr>
        <w:t xml:space="preserve">WSNZ was restructured into a </w:t>
      </w:r>
      <w:r w:rsidR="003A448C">
        <w:rPr>
          <w:rFonts w:asciiTheme="minorHAnsi" w:hAnsiTheme="minorHAnsi"/>
          <w:sz w:val="22"/>
          <w:szCs w:val="22"/>
        </w:rPr>
        <w:t xml:space="preserve">sector </w:t>
      </w:r>
      <w:r w:rsidR="002527F9">
        <w:rPr>
          <w:rFonts w:asciiTheme="minorHAnsi" w:hAnsiTheme="minorHAnsi"/>
          <w:sz w:val="22"/>
          <w:szCs w:val="22"/>
        </w:rPr>
        <w:t xml:space="preserve">policy and leadership organisation and it lost its </w:t>
      </w:r>
      <w:r>
        <w:rPr>
          <w:rFonts w:asciiTheme="minorHAnsi" w:hAnsiTheme="minorHAnsi"/>
          <w:sz w:val="22"/>
          <w:szCs w:val="22"/>
        </w:rPr>
        <w:t xml:space="preserve">local </w:t>
      </w:r>
      <w:r w:rsidR="002527F9">
        <w:rPr>
          <w:rFonts w:asciiTheme="minorHAnsi" w:hAnsiTheme="minorHAnsi"/>
          <w:sz w:val="22"/>
          <w:szCs w:val="22"/>
        </w:rPr>
        <w:t xml:space="preserve">delivery capability. Active Post funding for </w:t>
      </w:r>
      <w:r w:rsidR="002527F9" w:rsidRPr="00CA015F">
        <w:rPr>
          <w:rFonts w:asciiTheme="minorHAnsi" w:eastAsiaTheme="minorHAnsi" w:hAnsiTheme="minorHAnsi" w:cstheme="minorBidi"/>
          <w:sz w:val="22"/>
          <w:szCs w:val="22"/>
        </w:rPr>
        <w:t xml:space="preserve">Kia </w:t>
      </w:r>
      <w:proofErr w:type="spellStart"/>
      <w:r w:rsidR="002527F9" w:rsidRPr="006B4682">
        <w:rPr>
          <w:rFonts w:asciiTheme="minorHAnsi" w:eastAsiaTheme="minorHAnsi" w:hAnsiTheme="minorHAnsi" w:cstheme="minorBidi"/>
          <w:sz w:val="22"/>
          <w:szCs w:val="22"/>
        </w:rPr>
        <w:t>M</w:t>
      </w:r>
      <w:r w:rsidR="00394256">
        <w:rPr>
          <w:rFonts w:asciiTheme="minorHAnsi" w:eastAsiaTheme="minorHAnsi" w:hAnsiTheme="minorHAnsi" w:cstheme="minorHAnsi"/>
          <w:sz w:val="22"/>
          <w:szCs w:val="22"/>
        </w:rPr>
        <w:t>aa</w:t>
      </w:r>
      <w:r w:rsidR="002527F9" w:rsidRPr="006B4682">
        <w:rPr>
          <w:rFonts w:asciiTheme="minorHAnsi" w:eastAsiaTheme="minorHAnsi" w:hAnsiTheme="minorHAnsi" w:cstheme="minorBidi"/>
          <w:sz w:val="22"/>
          <w:szCs w:val="22"/>
        </w:rPr>
        <w:t>nu</w:t>
      </w:r>
      <w:proofErr w:type="spellEnd"/>
      <w:r w:rsidR="002527F9" w:rsidRPr="00CA015F">
        <w:rPr>
          <w:rFonts w:asciiTheme="minorHAnsi" w:eastAsiaTheme="minorHAnsi" w:hAnsiTheme="minorHAnsi" w:cstheme="minorBidi"/>
          <w:sz w:val="22"/>
          <w:szCs w:val="22"/>
        </w:rPr>
        <w:t xml:space="preserve">, Kia Ora </w:t>
      </w:r>
      <w:r w:rsidR="002527F9">
        <w:rPr>
          <w:rFonts w:asciiTheme="minorHAnsi" w:hAnsiTheme="minorHAnsi"/>
          <w:sz w:val="22"/>
          <w:szCs w:val="22"/>
        </w:rPr>
        <w:t xml:space="preserve">ended in 2015 and WSNZ’s focus </w:t>
      </w:r>
      <w:r w:rsidR="00FF7527">
        <w:rPr>
          <w:rFonts w:asciiTheme="minorHAnsi" w:hAnsiTheme="minorHAnsi"/>
          <w:sz w:val="22"/>
          <w:szCs w:val="22"/>
        </w:rPr>
        <w:t xml:space="preserve">during 2015 </w:t>
      </w:r>
      <w:r w:rsidR="002527F9">
        <w:rPr>
          <w:rFonts w:asciiTheme="minorHAnsi" w:hAnsiTheme="minorHAnsi"/>
          <w:sz w:val="22"/>
          <w:szCs w:val="22"/>
        </w:rPr>
        <w:t>was on developing the first water safety sector strategy which was launched in November 2015.</w:t>
      </w:r>
      <w:r w:rsidR="003A448C">
        <w:rPr>
          <w:rFonts w:asciiTheme="minorHAnsi" w:hAnsiTheme="minorHAnsi"/>
          <w:sz w:val="22"/>
          <w:szCs w:val="22"/>
        </w:rPr>
        <w:t xml:space="preserve"> </w:t>
      </w:r>
      <w:r w:rsidR="002527F9" w:rsidRPr="00E345FC">
        <w:rPr>
          <w:rFonts w:asciiTheme="minorHAnsi" w:hAnsiTheme="minorHAnsi"/>
          <w:sz w:val="22"/>
          <w:szCs w:val="22"/>
        </w:rPr>
        <w:t xml:space="preserve">In early </w:t>
      </w:r>
      <w:r w:rsidR="00FF7527" w:rsidRPr="00E345FC">
        <w:rPr>
          <w:rFonts w:asciiTheme="minorHAnsi" w:hAnsiTheme="minorHAnsi"/>
          <w:sz w:val="22"/>
          <w:szCs w:val="22"/>
        </w:rPr>
        <w:t xml:space="preserve">2016 </w:t>
      </w:r>
      <w:r w:rsidR="002527F9" w:rsidRPr="00E345FC">
        <w:rPr>
          <w:rFonts w:asciiTheme="minorHAnsi" w:hAnsiTheme="minorHAnsi"/>
          <w:sz w:val="22"/>
          <w:szCs w:val="22"/>
        </w:rPr>
        <w:t xml:space="preserve">an unsuccessful </w:t>
      </w:r>
      <w:r w:rsidR="0070073F" w:rsidRPr="00E345FC">
        <w:rPr>
          <w:rFonts w:asciiTheme="minorHAnsi" w:hAnsiTheme="minorHAnsi"/>
          <w:sz w:val="22"/>
          <w:szCs w:val="22"/>
        </w:rPr>
        <w:t xml:space="preserve">attempt </w:t>
      </w:r>
      <w:r w:rsidR="002527F9" w:rsidRPr="00E345FC">
        <w:rPr>
          <w:rFonts w:asciiTheme="minorHAnsi" w:hAnsiTheme="minorHAnsi"/>
          <w:sz w:val="22"/>
          <w:szCs w:val="22"/>
        </w:rPr>
        <w:t xml:space="preserve">was made to secure </w:t>
      </w:r>
      <w:r w:rsidR="00AC4999" w:rsidRPr="00E345FC">
        <w:rPr>
          <w:rFonts w:asciiTheme="minorHAnsi" w:hAnsiTheme="minorHAnsi"/>
          <w:sz w:val="22"/>
          <w:szCs w:val="22"/>
        </w:rPr>
        <w:t xml:space="preserve">sponsorship </w:t>
      </w:r>
      <w:r w:rsidR="002527F9" w:rsidRPr="00E345FC">
        <w:rPr>
          <w:rFonts w:asciiTheme="minorHAnsi" w:hAnsiTheme="minorHAnsi"/>
          <w:sz w:val="22"/>
          <w:szCs w:val="22"/>
        </w:rPr>
        <w:t xml:space="preserve">funding for another </w:t>
      </w:r>
      <w:r w:rsidR="002527F9" w:rsidRPr="00E345FC">
        <w:rPr>
          <w:rFonts w:asciiTheme="minorHAnsi" w:eastAsiaTheme="minorHAnsi" w:hAnsiTheme="minorHAnsi" w:cstheme="minorBidi"/>
          <w:sz w:val="22"/>
          <w:szCs w:val="22"/>
        </w:rPr>
        <w:t xml:space="preserve">Kia </w:t>
      </w:r>
      <w:proofErr w:type="spellStart"/>
      <w:r w:rsidR="00394256" w:rsidRPr="006B4682">
        <w:rPr>
          <w:rFonts w:asciiTheme="minorHAnsi" w:eastAsiaTheme="minorHAnsi" w:hAnsiTheme="minorHAnsi" w:cstheme="minorBidi"/>
          <w:sz w:val="22"/>
          <w:szCs w:val="22"/>
        </w:rPr>
        <w:t>M</w:t>
      </w:r>
      <w:r w:rsidR="00394256">
        <w:rPr>
          <w:rFonts w:asciiTheme="minorHAnsi" w:eastAsiaTheme="minorHAnsi" w:hAnsiTheme="minorHAnsi" w:cstheme="minorHAnsi"/>
          <w:sz w:val="22"/>
          <w:szCs w:val="22"/>
        </w:rPr>
        <w:t>aa</w:t>
      </w:r>
      <w:r w:rsidR="00394256" w:rsidRPr="006B4682">
        <w:rPr>
          <w:rFonts w:asciiTheme="minorHAnsi" w:eastAsiaTheme="minorHAnsi" w:hAnsiTheme="minorHAnsi" w:cstheme="minorBidi"/>
          <w:sz w:val="22"/>
          <w:szCs w:val="22"/>
        </w:rPr>
        <w:t>nu</w:t>
      </w:r>
      <w:proofErr w:type="spellEnd"/>
      <w:r w:rsidR="002527F9" w:rsidRPr="00E345FC">
        <w:rPr>
          <w:rFonts w:asciiTheme="minorHAnsi" w:eastAsiaTheme="minorHAnsi" w:hAnsiTheme="minorHAnsi" w:cstheme="minorBidi"/>
          <w:sz w:val="22"/>
          <w:szCs w:val="22"/>
        </w:rPr>
        <w:t xml:space="preserve">, Kia Ora </w:t>
      </w:r>
      <w:r w:rsidR="00FF7527" w:rsidRPr="00E345FC">
        <w:rPr>
          <w:rFonts w:asciiTheme="minorHAnsi" w:eastAsiaTheme="minorHAnsi" w:hAnsiTheme="minorHAnsi" w:cstheme="minorBidi"/>
          <w:sz w:val="22"/>
          <w:szCs w:val="22"/>
        </w:rPr>
        <w:t>strategy</w:t>
      </w:r>
      <w:r w:rsidR="0070073F" w:rsidRPr="00E345FC">
        <w:rPr>
          <w:rFonts w:asciiTheme="minorHAnsi" w:hAnsiTheme="minorHAnsi"/>
          <w:sz w:val="22"/>
          <w:szCs w:val="22"/>
        </w:rPr>
        <w:t>.</w:t>
      </w:r>
      <w:r w:rsidR="002527F9">
        <w:rPr>
          <w:rFonts w:asciiTheme="minorHAnsi" w:hAnsiTheme="minorHAnsi"/>
          <w:sz w:val="22"/>
          <w:szCs w:val="22"/>
        </w:rPr>
        <w:t xml:space="preserve"> </w:t>
      </w:r>
    </w:p>
    <w:p w:rsidR="003A448C" w:rsidRDefault="00405D95" w:rsidP="00405D95">
      <w:pPr>
        <w:pStyle w:val="Heading3"/>
        <w:spacing w:line="240" w:lineRule="auto"/>
      </w:pPr>
      <w:bookmarkStart w:id="27" w:name="_Toc531094668"/>
      <w:r>
        <w:t>Water Safety Sector M</w:t>
      </w:r>
      <w:r>
        <w:rPr>
          <w:rFonts w:cstheme="minorHAnsi"/>
        </w:rPr>
        <w:t>ā</w:t>
      </w:r>
      <w:r>
        <w:t>ori Strategy</w:t>
      </w:r>
      <w:bookmarkEnd w:id="27"/>
    </w:p>
    <w:p w:rsidR="00A80701" w:rsidRDefault="00FF7527" w:rsidP="003A448C">
      <w:pPr>
        <w:spacing w:after="0" w:line="240" w:lineRule="auto"/>
        <w:rPr>
          <w:rFonts w:asciiTheme="minorHAnsi" w:hAnsiTheme="minorHAnsi"/>
          <w:sz w:val="22"/>
          <w:szCs w:val="22"/>
        </w:rPr>
      </w:pPr>
      <w:r>
        <w:rPr>
          <w:rFonts w:asciiTheme="minorHAnsi" w:hAnsiTheme="minorHAnsi"/>
          <w:sz w:val="22"/>
          <w:szCs w:val="22"/>
        </w:rPr>
        <w:t xml:space="preserve">Staff changes at WSNZ </w:t>
      </w:r>
      <w:r w:rsidR="003A448C">
        <w:rPr>
          <w:rFonts w:asciiTheme="minorHAnsi" w:hAnsiTheme="minorHAnsi"/>
          <w:sz w:val="22"/>
          <w:szCs w:val="22"/>
        </w:rPr>
        <w:t xml:space="preserve">during 2016 </w:t>
      </w:r>
      <w:r>
        <w:rPr>
          <w:rFonts w:asciiTheme="minorHAnsi" w:hAnsiTheme="minorHAnsi"/>
          <w:sz w:val="22"/>
          <w:szCs w:val="22"/>
        </w:rPr>
        <w:t>led to a loss of institutional knowledge in the M</w:t>
      </w:r>
      <w:r>
        <w:rPr>
          <w:rFonts w:asciiTheme="minorHAnsi" w:hAnsiTheme="minorHAnsi" w:cstheme="minorHAnsi"/>
          <w:sz w:val="22"/>
          <w:szCs w:val="22"/>
        </w:rPr>
        <w:t>ā</w:t>
      </w:r>
      <w:r>
        <w:rPr>
          <w:rFonts w:asciiTheme="minorHAnsi" w:hAnsiTheme="minorHAnsi"/>
          <w:sz w:val="22"/>
          <w:szCs w:val="22"/>
        </w:rPr>
        <w:t xml:space="preserve">ori </w:t>
      </w:r>
      <w:r w:rsidR="007F68BE">
        <w:rPr>
          <w:rFonts w:asciiTheme="minorHAnsi" w:hAnsiTheme="minorHAnsi"/>
          <w:sz w:val="22"/>
          <w:szCs w:val="22"/>
        </w:rPr>
        <w:t>drowning prevention</w:t>
      </w:r>
      <w:r>
        <w:rPr>
          <w:rFonts w:asciiTheme="minorHAnsi" w:hAnsiTheme="minorHAnsi"/>
          <w:sz w:val="22"/>
          <w:szCs w:val="22"/>
        </w:rPr>
        <w:t xml:space="preserve"> space</w:t>
      </w:r>
      <w:r w:rsidR="007F68BE">
        <w:rPr>
          <w:rFonts w:asciiTheme="minorHAnsi" w:hAnsiTheme="minorHAnsi"/>
          <w:sz w:val="22"/>
          <w:szCs w:val="22"/>
        </w:rPr>
        <w:t>,</w:t>
      </w:r>
      <w:r>
        <w:rPr>
          <w:rFonts w:asciiTheme="minorHAnsi" w:hAnsiTheme="minorHAnsi"/>
          <w:sz w:val="22"/>
          <w:szCs w:val="22"/>
        </w:rPr>
        <w:t xml:space="preserve"> but by late 2016 some initial work of scoping a </w:t>
      </w:r>
      <w:r w:rsidR="00F0190F">
        <w:rPr>
          <w:rFonts w:asciiTheme="minorHAnsi" w:hAnsiTheme="minorHAnsi"/>
          <w:sz w:val="22"/>
          <w:szCs w:val="22"/>
        </w:rPr>
        <w:t xml:space="preserve">water safety </w:t>
      </w:r>
      <w:r>
        <w:rPr>
          <w:rFonts w:asciiTheme="minorHAnsi" w:hAnsiTheme="minorHAnsi"/>
          <w:sz w:val="22"/>
          <w:szCs w:val="22"/>
        </w:rPr>
        <w:t>sector M</w:t>
      </w:r>
      <w:r>
        <w:rPr>
          <w:rFonts w:asciiTheme="minorHAnsi" w:hAnsiTheme="minorHAnsi" w:cstheme="minorHAnsi"/>
          <w:sz w:val="22"/>
          <w:szCs w:val="22"/>
        </w:rPr>
        <w:t>ā</w:t>
      </w:r>
      <w:r>
        <w:rPr>
          <w:rFonts w:asciiTheme="minorHAnsi" w:hAnsiTheme="minorHAnsi"/>
          <w:sz w:val="22"/>
          <w:szCs w:val="22"/>
        </w:rPr>
        <w:t xml:space="preserve">ori strategy had begun. This </w:t>
      </w:r>
      <w:r w:rsidR="003A448C">
        <w:rPr>
          <w:rFonts w:asciiTheme="minorHAnsi" w:hAnsiTheme="minorHAnsi"/>
          <w:sz w:val="22"/>
          <w:szCs w:val="22"/>
        </w:rPr>
        <w:t xml:space="preserve">sector strategy </w:t>
      </w:r>
      <w:r>
        <w:rPr>
          <w:rFonts w:asciiTheme="minorHAnsi" w:hAnsiTheme="minorHAnsi"/>
          <w:sz w:val="22"/>
          <w:szCs w:val="22"/>
        </w:rPr>
        <w:t xml:space="preserve">was </w:t>
      </w:r>
      <w:r w:rsidR="003A448C">
        <w:rPr>
          <w:rFonts w:asciiTheme="minorHAnsi" w:hAnsiTheme="minorHAnsi"/>
          <w:sz w:val="22"/>
          <w:szCs w:val="22"/>
        </w:rPr>
        <w:t xml:space="preserve">part of </w:t>
      </w:r>
      <w:r w:rsidR="00F0190F">
        <w:rPr>
          <w:rFonts w:asciiTheme="minorHAnsi" w:hAnsiTheme="minorHAnsi"/>
          <w:sz w:val="22"/>
          <w:szCs w:val="22"/>
        </w:rPr>
        <w:t xml:space="preserve">WSNZ’s </w:t>
      </w:r>
      <w:r>
        <w:rPr>
          <w:rFonts w:asciiTheme="minorHAnsi" w:hAnsiTheme="minorHAnsi"/>
          <w:sz w:val="22"/>
          <w:szCs w:val="22"/>
        </w:rPr>
        <w:t xml:space="preserve">work </w:t>
      </w:r>
      <w:r w:rsidR="003A448C">
        <w:rPr>
          <w:rFonts w:asciiTheme="minorHAnsi" w:hAnsiTheme="minorHAnsi"/>
          <w:sz w:val="22"/>
          <w:szCs w:val="22"/>
        </w:rPr>
        <w:t xml:space="preserve">during 2017 </w:t>
      </w:r>
      <w:r>
        <w:rPr>
          <w:rFonts w:asciiTheme="minorHAnsi" w:hAnsiTheme="minorHAnsi"/>
          <w:sz w:val="22"/>
          <w:szCs w:val="22"/>
        </w:rPr>
        <w:t xml:space="preserve">on </w:t>
      </w:r>
      <w:r w:rsidR="003A448C">
        <w:rPr>
          <w:rFonts w:asciiTheme="minorHAnsi" w:hAnsiTheme="minorHAnsi"/>
          <w:sz w:val="22"/>
          <w:szCs w:val="22"/>
        </w:rPr>
        <w:t xml:space="preserve">developing a work programme for </w:t>
      </w:r>
      <w:r w:rsidR="00F0190F">
        <w:rPr>
          <w:rFonts w:asciiTheme="minorHAnsi" w:hAnsiTheme="minorHAnsi"/>
          <w:sz w:val="22"/>
          <w:szCs w:val="22"/>
        </w:rPr>
        <w:t xml:space="preserve">delivering on the strategic actions contained in the </w:t>
      </w:r>
      <w:r w:rsidR="00A80701">
        <w:rPr>
          <w:rFonts w:asciiTheme="minorHAnsi" w:hAnsiTheme="minorHAnsi"/>
          <w:sz w:val="22"/>
          <w:szCs w:val="22"/>
        </w:rPr>
        <w:t>Water Safety S</w:t>
      </w:r>
      <w:r w:rsidR="00F0190F">
        <w:rPr>
          <w:rFonts w:asciiTheme="minorHAnsi" w:hAnsiTheme="minorHAnsi"/>
          <w:sz w:val="22"/>
          <w:szCs w:val="22"/>
        </w:rPr>
        <w:t xml:space="preserve">ector </w:t>
      </w:r>
      <w:r w:rsidR="00A80701">
        <w:rPr>
          <w:rFonts w:asciiTheme="minorHAnsi" w:hAnsiTheme="minorHAnsi"/>
          <w:sz w:val="22"/>
          <w:szCs w:val="22"/>
        </w:rPr>
        <w:t>S</w:t>
      </w:r>
      <w:r w:rsidR="00F0190F">
        <w:rPr>
          <w:rFonts w:asciiTheme="minorHAnsi" w:hAnsiTheme="minorHAnsi"/>
          <w:sz w:val="22"/>
          <w:szCs w:val="22"/>
        </w:rPr>
        <w:t>trategy</w:t>
      </w:r>
      <w:r w:rsidR="00A80701">
        <w:rPr>
          <w:rFonts w:asciiTheme="minorHAnsi" w:hAnsiTheme="minorHAnsi"/>
          <w:sz w:val="22"/>
          <w:szCs w:val="22"/>
        </w:rPr>
        <w:t xml:space="preserve"> 2020</w:t>
      </w:r>
      <w:r w:rsidR="00F0190F">
        <w:rPr>
          <w:rFonts w:asciiTheme="minorHAnsi" w:hAnsiTheme="minorHAnsi"/>
          <w:sz w:val="22"/>
          <w:szCs w:val="22"/>
        </w:rPr>
        <w:t>.</w:t>
      </w:r>
    </w:p>
    <w:p w:rsidR="00A80701" w:rsidRDefault="00A80701" w:rsidP="003A448C">
      <w:pPr>
        <w:spacing w:after="0" w:line="240" w:lineRule="auto"/>
        <w:rPr>
          <w:rFonts w:asciiTheme="minorHAnsi" w:hAnsiTheme="minorHAnsi"/>
          <w:sz w:val="22"/>
          <w:szCs w:val="22"/>
        </w:rPr>
      </w:pPr>
    </w:p>
    <w:p w:rsidR="003A448C" w:rsidRDefault="00AC4999" w:rsidP="003A448C">
      <w:pPr>
        <w:spacing w:after="0" w:line="240" w:lineRule="auto"/>
        <w:rPr>
          <w:rFonts w:asciiTheme="minorHAnsi" w:hAnsiTheme="minorHAnsi"/>
          <w:sz w:val="22"/>
          <w:szCs w:val="22"/>
        </w:rPr>
      </w:pPr>
      <w:r>
        <w:rPr>
          <w:rFonts w:asciiTheme="minorHAnsi" w:hAnsiTheme="minorHAnsi"/>
          <w:sz w:val="22"/>
          <w:szCs w:val="22"/>
        </w:rPr>
        <w:t>A</w:t>
      </w:r>
      <w:r w:rsidR="003A448C">
        <w:rPr>
          <w:rFonts w:asciiTheme="minorHAnsi" w:hAnsiTheme="minorHAnsi"/>
          <w:sz w:val="22"/>
          <w:szCs w:val="22"/>
        </w:rPr>
        <w:t xml:space="preserve"> </w:t>
      </w:r>
      <w:r w:rsidR="00F0190F">
        <w:rPr>
          <w:rFonts w:asciiTheme="minorHAnsi" w:hAnsiTheme="minorHAnsi"/>
          <w:sz w:val="22"/>
          <w:szCs w:val="22"/>
        </w:rPr>
        <w:t xml:space="preserve">draft </w:t>
      </w:r>
      <w:r w:rsidR="009E6226">
        <w:rPr>
          <w:rFonts w:asciiTheme="minorHAnsi" w:hAnsiTheme="minorHAnsi"/>
          <w:sz w:val="22"/>
          <w:szCs w:val="22"/>
        </w:rPr>
        <w:t>St</w:t>
      </w:r>
      <w:r w:rsidR="003A448C">
        <w:rPr>
          <w:rFonts w:asciiTheme="minorHAnsi" w:hAnsiTheme="minorHAnsi"/>
          <w:sz w:val="22"/>
          <w:szCs w:val="22"/>
        </w:rPr>
        <w:t>rategic</w:t>
      </w:r>
      <w:r w:rsidR="00F0190F">
        <w:rPr>
          <w:rFonts w:asciiTheme="minorHAnsi" w:hAnsiTheme="minorHAnsi"/>
          <w:sz w:val="22"/>
          <w:szCs w:val="22"/>
        </w:rPr>
        <w:t xml:space="preserve"> </w:t>
      </w:r>
      <w:r w:rsidR="009E6226">
        <w:rPr>
          <w:rFonts w:asciiTheme="minorHAnsi" w:hAnsiTheme="minorHAnsi"/>
          <w:sz w:val="22"/>
          <w:szCs w:val="22"/>
        </w:rPr>
        <w:t>A</w:t>
      </w:r>
      <w:r w:rsidR="00F0190F">
        <w:rPr>
          <w:rFonts w:asciiTheme="minorHAnsi" w:hAnsiTheme="minorHAnsi"/>
          <w:sz w:val="22"/>
          <w:szCs w:val="22"/>
        </w:rPr>
        <w:t xml:space="preserve">ctions </w:t>
      </w:r>
      <w:r w:rsidR="009E6226">
        <w:rPr>
          <w:rFonts w:asciiTheme="minorHAnsi" w:hAnsiTheme="minorHAnsi"/>
          <w:sz w:val="22"/>
          <w:szCs w:val="22"/>
        </w:rPr>
        <w:t>W</w:t>
      </w:r>
      <w:r w:rsidR="00F0190F">
        <w:rPr>
          <w:rFonts w:asciiTheme="minorHAnsi" w:hAnsiTheme="minorHAnsi"/>
          <w:sz w:val="22"/>
          <w:szCs w:val="22"/>
        </w:rPr>
        <w:t xml:space="preserve">ork </w:t>
      </w:r>
      <w:r w:rsidR="009E6226">
        <w:rPr>
          <w:rFonts w:asciiTheme="minorHAnsi" w:hAnsiTheme="minorHAnsi"/>
          <w:sz w:val="22"/>
          <w:szCs w:val="22"/>
        </w:rPr>
        <w:t>P</w:t>
      </w:r>
      <w:r w:rsidR="00F0190F">
        <w:rPr>
          <w:rFonts w:asciiTheme="minorHAnsi" w:hAnsiTheme="minorHAnsi"/>
          <w:sz w:val="22"/>
          <w:szCs w:val="22"/>
        </w:rPr>
        <w:t xml:space="preserve">rogramme </w:t>
      </w:r>
      <w:r w:rsidR="007F68BE">
        <w:rPr>
          <w:rFonts w:asciiTheme="minorHAnsi" w:hAnsiTheme="minorHAnsi"/>
          <w:sz w:val="22"/>
          <w:szCs w:val="22"/>
        </w:rPr>
        <w:t xml:space="preserve">was </w:t>
      </w:r>
      <w:r w:rsidR="003A448C">
        <w:rPr>
          <w:rFonts w:asciiTheme="minorHAnsi" w:hAnsiTheme="minorHAnsi"/>
          <w:sz w:val="22"/>
          <w:szCs w:val="22"/>
        </w:rPr>
        <w:t xml:space="preserve">considered by the Cross-Sector Reference Group (CSRG) in November 2017 </w:t>
      </w:r>
      <w:r w:rsidR="007F68BE">
        <w:rPr>
          <w:rFonts w:asciiTheme="minorHAnsi" w:hAnsiTheme="minorHAnsi"/>
          <w:sz w:val="22"/>
          <w:szCs w:val="22"/>
        </w:rPr>
        <w:t xml:space="preserve">and </w:t>
      </w:r>
      <w:r>
        <w:rPr>
          <w:rFonts w:asciiTheme="minorHAnsi" w:hAnsiTheme="minorHAnsi"/>
          <w:sz w:val="22"/>
          <w:szCs w:val="22"/>
        </w:rPr>
        <w:t xml:space="preserve">it </w:t>
      </w:r>
      <w:r w:rsidR="00F0190F">
        <w:rPr>
          <w:rFonts w:asciiTheme="minorHAnsi" w:hAnsiTheme="minorHAnsi"/>
          <w:sz w:val="22"/>
          <w:szCs w:val="22"/>
        </w:rPr>
        <w:t xml:space="preserve">included </w:t>
      </w:r>
      <w:r w:rsidR="007F68BE">
        <w:rPr>
          <w:rFonts w:asciiTheme="minorHAnsi" w:hAnsiTheme="minorHAnsi"/>
          <w:sz w:val="22"/>
          <w:szCs w:val="22"/>
        </w:rPr>
        <w:t>several</w:t>
      </w:r>
      <w:r w:rsidR="003A448C">
        <w:rPr>
          <w:rFonts w:asciiTheme="minorHAnsi" w:hAnsiTheme="minorHAnsi"/>
          <w:sz w:val="22"/>
          <w:szCs w:val="22"/>
        </w:rPr>
        <w:t xml:space="preserve"> </w:t>
      </w:r>
      <w:r w:rsidR="007F68BE">
        <w:rPr>
          <w:rFonts w:asciiTheme="minorHAnsi" w:hAnsiTheme="minorHAnsi"/>
          <w:sz w:val="22"/>
          <w:szCs w:val="22"/>
        </w:rPr>
        <w:t xml:space="preserve">short and medium-term </w:t>
      </w:r>
      <w:r w:rsidR="003A448C">
        <w:rPr>
          <w:rFonts w:asciiTheme="minorHAnsi" w:hAnsiTheme="minorHAnsi"/>
          <w:sz w:val="22"/>
          <w:szCs w:val="22"/>
        </w:rPr>
        <w:t xml:space="preserve">sector initiatives, including </w:t>
      </w:r>
      <w:r w:rsidR="007F68BE">
        <w:rPr>
          <w:rFonts w:asciiTheme="minorHAnsi" w:hAnsiTheme="minorHAnsi"/>
          <w:sz w:val="22"/>
          <w:szCs w:val="22"/>
        </w:rPr>
        <w:t>the</w:t>
      </w:r>
      <w:r w:rsidR="003A448C">
        <w:rPr>
          <w:rFonts w:asciiTheme="minorHAnsi" w:hAnsiTheme="minorHAnsi"/>
          <w:sz w:val="22"/>
          <w:szCs w:val="22"/>
        </w:rPr>
        <w:t xml:space="preserve"> </w:t>
      </w:r>
      <w:r w:rsidR="00CD0B11">
        <w:rPr>
          <w:rFonts w:asciiTheme="minorHAnsi" w:hAnsiTheme="minorHAnsi"/>
          <w:sz w:val="22"/>
          <w:szCs w:val="22"/>
        </w:rPr>
        <w:t>water safety sector M</w:t>
      </w:r>
      <w:r w:rsidR="00CD0B11">
        <w:rPr>
          <w:rFonts w:asciiTheme="minorHAnsi" w:hAnsiTheme="minorHAnsi" w:cstheme="minorHAnsi"/>
          <w:sz w:val="22"/>
          <w:szCs w:val="22"/>
        </w:rPr>
        <w:t>ā</w:t>
      </w:r>
      <w:r w:rsidR="00CD0B11">
        <w:rPr>
          <w:rFonts w:asciiTheme="minorHAnsi" w:hAnsiTheme="minorHAnsi"/>
          <w:sz w:val="22"/>
          <w:szCs w:val="22"/>
        </w:rPr>
        <w:t>ori strategy</w:t>
      </w:r>
      <w:r w:rsidR="003A448C">
        <w:rPr>
          <w:rFonts w:asciiTheme="minorHAnsi" w:hAnsiTheme="minorHAnsi"/>
          <w:sz w:val="22"/>
          <w:szCs w:val="22"/>
        </w:rPr>
        <w:t xml:space="preserve">. </w:t>
      </w:r>
      <w:r w:rsidR="007F68BE">
        <w:rPr>
          <w:rFonts w:asciiTheme="minorHAnsi" w:hAnsiTheme="minorHAnsi"/>
          <w:sz w:val="22"/>
          <w:szCs w:val="22"/>
        </w:rPr>
        <w:t xml:space="preserve">However, </w:t>
      </w:r>
      <w:r w:rsidR="003A448C">
        <w:rPr>
          <w:rFonts w:asciiTheme="minorHAnsi" w:hAnsiTheme="minorHAnsi"/>
          <w:sz w:val="22"/>
          <w:szCs w:val="22"/>
        </w:rPr>
        <w:t xml:space="preserve">CSRG </w:t>
      </w:r>
      <w:r w:rsidR="007F68BE">
        <w:rPr>
          <w:rFonts w:asciiTheme="minorHAnsi" w:hAnsiTheme="minorHAnsi"/>
          <w:sz w:val="22"/>
          <w:szCs w:val="22"/>
        </w:rPr>
        <w:t xml:space="preserve">indicated that they did not believe </w:t>
      </w:r>
      <w:r w:rsidR="00C15439">
        <w:rPr>
          <w:rFonts w:asciiTheme="minorHAnsi" w:hAnsiTheme="minorHAnsi"/>
          <w:sz w:val="22"/>
          <w:szCs w:val="22"/>
        </w:rPr>
        <w:t>the sector had the resources or capacity to deliver on the strategic actions work programme. The</w:t>
      </w:r>
      <w:r w:rsidR="00CD0B11">
        <w:rPr>
          <w:rFonts w:asciiTheme="minorHAnsi" w:hAnsiTheme="minorHAnsi"/>
          <w:sz w:val="22"/>
          <w:szCs w:val="22"/>
        </w:rPr>
        <w:t>y</w:t>
      </w:r>
      <w:r w:rsidR="00C15439">
        <w:rPr>
          <w:rFonts w:asciiTheme="minorHAnsi" w:hAnsiTheme="minorHAnsi"/>
          <w:sz w:val="22"/>
          <w:szCs w:val="22"/>
        </w:rPr>
        <w:t xml:space="preserve"> also indicated they did not believe </w:t>
      </w:r>
      <w:r w:rsidR="007F68BE">
        <w:rPr>
          <w:rFonts w:asciiTheme="minorHAnsi" w:hAnsiTheme="minorHAnsi"/>
          <w:sz w:val="22"/>
          <w:szCs w:val="22"/>
        </w:rPr>
        <w:t xml:space="preserve">WSNZ had the capability to deliver on the aspirations of the </w:t>
      </w:r>
      <w:r w:rsidR="00CD0B11">
        <w:rPr>
          <w:rFonts w:asciiTheme="minorHAnsi" w:hAnsiTheme="minorHAnsi"/>
          <w:sz w:val="22"/>
          <w:szCs w:val="22"/>
        </w:rPr>
        <w:t>water safety sector M</w:t>
      </w:r>
      <w:r w:rsidR="00CD0B11">
        <w:rPr>
          <w:rFonts w:asciiTheme="minorHAnsi" w:hAnsiTheme="minorHAnsi" w:cstheme="minorHAnsi"/>
          <w:sz w:val="22"/>
          <w:szCs w:val="22"/>
        </w:rPr>
        <w:t>ā</w:t>
      </w:r>
      <w:r w:rsidR="00CD0B11">
        <w:rPr>
          <w:rFonts w:asciiTheme="minorHAnsi" w:hAnsiTheme="minorHAnsi"/>
          <w:sz w:val="22"/>
          <w:szCs w:val="22"/>
        </w:rPr>
        <w:t xml:space="preserve">ori strategy. </w:t>
      </w:r>
      <w:r w:rsidR="001626A1">
        <w:rPr>
          <w:rFonts w:asciiTheme="minorHAnsi" w:hAnsiTheme="minorHAnsi"/>
          <w:sz w:val="22"/>
          <w:szCs w:val="22"/>
        </w:rPr>
        <w:t xml:space="preserve">As a result, WSNZ decided to focus on </w:t>
      </w:r>
      <w:r w:rsidR="00A80701">
        <w:rPr>
          <w:rFonts w:asciiTheme="minorHAnsi" w:hAnsiTheme="minorHAnsi"/>
          <w:sz w:val="22"/>
          <w:szCs w:val="22"/>
        </w:rPr>
        <w:t xml:space="preserve">refreshing </w:t>
      </w:r>
      <w:r w:rsidR="001626A1">
        <w:rPr>
          <w:rFonts w:asciiTheme="minorHAnsi" w:hAnsiTheme="minorHAnsi"/>
          <w:sz w:val="22"/>
          <w:szCs w:val="22"/>
        </w:rPr>
        <w:t>WSNZ</w:t>
      </w:r>
      <w:r w:rsidR="00A80701">
        <w:rPr>
          <w:rFonts w:asciiTheme="minorHAnsi" w:hAnsiTheme="minorHAnsi"/>
          <w:sz w:val="22"/>
          <w:szCs w:val="22"/>
        </w:rPr>
        <w:t>’s</w:t>
      </w:r>
      <w:r w:rsidR="001626A1">
        <w:rPr>
          <w:rFonts w:asciiTheme="minorHAnsi" w:hAnsiTheme="minorHAnsi"/>
          <w:sz w:val="22"/>
          <w:szCs w:val="22"/>
        </w:rPr>
        <w:t xml:space="preserve"> M</w:t>
      </w:r>
      <w:r w:rsidR="001626A1">
        <w:rPr>
          <w:rFonts w:asciiTheme="minorHAnsi" w:hAnsiTheme="minorHAnsi" w:cstheme="minorHAnsi"/>
          <w:sz w:val="22"/>
          <w:szCs w:val="22"/>
        </w:rPr>
        <w:t>ā</w:t>
      </w:r>
      <w:r w:rsidR="001626A1">
        <w:rPr>
          <w:rFonts w:asciiTheme="minorHAnsi" w:hAnsiTheme="minorHAnsi"/>
          <w:sz w:val="22"/>
          <w:szCs w:val="22"/>
        </w:rPr>
        <w:t xml:space="preserve">ori strategy </w:t>
      </w:r>
      <w:r w:rsidR="00A80701">
        <w:rPr>
          <w:rFonts w:asciiTheme="minorHAnsi" w:hAnsiTheme="minorHAnsi"/>
          <w:sz w:val="22"/>
          <w:szCs w:val="22"/>
        </w:rPr>
        <w:t xml:space="preserve">and </w:t>
      </w:r>
      <w:r w:rsidR="001626A1">
        <w:rPr>
          <w:rFonts w:asciiTheme="minorHAnsi" w:hAnsiTheme="minorHAnsi"/>
          <w:sz w:val="22"/>
          <w:szCs w:val="22"/>
        </w:rPr>
        <w:t>keeping CSRG informed of progress.</w:t>
      </w:r>
    </w:p>
    <w:p w:rsidR="003813F8" w:rsidRDefault="00B62808" w:rsidP="00405D95">
      <w:pPr>
        <w:pStyle w:val="Heading2"/>
        <w:spacing w:line="240" w:lineRule="auto"/>
      </w:pPr>
      <w:bookmarkStart w:id="28" w:name="_Toc531094669"/>
      <w:r>
        <w:t xml:space="preserve">May </w:t>
      </w:r>
      <w:r w:rsidR="009F5DA6">
        <w:t>2018 hui</w:t>
      </w:r>
      <w:bookmarkEnd w:id="28"/>
    </w:p>
    <w:p w:rsidR="00A14FB3" w:rsidRDefault="00A14FB3" w:rsidP="0035472E">
      <w:pPr>
        <w:spacing w:after="0" w:line="240" w:lineRule="auto"/>
        <w:rPr>
          <w:rFonts w:asciiTheme="minorHAnsi" w:hAnsiTheme="minorHAnsi" w:cstheme="minorHAnsi"/>
          <w:sz w:val="22"/>
          <w:szCs w:val="22"/>
        </w:rPr>
      </w:pPr>
      <w:r w:rsidRPr="00C57E28">
        <w:rPr>
          <w:rFonts w:asciiTheme="minorHAnsi" w:hAnsiTheme="minorHAnsi" w:cstheme="minorHAnsi"/>
          <w:sz w:val="22"/>
          <w:szCs w:val="22"/>
        </w:rPr>
        <w:t>In May 201</w:t>
      </w:r>
      <w:r w:rsidR="007F2BF2">
        <w:rPr>
          <w:rFonts w:asciiTheme="minorHAnsi" w:hAnsiTheme="minorHAnsi" w:cstheme="minorHAnsi"/>
          <w:sz w:val="22"/>
          <w:szCs w:val="22"/>
        </w:rPr>
        <w:t>8</w:t>
      </w:r>
      <w:r w:rsidRPr="00C57E28">
        <w:rPr>
          <w:rFonts w:asciiTheme="minorHAnsi" w:hAnsiTheme="minorHAnsi" w:cstheme="minorHAnsi"/>
          <w:sz w:val="22"/>
          <w:szCs w:val="22"/>
        </w:rPr>
        <w:t xml:space="preserve"> a hui was </w:t>
      </w:r>
      <w:r w:rsidR="002B6AA0">
        <w:rPr>
          <w:rFonts w:asciiTheme="minorHAnsi" w:hAnsiTheme="minorHAnsi" w:cstheme="minorHAnsi"/>
          <w:sz w:val="22"/>
          <w:szCs w:val="22"/>
        </w:rPr>
        <w:t>convened</w:t>
      </w:r>
      <w:r w:rsidRPr="00C57E28">
        <w:rPr>
          <w:rFonts w:asciiTheme="minorHAnsi" w:hAnsiTheme="minorHAnsi" w:cstheme="minorHAnsi"/>
          <w:sz w:val="22"/>
          <w:szCs w:val="22"/>
        </w:rPr>
        <w:t xml:space="preserve"> </w:t>
      </w:r>
      <w:r w:rsidR="009F5DA6">
        <w:rPr>
          <w:rFonts w:asciiTheme="minorHAnsi" w:hAnsiTheme="minorHAnsi" w:cstheme="minorHAnsi"/>
          <w:sz w:val="22"/>
          <w:szCs w:val="22"/>
        </w:rPr>
        <w:t xml:space="preserve">by WSNZ </w:t>
      </w:r>
      <w:r w:rsidRPr="00C57E28">
        <w:rPr>
          <w:rFonts w:asciiTheme="minorHAnsi" w:hAnsiTheme="minorHAnsi" w:cstheme="minorHAnsi"/>
          <w:sz w:val="22"/>
          <w:szCs w:val="22"/>
        </w:rPr>
        <w:t xml:space="preserve">that bought together key Māori </w:t>
      </w:r>
      <w:r w:rsidR="002B6AA0">
        <w:rPr>
          <w:rFonts w:asciiTheme="minorHAnsi" w:hAnsiTheme="minorHAnsi" w:cstheme="minorHAnsi"/>
          <w:sz w:val="22"/>
          <w:szCs w:val="22"/>
        </w:rPr>
        <w:t>w</w:t>
      </w:r>
      <w:r w:rsidRPr="00C57E28">
        <w:rPr>
          <w:rFonts w:asciiTheme="minorHAnsi" w:hAnsiTheme="minorHAnsi" w:cstheme="minorHAnsi"/>
          <w:sz w:val="22"/>
          <w:szCs w:val="22"/>
        </w:rPr>
        <w:t xml:space="preserve">ater </w:t>
      </w:r>
      <w:r w:rsidR="002B6AA0">
        <w:rPr>
          <w:rFonts w:asciiTheme="minorHAnsi" w:hAnsiTheme="minorHAnsi" w:cstheme="minorHAnsi"/>
          <w:sz w:val="22"/>
          <w:szCs w:val="22"/>
        </w:rPr>
        <w:t>s</w:t>
      </w:r>
      <w:r w:rsidRPr="00C57E28">
        <w:rPr>
          <w:rFonts w:asciiTheme="minorHAnsi" w:hAnsiTheme="minorHAnsi" w:cstheme="minorHAnsi"/>
          <w:sz w:val="22"/>
          <w:szCs w:val="22"/>
        </w:rPr>
        <w:t xml:space="preserve">afety </w:t>
      </w:r>
      <w:r w:rsidR="009F5DA6">
        <w:rPr>
          <w:rFonts w:asciiTheme="minorHAnsi" w:hAnsiTheme="minorHAnsi" w:cstheme="minorHAnsi"/>
          <w:sz w:val="22"/>
          <w:szCs w:val="22"/>
        </w:rPr>
        <w:t xml:space="preserve">experts and practitioners </w:t>
      </w:r>
      <w:r w:rsidRPr="00C57E28">
        <w:rPr>
          <w:rFonts w:asciiTheme="minorHAnsi" w:hAnsiTheme="minorHAnsi" w:cstheme="minorHAnsi"/>
          <w:sz w:val="22"/>
          <w:szCs w:val="22"/>
        </w:rPr>
        <w:t>from across New Zealand</w:t>
      </w:r>
      <w:r w:rsidR="00B50377">
        <w:rPr>
          <w:rFonts w:asciiTheme="minorHAnsi" w:hAnsiTheme="minorHAnsi" w:cstheme="minorHAnsi"/>
          <w:sz w:val="22"/>
          <w:szCs w:val="22"/>
        </w:rPr>
        <w:t xml:space="preserve"> to discuss the refresh of WSNZ’s Māori strategy</w:t>
      </w:r>
      <w:r w:rsidRPr="00C57E28">
        <w:rPr>
          <w:rFonts w:asciiTheme="minorHAnsi" w:hAnsiTheme="minorHAnsi" w:cstheme="minorHAnsi"/>
          <w:sz w:val="22"/>
          <w:szCs w:val="22"/>
        </w:rPr>
        <w:t>.</w:t>
      </w:r>
      <w:r w:rsidR="009F5DA6">
        <w:rPr>
          <w:rFonts w:asciiTheme="minorHAnsi" w:hAnsiTheme="minorHAnsi" w:cstheme="minorHAnsi"/>
          <w:sz w:val="22"/>
          <w:szCs w:val="22"/>
        </w:rPr>
        <w:t xml:space="preserve"> </w:t>
      </w:r>
      <w:r w:rsidR="00CD0B11">
        <w:rPr>
          <w:rFonts w:asciiTheme="minorHAnsi" w:hAnsiTheme="minorHAnsi" w:cstheme="minorHAnsi"/>
          <w:sz w:val="22"/>
          <w:szCs w:val="22"/>
        </w:rPr>
        <w:t xml:space="preserve">WSNZ indicated that the Māori drowning rate remained disproportionate and WSNZ wanted to work towards creating greater equality in </w:t>
      </w:r>
      <w:r w:rsidR="00CD0B11" w:rsidRPr="00C57E28">
        <w:rPr>
          <w:rFonts w:asciiTheme="minorHAnsi" w:hAnsiTheme="minorHAnsi" w:cstheme="minorHAnsi"/>
          <w:sz w:val="22"/>
          <w:szCs w:val="22"/>
        </w:rPr>
        <w:t xml:space="preserve">Māori </w:t>
      </w:r>
      <w:r w:rsidR="00CD0B11">
        <w:rPr>
          <w:rFonts w:asciiTheme="minorHAnsi" w:hAnsiTheme="minorHAnsi" w:cstheme="minorHAnsi"/>
          <w:sz w:val="22"/>
          <w:szCs w:val="22"/>
        </w:rPr>
        <w:t xml:space="preserve">water safety outcomes. </w:t>
      </w:r>
      <w:r w:rsidR="009F5DA6">
        <w:rPr>
          <w:rFonts w:asciiTheme="minorHAnsi" w:hAnsiTheme="minorHAnsi" w:cstheme="minorHAnsi"/>
          <w:sz w:val="22"/>
          <w:szCs w:val="22"/>
        </w:rPr>
        <w:t>At t</w:t>
      </w:r>
      <w:r w:rsidRPr="00C57E28">
        <w:rPr>
          <w:rFonts w:asciiTheme="minorHAnsi" w:hAnsiTheme="minorHAnsi" w:cstheme="minorHAnsi"/>
          <w:sz w:val="22"/>
          <w:szCs w:val="22"/>
        </w:rPr>
        <w:t>he hui WSNZ acknowledge</w:t>
      </w:r>
      <w:r w:rsidR="009F5DA6">
        <w:rPr>
          <w:rFonts w:asciiTheme="minorHAnsi" w:hAnsiTheme="minorHAnsi" w:cstheme="minorHAnsi"/>
          <w:sz w:val="22"/>
          <w:szCs w:val="22"/>
        </w:rPr>
        <w:t>d</w:t>
      </w:r>
      <w:r w:rsidRPr="00C57E28">
        <w:rPr>
          <w:rFonts w:asciiTheme="minorHAnsi" w:hAnsiTheme="minorHAnsi" w:cstheme="minorHAnsi"/>
          <w:sz w:val="22"/>
          <w:szCs w:val="22"/>
        </w:rPr>
        <w:t xml:space="preserve"> that </w:t>
      </w:r>
      <w:r w:rsidR="009F5DA6">
        <w:rPr>
          <w:rFonts w:asciiTheme="minorHAnsi" w:hAnsiTheme="minorHAnsi" w:cstheme="minorHAnsi"/>
          <w:sz w:val="22"/>
          <w:szCs w:val="22"/>
        </w:rPr>
        <w:t xml:space="preserve">it had not been as active in </w:t>
      </w:r>
      <w:r w:rsidRPr="00C57E28">
        <w:rPr>
          <w:rFonts w:asciiTheme="minorHAnsi" w:hAnsiTheme="minorHAnsi" w:cstheme="minorHAnsi"/>
          <w:sz w:val="22"/>
          <w:szCs w:val="22"/>
        </w:rPr>
        <w:t xml:space="preserve">the Māori </w:t>
      </w:r>
      <w:r w:rsidR="00B50377">
        <w:rPr>
          <w:rFonts w:asciiTheme="minorHAnsi" w:hAnsiTheme="minorHAnsi" w:cstheme="minorHAnsi"/>
          <w:sz w:val="22"/>
          <w:szCs w:val="22"/>
        </w:rPr>
        <w:t>w</w:t>
      </w:r>
      <w:r w:rsidRPr="00C57E28">
        <w:rPr>
          <w:rFonts w:asciiTheme="minorHAnsi" w:hAnsiTheme="minorHAnsi" w:cstheme="minorHAnsi"/>
          <w:sz w:val="22"/>
          <w:szCs w:val="22"/>
        </w:rPr>
        <w:t xml:space="preserve">ater </w:t>
      </w:r>
      <w:r w:rsidR="00B50377">
        <w:rPr>
          <w:rFonts w:asciiTheme="minorHAnsi" w:hAnsiTheme="minorHAnsi" w:cstheme="minorHAnsi"/>
          <w:sz w:val="22"/>
          <w:szCs w:val="22"/>
        </w:rPr>
        <w:t>s</w:t>
      </w:r>
      <w:r w:rsidRPr="00C57E28">
        <w:rPr>
          <w:rFonts w:asciiTheme="minorHAnsi" w:hAnsiTheme="minorHAnsi" w:cstheme="minorHAnsi"/>
          <w:sz w:val="22"/>
          <w:szCs w:val="22"/>
        </w:rPr>
        <w:t xml:space="preserve">afety space </w:t>
      </w:r>
      <w:r w:rsidR="002B6AA0">
        <w:rPr>
          <w:rFonts w:asciiTheme="minorHAnsi" w:hAnsiTheme="minorHAnsi" w:cstheme="minorHAnsi"/>
          <w:sz w:val="22"/>
          <w:szCs w:val="22"/>
        </w:rPr>
        <w:t xml:space="preserve">as previously and </w:t>
      </w:r>
      <w:r w:rsidRPr="00C57E28">
        <w:rPr>
          <w:rFonts w:asciiTheme="minorHAnsi" w:hAnsiTheme="minorHAnsi" w:cstheme="minorHAnsi"/>
          <w:sz w:val="22"/>
          <w:szCs w:val="22"/>
        </w:rPr>
        <w:t xml:space="preserve">that </w:t>
      </w:r>
      <w:r w:rsidR="002B6AA0">
        <w:rPr>
          <w:rFonts w:asciiTheme="minorHAnsi" w:hAnsiTheme="minorHAnsi" w:cstheme="minorHAnsi"/>
          <w:sz w:val="22"/>
          <w:szCs w:val="22"/>
        </w:rPr>
        <w:t>it</w:t>
      </w:r>
      <w:r w:rsidRPr="00C57E28">
        <w:rPr>
          <w:rFonts w:asciiTheme="minorHAnsi" w:hAnsiTheme="minorHAnsi" w:cstheme="minorHAnsi"/>
          <w:sz w:val="22"/>
          <w:szCs w:val="22"/>
        </w:rPr>
        <w:t xml:space="preserve"> currently lacked internal expertise in </w:t>
      </w:r>
      <w:proofErr w:type="spellStart"/>
      <w:r w:rsidRPr="00C57E28">
        <w:rPr>
          <w:rFonts w:asciiTheme="minorHAnsi" w:hAnsiTheme="minorHAnsi" w:cstheme="minorHAnsi"/>
          <w:sz w:val="22"/>
          <w:szCs w:val="22"/>
        </w:rPr>
        <w:t>Te</w:t>
      </w:r>
      <w:proofErr w:type="spellEnd"/>
      <w:r w:rsidRPr="00C57E28">
        <w:rPr>
          <w:rFonts w:asciiTheme="minorHAnsi" w:hAnsiTheme="minorHAnsi" w:cstheme="minorHAnsi"/>
          <w:sz w:val="22"/>
          <w:szCs w:val="22"/>
        </w:rPr>
        <w:t xml:space="preserve"> </w:t>
      </w:r>
      <w:proofErr w:type="spellStart"/>
      <w:r w:rsidR="002B6AA0">
        <w:rPr>
          <w:rFonts w:asciiTheme="minorHAnsi" w:hAnsiTheme="minorHAnsi" w:cstheme="minorHAnsi"/>
          <w:sz w:val="22"/>
          <w:szCs w:val="22"/>
        </w:rPr>
        <w:t>A</w:t>
      </w:r>
      <w:r w:rsidRPr="00C57E28">
        <w:rPr>
          <w:rFonts w:asciiTheme="minorHAnsi" w:hAnsiTheme="minorHAnsi" w:cstheme="minorHAnsi"/>
          <w:sz w:val="22"/>
          <w:szCs w:val="22"/>
        </w:rPr>
        <w:t>o</w:t>
      </w:r>
      <w:proofErr w:type="spellEnd"/>
      <w:r w:rsidRPr="00C57E28">
        <w:rPr>
          <w:rFonts w:asciiTheme="minorHAnsi" w:hAnsiTheme="minorHAnsi" w:cstheme="minorHAnsi"/>
          <w:sz w:val="22"/>
          <w:szCs w:val="22"/>
        </w:rPr>
        <w:t xml:space="preserve"> Māori and </w:t>
      </w:r>
      <w:proofErr w:type="spellStart"/>
      <w:r w:rsidRPr="00C57E28">
        <w:rPr>
          <w:rFonts w:asciiTheme="minorHAnsi" w:hAnsiTheme="minorHAnsi" w:cstheme="minorHAnsi"/>
          <w:sz w:val="22"/>
          <w:szCs w:val="22"/>
        </w:rPr>
        <w:t>kaupapa</w:t>
      </w:r>
      <w:proofErr w:type="spellEnd"/>
      <w:r w:rsidRPr="00C57E28">
        <w:rPr>
          <w:rFonts w:asciiTheme="minorHAnsi" w:hAnsiTheme="minorHAnsi" w:cstheme="minorHAnsi"/>
          <w:sz w:val="22"/>
          <w:szCs w:val="22"/>
        </w:rPr>
        <w:t xml:space="preserve"> Māori </w:t>
      </w:r>
      <w:r w:rsidR="0035472E">
        <w:rPr>
          <w:rFonts w:asciiTheme="minorHAnsi" w:hAnsiTheme="minorHAnsi" w:cstheme="minorHAnsi"/>
          <w:sz w:val="22"/>
          <w:szCs w:val="22"/>
        </w:rPr>
        <w:t xml:space="preserve">water safety </w:t>
      </w:r>
      <w:r w:rsidRPr="00C57E28">
        <w:rPr>
          <w:rFonts w:asciiTheme="minorHAnsi" w:hAnsiTheme="minorHAnsi" w:cstheme="minorHAnsi"/>
          <w:sz w:val="22"/>
          <w:szCs w:val="22"/>
        </w:rPr>
        <w:t xml:space="preserve">interventions and programmes. </w:t>
      </w:r>
    </w:p>
    <w:p w:rsidR="0035472E" w:rsidRPr="00C57E28" w:rsidRDefault="0035472E" w:rsidP="0035472E">
      <w:pPr>
        <w:spacing w:after="0" w:line="240" w:lineRule="auto"/>
        <w:rPr>
          <w:rFonts w:asciiTheme="minorHAnsi" w:hAnsiTheme="minorHAnsi" w:cstheme="minorHAnsi"/>
          <w:sz w:val="22"/>
          <w:szCs w:val="22"/>
          <w:highlight w:val="yellow"/>
        </w:rPr>
      </w:pPr>
    </w:p>
    <w:p w:rsidR="00A14FB3" w:rsidRPr="00C57E28" w:rsidRDefault="00A14FB3" w:rsidP="0035472E">
      <w:pPr>
        <w:spacing w:after="0" w:line="240" w:lineRule="auto"/>
        <w:rPr>
          <w:rFonts w:asciiTheme="minorHAnsi" w:hAnsiTheme="minorHAnsi" w:cstheme="minorHAnsi"/>
          <w:sz w:val="22"/>
          <w:szCs w:val="22"/>
        </w:rPr>
      </w:pPr>
      <w:r w:rsidRPr="00C57E28">
        <w:rPr>
          <w:rFonts w:asciiTheme="minorHAnsi" w:hAnsiTheme="minorHAnsi" w:cstheme="minorHAnsi"/>
          <w:sz w:val="22"/>
          <w:szCs w:val="22"/>
        </w:rPr>
        <w:t xml:space="preserve">A significant portion of the hui was dedicated to workshops to identify the key Māori </w:t>
      </w:r>
      <w:r w:rsidR="002B6AA0">
        <w:rPr>
          <w:rFonts w:asciiTheme="minorHAnsi" w:hAnsiTheme="minorHAnsi" w:cstheme="minorHAnsi"/>
          <w:sz w:val="22"/>
          <w:szCs w:val="22"/>
        </w:rPr>
        <w:t>w</w:t>
      </w:r>
      <w:r w:rsidRPr="00C57E28">
        <w:rPr>
          <w:rFonts w:asciiTheme="minorHAnsi" w:hAnsiTheme="minorHAnsi" w:cstheme="minorHAnsi"/>
          <w:sz w:val="22"/>
          <w:szCs w:val="22"/>
        </w:rPr>
        <w:t xml:space="preserve">ater </w:t>
      </w:r>
      <w:r w:rsidR="002B6AA0">
        <w:rPr>
          <w:rFonts w:asciiTheme="minorHAnsi" w:hAnsiTheme="minorHAnsi" w:cstheme="minorHAnsi"/>
          <w:sz w:val="22"/>
          <w:szCs w:val="22"/>
        </w:rPr>
        <w:t>s</w:t>
      </w:r>
      <w:r w:rsidRPr="00C57E28">
        <w:rPr>
          <w:rFonts w:asciiTheme="minorHAnsi" w:hAnsiTheme="minorHAnsi" w:cstheme="minorHAnsi"/>
          <w:sz w:val="22"/>
          <w:szCs w:val="22"/>
        </w:rPr>
        <w:t>afety needs and to come to a consensus on priorities, recommendations and next steps. Key takeaways from the hui were:</w:t>
      </w:r>
    </w:p>
    <w:p w:rsidR="002B6AA0" w:rsidRDefault="00A14FB3" w:rsidP="00BC5F87">
      <w:pPr>
        <w:pStyle w:val="ListParagraph"/>
        <w:numPr>
          <w:ilvl w:val="0"/>
          <w:numId w:val="17"/>
        </w:numPr>
        <w:spacing w:before="120"/>
        <w:ind w:left="714" w:hanging="357"/>
      </w:pPr>
      <w:r w:rsidRPr="004D1B0B">
        <w:t xml:space="preserve">The need for Māori to be at the table and involved in leadership and influencing at a governance level. </w:t>
      </w:r>
    </w:p>
    <w:p w:rsidR="00A14FB3" w:rsidRPr="004D1B0B" w:rsidRDefault="00A14FB3" w:rsidP="00BC5F87">
      <w:pPr>
        <w:pStyle w:val="ListParagraph"/>
        <w:numPr>
          <w:ilvl w:val="0"/>
          <w:numId w:val="17"/>
        </w:numPr>
        <w:spacing w:before="120"/>
        <w:ind w:left="714" w:hanging="357"/>
      </w:pPr>
      <w:r w:rsidRPr="004D1B0B">
        <w:t xml:space="preserve">The importance of programmes and initiatives being developed and lead by Māori for Māori to be most effective.  </w:t>
      </w:r>
    </w:p>
    <w:p w:rsidR="002B6AA0" w:rsidRDefault="00A14FB3" w:rsidP="00BC5F87">
      <w:pPr>
        <w:pStyle w:val="ListParagraph"/>
        <w:numPr>
          <w:ilvl w:val="0"/>
          <w:numId w:val="17"/>
        </w:numPr>
        <w:spacing w:before="120"/>
        <w:ind w:left="714" w:hanging="357"/>
      </w:pPr>
      <w:r w:rsidRPr="004D1B0B">
        <w:t xml:space="preserve">The </w:t>
      </w:r>
      <w:r w:rsidR="002B6AA0">
        <w:t>need</w:t>
      </w:r>
      <w:r w:rsidRPr="004D1B0B">
        <w:t xml:space="preserve"> to retain and build on the “Kia </w:t>
      </w:r>
      <w:proofErr w:type="spellStart"/>
      <w:r w:rsidR="00394256" w:rsidRPr="006B4682">
        <w:t>M</w:t>
      </w:r>
      <w:r w:rsidR="00394256">
        <w:rPr>
          <w:rFonts w:cstheme="minorHAnsi"/>
        </w:rPr>
        <w:t>aa</w:t>
      </w:r>
      <w:r w:rsidR="00394256" w:rsidRPr="006B4682">
        <w:t>nu</w:t>
      </w:r>
      <w:proofErr w:type="spellEnd"/>
      <w:r w:rsidR="00394256" w:rsidRPr="004D1B0B">
        <w:t xml:space="preserve"> </w:t>
      </w:r>
      <w:r w:rsidRPr="004D1B0B">
        <w:t>Kia Ora” brand</w:t>
      </w:r>
      <w:r w:rsidR="002B6AA0">
        <w:t xml:space="preserve"> as m</w:t>
      </w:r>
      <w:r w:rsidRPr="004D1B0B">
        <w:t>any attendees were still using and promoting this brand</w:t>
      </w:r>
      <w:r w:rsidR="002B6AA0">
        <w:t xml:space="preserve">, </w:t>
      </w:r>
      <w:r w:rsidRPr="004D1B0B">
        <w:t xml:space="preserve">and </w:t>
      </w:r>
      <w:r w:rsidR="002B6AA0">
        <w:t xml:space="preserve">it </w:t>
      </w:r>
      <w:r w:rsidRPr="004D1B0B">
        <w:t xml:space="preserve">had good recognition in the community. </w:t>
      </w:r>
    </w:p>
    <w:p w:rsidR="00A14FB3" w:rsidRPr="004D1B0B" w:rsidRDefault="00A14FB3" w:rsidP="00BC5F87">
      <w:pPr>
        <w:pStyle w:val="ListParagraph"/>
        <w:numPr>
          <w:ilvl w:val="0"/>
          <w:numId w:val="17"/>
        </w:numPr>
        <w:spacing w:before="120"/>
        <w:ind w:left="714" w:hanging="357"/>
      </w:pPr>
      <w:r w:rsidRPr="004D1B0B">
        <w:lastRenderedPageBreak/>
        <w:t>Attendees were keen to work collectively to ensure th</w:t>
      </w:r>
      <w:r w:rsidR="002B6AA0">
        <w:t xml:space="preserve">e </w:t>
      </w:r>
      <w:r w:rsidR="002B6AA0" w:rsidRPr="004D1B0B">
        <w:t xml:space="preserve">Kia </w:t>
      </w:r>
      <w:proofErr w:type="spellStart"/>
      <w:r w:rsidR="00394256" w:rsidRPr="006B4682">
        <w:t>M</w:t>
      </w:r>
      <w:r w:rsidR="00394256">
        <w:rPr>
          <w:rFonts w:cstheme="minorHAnsi"/>
        </w:rPr>
        <w:t>aa</w:t>
      </w:r>
      <w:r w:rsidR="00394256" w:rsidRPr="006B4682">
        <w:t>nu</w:t>
      </w:r>
      <w:proofErr w:type="spellEnd"/>
      <w:r w:rsidR="00394256">
        <w:t>,</w:t>
      </w:r>
      <w:r w:rsidR="00394256" w:rsidRPr="004D1B0B">
        <w:t xml:space="preserve"> </w:t>
      </w:r>
      <w:r w:rsidR="002B6AA0" w:rsidRPr="004D1B0B">
        <w:t xml:space="preserve">Kia Ora </w:t>
      </w:r>
      <w:r w:rsidRPr="004D1B0B">
        <w:t xml:space="preserve">brand was represented at key Māori events such as Waka </w:t>
      </w:r>
      <w:proofErr w:type="spellStart"/>
      <w:r w:rsidR="002B6AA0">
        <w:t>A</w:t>
      </w:r>
      <w:r w:rsidRPr="004D1B0B">
        <w:t>ma</w:t>
      </w:r>
      <w:proofErr w:type="spellEnd"/>
      <w:r w:rsidRPr="004D1B0B">
        <w:t xml:space="preserve"> </w:t>
      </w:r>
      <w:r w:rsidR="002B6AA0">
        <w:t xml:space="preserve">nationals </w:t>
      </w:r>
      <w:r w:rsidRPr="004D1B0B">
        <w:t xml:space="preserve">and </w:t>
      </w:r>
      <w:proofErr w:type="spellStart"/>
      <w:r w:rsidRPr="004D1B0B">
        <w:t>Te</w:t>
      </w:r>
      <w:proofErr w:type="spellEnd"/>
      <w:r w:rsidRPr="004D1B0B">
        <w:t xml:space="preserve"> </w:t>
      </w:r>
      <w:proofErr w:type="spellStart"/>
      <w:r w:rsidRPr="004D1B0B">
        <w:t>Matatini</w:t>
      </w:r>
      <w:proofErr w:type="spellEnd"/>
      <w:r w:rsidRPr="004D1B0B">
        <w:t xml:space="preserve">. </w:t>
      </w:r>
    </w:p>
    <w:p w:rsidR="00A14FB3" w:rsidRPr="004D1B0B" w:rsidRDefault="00A14FB3" w:rsidP="00BC5F87">
      <w:pPr>
        <w:pStyle w:val="ListParagraph"/>
        <w:numPr>
          <w:ilvl w:val="0"/>
          <w:numId w:val="17"/>
        </w:numPr>
        <w:spacing w:before="120"/>
        <w:ind w:left="714" w:hanging="357"/>
      </w:pPr>
      <w:r w:rsidRPr="004D1B0B">
        <w:t>The</w:t>
      </w:r>
      <w:r w:rsidR="002B6AA0">
        <w:t xml:space="preserve">re was </w:t>
      </w:r>
      <w:r w:rsidRPr="004D1B0B">
        <w:t xml:space="preserve">strong interest in Water Skills for </w:t>
      </w:r>
      <w:r w:rsidR="002B6AA0">
        <w:t>L</w:t>
      </w:r>
      <w:r w:rsidRPr="004D1B0B">
        <w:t xml:space="preserve">ife </w:t>
      </w:r>
      <w:r w:rsidR="002B6AA0">
        <w:t xml:space="preserve">(WSFL) </w:t>
      </w:r>
      <w:r w:rsidRPr="004D1B0B">
        <w:t xml:space="preserve">and </w:t>
      </w:r>
      <w:r w:rsidR="002B6AA0">
        <w:t xml:space="preserve">there was a willingness </w:t>
      </w:r>
      <w:r w:rsidRPr="004D1B0B">
        <w:t>to promot</w:t>
      </w:r>
      <w:r w:rsidR="00B50377">
        <w:t>e</w:t>
      </w:r>
      <w:r w:rsidRPr="004D1B0B">
        <w:t xml:space="preserve"> the programme in</w:t>
      </w:r>
      <w:r w:rsidR="002B6AA0">
        <w:t>to M</w:t>
      </w:r>
      <w:r w:rsidR="002B6AA0">
        <w:rPr>
          <w:rFonts w:cstheme="minorHAnsi"/>
        </w:rPr>
        <w:t>ā</w:t>
      </w:r>
      <w:r w:rsidR="002B6AA0">
        <w:t xml:space="preserve">ori </w:t>
      </w:r>
      <w:r w:rsidRPr="004D1B0B">
        <w:t>communities and support t</w:t>
      </w:r>
      <w:r w:rsidR="002B6AA0">
        <w:t>he</w:t>
      </w:r>
      <w:r w:rsidRPr="004D1B0B">
        <w:t xml:space="preserve"> develop</w:t>
      </w:r>
      <w:r w:rsidR="002B6AA0">
        <w:t>ment of</w:t>
      </w:r>
      <w:r>
        <w:t xml:space="preserve"> </w:t>
      </w:r>
      <w:r w:rsidRPr="004D1B0B">
        <w:t xml:space="preserve">a </w:t>
      </w:r>
      <w:proofErr w:type="spellStart"/>
      <w:r w:rsidRPr="004D1B0B">
        <w:t>kaupapa</w:t>
      </w:r>
      <w:proofErr w:type="spellEnd"/>
      <w:r w:rsidRPr="004D1B0B">
        <w:t xml:space="preserve"> Māori approach to </w:t>
      </w:r>
      <w:r w:rsidR="002B6AA0">
        <w:t>WSFL</w:t>
      </w:r>
      <w:r w:rsidRPr="004D1B0B">
        <w:t xml:space="preserve">.  </w:t>
      </w:r>
    </w:p>
    <w:p w:rsidR="002B6AA0" w:rsidRDefault="002B6AA0" w:rsidP="00BC5F87">
      <w:pPr>
        <w:pStyle w:val="ListParagraph"/>
        <w:numPr>
          <w:ilvl w:val="0"/>
          <w:numId w:val="17"/>
        </w:numPr>
        <w:spacing w:before="120"/>
        <w:ind w:left="714" w:hanging="357"/>
      </w:pPr>
      <w:r w:rsidRPr="004D1B0B">
        <w:t xml:space="preserve">Respect for Tangaroa, giving back to Tangaroa and the connection with </w:t>
      </w:r>
      <w:proofErr w:type="spellStart"/>
      <w:r w:rsidR="00B50377">
        <w:t>w</w:t>
      </w:r>
      <w:r w:rsidRPr="004D1B0B">
        <w:t>airua</w:t>
      </w:r>
      <w:proofErr w:type="spellEnd"/>
      <w:r w:rsidRPr="004D1B0B">
        <w:t xml:space="preserve"> were emphasised as being integral to Māori water safety</w:t>
      </w:r>
      <w:r>
        <w:t>.</w:t>
      </w:r>
    </w:p>
    <w:p w:rsidR="002B6AA0" w:rsidRPr="004D1B0B" w:rsidRDefault="002B6AA0" w:rsidP="00BC5F87">
      <w:pPr>
        <w:pStyle w:val="ListParagraph"/>
        <w:numPr>
          <w:ilvl w:val="0"/>
          <w:numId w:val="17"/>
        </w:numPr>
        <w:spacing w:before="120"/>
        <w:ind w:left="714" w:hanging="357"/>
      </w:pPr>
      <w:r>
        <w:t xml:space="preserve">There was a </w:t>
      </w:r>
      <w:r w:rsidRPr="004D1B0B">
        <w:t xml:space="preserve">need to take a holistic approach to Māori water safety that includes cultural and spiritual elements that may not be present in more traditional programmes. </w:t>
      </w:r>
    </w:p>
    <w:p w:rsidR="00A14FB3" w:rsidRPr="003C0268" w:rsidRDefault="00A14FB3" w:rsidP="00A14FB3">
      <w:pPr>
        <w:pStyle w:val="ListParagraph"/>
        <w:rPr>
          <w:highlight w:val="yellow"/>
        </w:rPr>
      </w:pPr>
    </w:p>
    <w:p w:rsidR="00A14FB3" w:rsidRPr="00C57E28" w:rsidRDefault="00B50377" w:rsidP="00C57E28">
      <w:pPr>
        <w:spacing w:after="0" w:line="240" w:lineRule="auto"/>
        <w:rPr>
          <w:rFonts w:asciiTheme="minorHAnsi" w:hAnsiTheme="minorHAnsi" w:cstheme="minorHAnsi"/>
          <w:sz w:val="22"/>
          <w:szCs w:val="22"/>
        </w:rPr>
      </w:pPr>
      <w:r>
        <w:rPr>
          <w:rFonts w:asciiTheme="minorHAnsi" w:hAnsiTheme="minorHAnsi" w:cstheme="minorHAnsi"/>
          <w:sz w:val="22"/>
          <w:szCs w:val="22"/>
        </w:rPr>
        <w:t xml:space="preserve">Hui participants indicated they </w:t>
      </w:r>
      <w:r w:rsidR="00A14FB3" w:rsidRPr="00C57E28">
        <w:rPr>
          <w:rFonts w:asciiTheme="minorHAnsi" w:hAnsiTheme="minorHAnsi" w:cstheme="minorHAnsi"/>
          <w:sz w:val="22"/>
          <w:szCs w:val="22"/>
        </w:rPr>
        <w:t xml:space="preserve">were keen to share their knowledge to help inform </w:t>
      </w:r>
      <w:r>
        <w:rPr>
          <w:rFonts w:asciiTheme="minorHAnsi" w:hAnsiTheme="minorHAnsi" w:cstheme="minorHAnsi"/>
          <w:sz w:val="22"/>
          <w:szCs w:val="22"/>
        </w:rPr>
        <w:t>WSNZ’s</w:t>
      </w:r>
      <w:r w:rsidR="00A14FB3" w:rsidRPr="00C57E28">
        <w:rPr>
          <w:rFonts w:asciiTheme="minorHAnsi" w:hAnsiTheme="minorHAnsi" w:cstheme="minorHAnsi"/>
          <w:sz w:val="22"/>
          <w:szCs w:val="22"/>
        </w:rPr>
        <w:t xml:space="preserve"> Māori strategy, </w:t>
      </w:r>
      <w:r>
        <w:rPr>
          <w:rFonts w:asciiTheme="minorHAnsi" w:hAnsiTheme="minorHAnsi" w:cstheme="minorHAnsi"/>
          <w:sz w:val="22"/>
          <w:szCs w:val="22"/>
        </w:rPr>
        <w:t xml:space="preserve">but there </w:t>
      </w:r>
      <w:r w:rsidR="00A14FB3" w:rsidRPr="00C57E28">
        <w:rPr>
          <w:rFonts w:asciiTheme="minorHAnsi" w:hAnsiTheme="minorHAnsi" w:cstheme="minorHAnsi"/>
          <w:sz w:val="22"/>
          <w:szCs w:val="22"/>
        </w:rPr>
        <w:t>were concerns that:</w:t>
      </w:r>
    </w:p>
    <w:p w:rsidR="00A14FB3" w:rsidRPr="00C57E28" w:rsidRDefault="00A14FB3" w:rsidP="00BC5F87">
      <w:pPr>
        <w:pStyle w:val="ListParagraph"/>
        <w:numPr>
          <w:ilvl w:val="0"/>
          <w:numId w:val="24"/>
        </w:numPr>
        <w:spacing w:before="120"/>
        <w:rPr>
          <w:rFonts w:eastAsia="Times New Roman" w:cstheme="minorHAnsi"/>
        </w:rPr>
      </w:pPr>
      <w:r w:rsidRPr="00C57E28">
        <w:rPr>
          <w:rFonts w:eastAsia="Times New Roman" w:cstheme="minorHAnsi"/>
        </w:rPr>
        <w:t>Many of them had “been here before” at pr</w:t>
      </w:r>
      <w:r w:rsidR="00B50377">
        <w:rPr>
          <w:rFonts w:eastAsia="Times New Roman" w:cstheme="minorHAnsi"/>
        </w:rPr>
        <w:t>e</w:t>
      </w:r>
      <w:r w:rsidRPr="00C57E28">
        <w:rPr>
          <w:rFonts w:eastAsia="Times New Roman" w:cstheme="minorHAnsi"/>
        </w:rPr>
        <w:t>vious hui organised by WSNZ and felt like they were providing the same advice but to a different audience</w:t>
      </w:r>
      <w:r w:rsidR="00B50377">
        <w:rPr>
          <w:rFonts w:eastAsia="Times New Roman" w:cstheme="minorHAnsi"/>
        </w:rPr>
        <w:t>;</w:t>
      </w:r>
    </w:p>
    <w:p w:rsidR="00A14FB3" w:rsidRPr="00C57E28" w:rsidRDefault="00A14FB3" w:rsidP="00BC5F87">
      <w:pPr>
        <w:pStyle w:val="ListParagraph"/>
        <w:numPr>
          <w:ilvl w:val="0"/>
          <w:numId w:val="24"/>
        </w:numPr>
        <w:spacing w:before="120"/>
        <w:rPr>
          <w:rFonts w:eastAsia="Times New Roman" w:cstheme="minorHAnsi"/>
        </w:rPr>
      </w:pPr>
      <w:r w:rsidRPr="00C57E28">
        <w:rPr>
          <w:rFonts w:eastAsia="Times New Roman" w:cstheme="minorHAnsi"/>
        </w:rPr>
        <w:t xml:space="preserve">How was WSNZ </w:t>
      </w:r>
      <w:r w:rsidR="00B50377">
        <w:rPr>
          <w:rFonts w:eastAsia="Times New Roman" w:cstheme="minorHAnsi"/>
        </w:rPr>
        <w:t>(</w:t>
      </w:r>
      <w:r w:rsidRPr="00C57E28">
        <w:rPr>
          <w:rFonts w:eastAsia="Times New Roman" w:cstheme="minorHAnsi"/>
        </w:rPr>
        <w:t>and the wider sector</w:t>
      </w:r>
      <w:r w:rsidR="00B50377">
        <w:rPr>
          <w:rFonts w:eastAsia="Times New Roman" w:cstheme="minorHAnsi"/>
        </w:rPr>
        <w:t>)</w:t>
      </w:r>
      <w:r w:rsidRPr="00C57E28">
        <w:rPr>
          <w:rFonts w:eastAsia="Times New Roman" w:cstheme="minorHAnsi"/>
        </w:rPr>
        <w:t xml:space="preserve"> going to access future support and advice in relation to Māori given that </w:t>
      </w:r>
      <w:r w:rsidR="00B50377">
        <w:rPr>
          <w:rFonts w:eastAsia="Times New Roman" w:cstheme="minorHAnsi"/>
        </w:rPr>
        <w:t>WSNZ</w:t>
      </w:r>
      <w:r w:rsidRPr="00C57E28">
        <w:rPr>
          <w:rFonts w:eastAsia="Times New Roman" w:cstheme="minorHAnsi"/>
        </w:rPr>
        <w:t xml:space="preserve"> had no staff able to provide </w:t>
      </w:r>
      <w:proofErr w:type="spellStart"/>
      <w:r w:rsidRPr="00C57E28">
        <w:rPr>
          <w:rFonts w:eastAsia="Times New Roman" w:cstheme="minorHAnsi"/>
        </w:rPr>
        <w:t>kaupapa</w:t>
      </w:r>
      <w:proofErr w:type="spellEnd"/>
      <w:r w:rsidRPr="00C57E28">
        <w:rPr>
          <w:rFonts w:eastAsia="Times New Roman" w:cstheme="minorHAnsi"/>
        </w:rPr>
        <w:t xml:space="preserve"> Māori advice</w:t>
      </w:r>
      <w:r w:rsidR="00B50377">
        <w:rPr>
          <w:rFonts w:eastAsia="Times New Roman" w:cstheme="minorHAnsi"/>
        </w:rPr>
        <w:t>; and</w:t>
      </w:r>
    </w:p>
    <w:p w:rsidR="00A14FB3" w:rsidRPr="00C57E28" w:rsidRDefault="00A14FB3" w:rsidP="00BC5F87">
      <w:pPr>
        <w:pStyle w:val="ListParagraph"/>
        <w:numPr>
          <w:ilvl w:val="0"/>
          <w:numId w:val="24"/>
        </w:numPr>
        <w:spacing w:before="120"/>
        <w:rPr>
          <w:rFonts w:eastAsia="Times New Roman" w:cstheme="minorHAnsi"/>
        </w:rPr>
      </w:pPr>
      <w:r w:rsidRPr="00C57E28">
        <w:rPr>
          <w:rFonts w:eastAsia="Times New Roman" w:cstheme="minorHAnsi"/>
        </w:rPr>
        <w:t xml:space="preserve">What </w:t>
      </w:r>
      <w:r w:rsidR="00470164">
        <w:rPr>
          <w:rFonts w:eastAsia="Times New Roman" w:cstheme="minorHAnsi"/>
        </w:rPr>
        <w:t>we</w:t>
      </w:r>
      <w:r w:rsidRPr="00C57E28">
        <w:rPr>
          <w:rFonts w:eastAsia="Times New Roman" w:cstheme="minorHAnsi"/>
        </w:rPr>
        <w:t>re the implication</w:t>
      </w:r>
      <w:r w:rsidR="00470164">
        <w:rPr>
          <w:rFonts w:eastAsia="Times New Roman" w:cstheme="minorHAnsi"/>
        </w:rPr>
        <w:t>s</w:t>
      </w:r>
      <w:r w:rsidRPr="00C57E28">
        <w:rPr>
          <w:rFonts w:eastAsia="Times New Roman" w:cstheme="minorHAnsi"/>
        </w:rPr>
        <w:t xml:space="preserve"> for </w:t>
      </w:r>
      <w:r w:rsidR="00B50377">
        <w:rPr>
          <w:rFonts w:eastAsia="Times New Roman" w:cstheme="minorHAnsi"/>
        </w:rPr>
        <w:t>participants</w:t>
      </w:r>
      <w:r w:rsidRPr="00C57E28">
        <w:rPr>
          <w:rFonts w:eastAsia="Times New Roman" w:cstheme="minorHAnsi"/>
        </w:rPr>
        <w:t xml:space="preserve"> who were handing over their individual and collective Intellectual Property.  </w:t>
      </w:r>
    </w:p>
    <w:p w:rsidR="00C57E28" w:rsidRDefault="00C57E28" w:rsidP="00C57E28">
      <w:pPr>
        <w:spacing w:after="0" w:line="240" w:lineRule="auto"/>
        <w:rPr>
          <w:rFonts w:asciiTheme="minorHAnsi" w:hAnsiTheme="minorHAnsi" w:cstheme="minorHAnsi"/>
          <w:sz w:val="22"/>
          <w:szCs w:val="22"/>
        </w:rPr>
      </w:pPr>
    </w:p>
    <w:p w:rsidR="00A14FB3" w:rsidRPr="00C57E28" w:rsidRDefault="00B50377" w:rsidP="00C57E28">
      <w:pPr>
        <w:spacing w:after="0" w:line="240" w:lineRule="auto"/>
        <w:rPr>
          <w:rFonts w:asciiTheme="minorHAnsi" w:hAnsiTheme="minorHAnsi" w:cstheme="minorHAnsi"/>
          <w:sz w:val="22"/>
          <w:szCs w:val="22"/>
        </w:rPr>
      </w:pPr>
      <w:r>
        <w:rPr>
          <w:rFonts w:asciiTheme="minorHAnsi" w:hAnsiTheme="minorHAnsi" w:cstheme="minorHAnsi"/>
          <w:sz w:val="22"/>
          <w:szCs w:val="22"/>
        </w:rPr>
        <w:t>T</w:t>
      </w:r>
      <w:r w:rsidR="00A14FB3" w:rsidRPr="00C57E28">
        <w:rPr>
          <w:rFonts w:asciiTheme="minorHAnsi" w:hAnsiTheme="minorHAnsi" w:cstheme="minorHAnsi"/>
          <w:sz w:val="22"/>
          <w:szCs w:val="22"/>
        </w:rPr>
        <w:t xml:space="preserve">he proposed solution to these concerns was to establish a Māori Advisory Group who could provide support and advice to </w:t>
      </w:r>
      <w:r>
        <w:rPr>
          <w:rFonts w:asciiTheme="minorHAnsi" w:hAnsiTheme="minorHAnsi" w:cstheme="minorHAnsi"/>
          <w:sz w:val="22"/>
          <w:szCs w:val="22"/>
        </w:rPr>
        <w:t>WSN</w:t>
      </w:r>
      <w:r w:rsidR="00A14FB3" w:rsidRPr="00C57E28">
        <w:rPr>
          <w:rFonts w:asciiTheme="minorHAnsi" w:hAnsiTheme="minorHAnsi" w:cstheme="minorHAnsi"/>
          <w:sz w:val="22"/>
          <w:szCs w:val="22"/>
        </w:rPr>
        <w:t xml:space="preserve">Z on </w:t>
      </w:r>
      <w:proofErr w:type="spellStart"/>
      <w:r w:rsidR="00A14FB3" w:rsidRPr="00C57E28">
        <w:rPr>
          <w:rFonts w:asciiTheme="minorHAnsi" w:hAnsiTheme="minorHAnsi" w:cstheme="minorHAnsi"/>
          <w:sz w:val="22"/>
          <w:szCs w:val="22"/>
        </w:rPr>
        <w:t>Te</w:t>
      </w:r>
      <w:proofErr w:type="spellEnd"/>
      <w:r w:rsidR="00A14FB3" w:rsidRPr="00C57E28">
        <w:rPr>
          <w:rFonts w:asciiTheme="minorHAnsi" w:hAnsiTheme="minorHAnsi" w:cstheme="minorHAnsi"/>
          <w:sz w:val="22"/>
          <w:szCs w:val="22"/>
        </w:rPr>
        <w:t xml:space="preserve"> </w:t>
      </w:r>
      <w:proofErr w:type="spellStart"/>
      <w:r>
        <w:rPr>
          <w:rFonts w:asciiTheme="minorHAnsi" w:hAnsiTheme="minorHAnsi" w:cstheme="minorHAnsi"/>
          <w:sz w:val="22"/>
          <w:szCs w:val="22"/>
        </w:rPr>
        <w:t>A</w:t>
      </w:r>
      <w:r w:rsidR="00A14FB3" w:rsidRPr="00C57E28">
        <w:rPr>
          <w:rFonts w:asciiTheme="minorHAnsi" w:hAnsiTheme="minorHAnsi" w:cstheme="minorHAnsi"/>
          <w:sz w:val="22"/>
          <w:szCs w:val="22"/>
        </w:rPr>
        <w:t>o</w:t>
      </w:r>
      <w:proofErr w:type="spellEnd"/>
      <w:r w:rsidR="00A14FB3" w:rsidRPr="00C57E28">
        <w:rPr>
          <w:rFonts w:asciiTheme="minorHAnsi" w:hAnsiTheme="minorHAnsi" w:cstheme="minorHAnsi"/>
          <w:sz w:val="22"/>
          <w:szCs w:val="22"/>
        </w:rPr>
        <w:t xml:space="preserve"> Māori. </w:t>
      </w:r>
      <w:r>
        <w:rPr>
          <w:rFonts w:asciiTheme="minorHAnsi" w:hAnsiTheme="minorHAnsi" w:cstheme="minorHAnsi"/>
          <w:sz w:val="22"/>
          <w:szCs w:val="22"/>
        </w:rPr>
        <w:t xml:space="preserve">It was agreed that the hui participants </w:t>
      </w:r>
      <w:r w:rsidR="00A14FB3" w:rsidRPr="00C57E28">
        <w:rPr>
          <w:rFonts w:asciiTheme="minorHAnsi" w:hAnsiTheme="minorHAnsi" w:cstheme="minorHAnsi"/>
          <w:sz w:val="22"/>
          <w:szCs w:val="22"/>
        </w:rPr>
        <w:t xml:space="preserve">who were willing and able to commit time and energy to improving Māori </w:t>
      </w:r>
      <w:r>
        <w:rPr>
          <w:rFonts w:asciiTheme="minorHAnsi" w:hAnsiTheme="minorHAnsi" w:cstheme="minorHAnsi"/>
          <w:sz w:val="22"/>
          <w:szCs w:val="22"/>
        </w:rPr>
        <w:t>w</w:t>
      </w:r>
      <w:r w:rsidR="00A14FB3" w:rsidRPr="00C57E28">
        <w:rPr>
          <w:rFonts w:asciiTheme="minorHAnsi" w:hAnsiTheme="minorHAnsi" w:cstheme="minorHAnsi"/>
          <w:sz w:val="22"/>
          <w:szCs w:val="22"/>
        </w:rPr>
        <w:t xml:space="preserve">ater </w:t>
      </w:r>
      <w:r>
        <w:rPr>
          <w:rFonts w:asciiTheme="minorHAnsi" w:hAnsiTheme="minorHAnsi" w:cstheme="minorHAnsi"/>
          <w:sz w:val="22"/>
          <w:szCs w:val="22"/>
        </w:rPr>
        <w:t>s</w:t>
      </w:r>
      <w:r w:rsidR="00A14FB3" w:rsidRPr="00C57E28">
        <w:rPr>
          <w:rFonts w:asciiTheme="minorHAnsi" w:hAnsiTheme="minorHAnsi" w:cstheme="minorHAnsi"/>
          <w:sz w:val="22"/>
          <w:szCs w:val="22"/>
        </w:rPr>
        <w:t>afety</w:t>
      </w:r>
      <w:r>
        <w:rPr>
          <w:rFonts w:asciiTheme="minorHAnsi" w:hAnsiTheme="minorHAnsi" w:cstheme="minorHAnsi"/>
          <w:sz w:val="22"/>
          <w:szCs w:val="22"/>
        </w:rPr>
        <w:t xml:space="preserve"> w</w:t>
      </w:r>
      <w:r w:rsidR="00A14FB3" w:rsidRPr="00C57E28">
        <w:rPr>
          <w:rFonts w:asciiTheme="minorHAnsi" w:hAnsiTheme="minorHAnsi" w:cstheme="minorHAnsi"/>
          <w:sz w:val="22"/>
          <w:szCs w:val="22"/>
        </w:rPr>
        <w:t xml:space="preserve">ould form an interim </w:t>
      </w:r>
      <w:r>
        <w:rPr>
          <w:rFonts w:asciiTheme="minorHAnsi" w:hAnsiTheme="minorHAnsi" w:cstheme="minorHAnsi"/>
          <w:sz w:val="22"/>
          <w:szCs w:val="22"/>
        </w:rPr>
        <w:t xml:space="preserve">Māori </w:t>
      </w:r>
      <w:r w:rsidR="00A14FB3" w:rsidRPr="00C57E28">
        <w:rPr>
          <w:rFonts w:asciiTheme="minorHAnsi" w:hAnsiTheme="minorHAnsi" w:cstheme="minorHAnsi"/>
          <w:sz w:val="22"/>
          <w:szCs w:val="22"/>
        </w:rPr>
        <w:t xml:space="preserve">Advisory Group </w:t>
      </w:r>
      <w:r>
        <w:rPr>
          <w:rFonts w:asciiTheme="minorHAnsi" w:hAnsiTheme="minorHAnsi" w:cstheme="minorHAnsi"/>
          <w:sz w:val="22"/>
          <w:szCs w:val="22"/>
        </w:rPr>
        <w:t>to WSNZ. The role of this Group was to</w:t>
      </w:r>
      <w:r w:rsidR="00A14FB3" w:rsidRPr="00C57E28">
        <w:rPr>
          <w:rFonts w:asciiTheme="minorHAnsi" w:hAnsiTheme="minorHAnsi" w:cstheme="minorHAnsi"/>
          <w:sz w:val="22"/>
          <w:szCs w:val="22"/>
        </w:rPr>
        <w:t>:</w:t>
      </w:r>
    </w:p>
    <w:p w:rsidR="00A14FB3" w:rsidRPr="00C57E28" w:rsidRDefault="00A14FB3" w:rsidP="00BC5F87">
      <w:pPr>
        <w:pStyle w:val="ListParagraph"/>
        <w:numPr>
          <w:ilvl w:val="0"/>
          <w:numId w:val="16"/>
        </w:numPr>
        <w:spacing w:before="120"/>
        <w:ind w:left="714" w:hanging="357"/>
        <w:rPr>
          <w:rFonts w:eastAsia="Times New Roman" w:cstheme="minorHAnsi"/>
        </w:rPr>
      </w:pPr>
      <w:r w:rsidRPr="00C57E28">
        <w:rPr>
          <w:rFonts w:eastAsia="Times New Roman" w:cstheme="minorHAnsi"/>
        </w:rPr>
        <w:t xml:space="preserve">Explore options </w:t>
      </w:r>
      <w:r w:rsidR="00470164">
        <w:rPr>
          <w:rFonts w:eastAsia="Times New Roman" w:cstheme="minorHAnsi"/>
        </w:rPr>
        <w:t>for</w:t>
      </w:r>
      <w:r w:rsidRPr="00C57E28">
        <w:rPr>
          <w:rFonts w:eastAsia="Times New Roman" w:cstheme="minorHAnsi"/>
        </w:rPr>
        <w:t xml:space="preserve"> a formal </w:t>
      </w:r>
      <w:r w:rsidR="00470164">
        <w:rPr>
          <w:rFonts w:eastAsia="Times New Roman" w:cstheme="minorHAnsi"/>
        </w:rPr>
        <w:t>Maori Advisory G</w:t>
      </w:r>
      <w:r w:rsidRPr="00C57E28">
        <w:rPr>
          <w:rFonts w:eastAsia="Times New Roman" w:cstheme="minorHAnsi"/>
        </w:rPr>
        <w:t xml:space="preserve">roup </w:t>
      </w:r>
      <w:r w:rsidR="00470164">
        <w:rPr>
          <w:rFonts w:eastAsia="Times New Roman" w:cstheme="minorHAnsi"/>
        </w:rPr>
        <w:t>to WSNZ,</w:t>
      </w:r>
      <w:r w:rsidRPr="00C57E28">
        <w:rPr>
          <w:rFonts w:eastAsia="Times New Roman" w:cstheme="minorHAnsi"/>
        </w:rPr>
        <w:t xml:space="preserve"> develop the </w:t>
      </w:r>
      <w:r w:rsidR="00470164">
        <w:rPr>
          <w:rFonts w:eastAsia="Times New Roman" w:cstheme="minorHAnsi"/>
        </w:rPr>
        <w:t>G</w:t>
      </w:r>
      <w:r w:rsidRPr="00C57E28">
        <w:rPr>
          <w:rFonts w:eastAsia="Times New Roman" w:cstheme="minorHAnsi"/>
        </w:rPr>
        <w:t>roup</w:t>
      </w:r>
      <w:r w:rsidR="00470164">
        <w:rPr>
          <w:rFonts w:eastAsia="Times New Roman" w:cstheme="minorHAnsi"/>
        </w:rPr>
        <w:t>’</w:t>
      </w:r>
      <w:r w:rsidRPr="00C57E28">
        <w:rPr>
          <w:rFonts w:eastAsia="Times New Roman" w:cstheme="minorHAnsi"/>
        </w:rPr>
        <w:t>s terms of reference</w:t>
      </w:r>
      <w:r w:rsidR="00470164">
        <w:rPr>
          <w:rFonts w:eastAsia="Times New Roman" w:cstheme="minorHAnsi"/>
        </w:rPr>
        <w:t>,</w:t>
      </w:r>
      <w:r w:rsidRPr="00C57E28">
        <w:rPr>
          <w:rFonts w:eastAsia="Times New Roman" w:cstheme="minorHAnsi"/>
        </w:rPr>
        <w:t xml:space="preserve"> and </w:t>
      </w:r>
      <w:r w:rsidR="00470164">
        <w:rPr>
          <w:rFonts w:eastAsia="Times New Roman" w:cstheme="minorHAnsi"/>
        </w:rPr>
        <w:t xml:space="preserve">advise on </w:t>
      </w:r>
      <w:r w:rsidRPr="00C57E28">
        <w:rPr>
          <w:rFonts w:eastAsia="Times New Roman" w:cstheme="minorHAnsi"/>
        </w:rPr>
        <w:t>membership to ensure it is representative of Māori water safety needs.</w:t>
      </w:r>
    </w:p>
    <w:p w:rsidR="00A14FB3" w:rsidRPr="00C57E28" w:rsidRDefault="00A14FB3" w:rsidP="00BC5F87">
      <w:pPr>
        <w:pStyle w:val="ListParagraph"/>
        <w:numPr>
          <w:ilvl w:val="0"/>
          <w:numId w:val="16"/>
        </w:numPr>
        <w:spacing w:before="120"/>
        <w:ind w:left="714" w:hanging="357"/>
        <w:rPr>
          <w:rFonts w:eastAsia="Times New Roman" w:cstheme="minorHAnsi"/>
        </w:rPr>
      </w:pPr>
      <w:r w:rsidRPr="00C57E28">
        <w:rPr>
          <w:rFonts w:eastAsia="Times New Roman" w:cstheme="minorHAnsi"/>
        </w:rPr>
        <w:t xml:space="preserve">Provide initial advice to WSNZ on the Māori </w:t>
      </w:r>
      <w:r w:rsidR="00470164">
        <w:rPr>
          <w:rFonts w:eastAsia="Times New Roman" w:cstheme="minorHAnsi"/>
        </w:rPr>
        <w:t>w</w:t>
      </w:r>
      <w:r w:rsidRPr="00C57E28">
        <w:rPr>
          <w:rFonts w:eastAsia="Times New Roman" w:cstheme="minorHAnsi"/>
        </w:rPr>
        <w:t xml:space="preserve">ater </w:t>
      </w:r>
      <w:r w:rsidR="00470164">
        <w:rPr>
          <w:rFonts w:eastAsia="Times New Roman" w:cstheme="minorHAnsi"/>
        </w:rPr>
        <w:t>s</w:t>
      </w:r>
      <w:r w:rsidRPr="00C57E28">
        <w:rPr>
          <w:rFonts w:eastAsia="Times New Roman" w:cstheme="minorHAnsi"/>
        </w:rPr>
        <w:t xml:space="preserve">afety </w:t>
      </w:r>
      <w:r w:rsidR="00470164">
        <w:rPr>
          <w:rFonts w:eastAsia="Times New Roman" w:cstheme="minorHAnsi"/>
        </w:rPr>
        <w:t>s</w:t>
      </w:r>
      <w:r w:rsidRPr="00C57E28">
        <w:rPr>
          <w:rFonts w:eastAsia="Times New Roman" w:cstheme="minorHAnsi"/>
        </w:rPr>
        <w:t>trategy refresh</w:t>
      </w:r>
      <w:r w:rsidR="00470164">
        <w:rPr>
          <w:rFonts w:eastAsia="Times New Roman" w:cstheme="minorHAnsi"/>
        </w:rPr>
        <w:t>;</w:t>
      </w:r>
      <w:r w:rsidRPr="00C57E28">
        <w:rPr>
          <w:rFonts w:eastAsia="Times New Roman" w:cstheme="minorHAnsi"/>
        </w:rPr>
        <w:t xml:space="preserve"> and</w:t>
      </w:r>
    </w:p>
    <w:p w:rsidR="00A14FB3" w:rsidRDefault="00A14FB3" w:rsidP="00BC5F87">
      <w:pPr>
        <w:pStyle w:val="ListParagraph"/>
        <w:numPr>
          <w:ilvl w:val="0"/>
          <w:numId w:val="16"/>
        </w:numPr>
        <w:spacing w:before="120"/>
        <w:ind w:left="714" w:hanging="357"/>
      </w:pPr>
      <w:r w:rsidRPr="00C57E28">
        <w:rPr>
          <w:rFonts w:eastAsia="Times New Roman" w:cstheme="minorHAnsi"/>
        </w:rPr>
        <w:t>Work in partnership with WSNZ to deliver a 12</w:t>
      </w:r>
      <w:r w:rsidR="00470164">
        <w:rPr>
          <w:rFonts w:eastAsia="Times New Roman" w:cstheme="minorHAnsi"/>
        </w:rPr>
        <w:t>-</w:t>
      </w:r>
      <w:r w:rsidRPr="00C57E28">
        <w:rPr>
          <w:rFonts w:eastAsia="Times New Roman" w:cstheme="minorHAnsi"/>
        </w:rPr>
        <w:t>month work plan</w:t>
      </w:r>
      <w:r>
        <w:t>.</w:t>
      </w:r>
    </w:p>
    <w:p w:rsidR="00C57E28" w:rsidRDefault="00C57E28" w:rsidP="009F5DA6">
      <w:pPr>
        <w:spacing w:after="0" w:line="240" w:lineRule="auto"/>
      </w:pPr>
    </w:p>
    <w:p w:rsidR="00A14FB3" w:rsidRDefault="00A14FB3" w:rsidP="009F5DA6">
      <w:pPr>
        <w:spacing w:after="0" w:line="240" w:lineRule="auto"/>
        <w:rPr>
          <w:rFonts w:asciiTheme="minorHAnsi" w:hAnsiTheme="minorHAnsi" w:cstheme="minorHAnsi"/>
          <w:sz w:val="22"/>
          <w:szCs w:val="22"/>
        </w:rPr>
      </w:pPr>
      <w:r>
        <w:t xml:space="preserve">It </w:t>
      </w:r>
      <w:r w:rsidRPr="009F5DA6">
        <w:rPr>
          <w:rFonts w:asciiTheme="minorHAnsi" w:hAnsiTheme="minorHAnsi" w:cstheme="minorHAnsi"/>
          <w:sz w:val="22"/>
          <w:szCs w:val="22"/>
        </w:rPr>
        <w:t xml:space="preserve">was </w:t>
      </w:r>
      <w:r w:rsidR="00470164">
        <w:rPr>
          <w:rFonts w:asciiTheme="minorHAnsi" w:hAnsiTheme="minorHAnsi" w:cstheme="minorHAnsi"/>
          <w:sz w:val="22"/>
          <w:szCs w:val="22"/>
        </w:rPr>
        <w:t>agreed</w:t>
      </w:r>
      <w:r w:rsidRPr="009F5DA6">
        <w:rPr>
          <w:rFonts w:asciiTheme="minorHAnsi" w:hAnsiTheme="minorHAnsi" w:cstheme="minorHAnsi"/>
          <w:sz w:val="22"/>
          <w:szCs w:val="22"/>
        </w:rPr>
        <w:t xml:space="preserve"> that the </w:t>
      </w:r>
      <w:r w:rsidR="00470164">
        <w:rPr>
          <w:rFonts w:asciiTheme="minorHAnsi" w:hAnsiTheme="minorHAnsi" w:cstheme="minorHAnsi"/>
          <w:sz w:val="22"/>
          <w:szCs w:val="22"/>
        </w:rPr>
        <w:t xml:space="preserve">relationship </w:t>
      </w:r>
      <w:r w:rsidR="00470164" w:rsidRPr="009F5DA6">
        <w:rPr>
          <w:rFonts w:asciiTheme="minorHAnsi" w:hAnsiTheme="minorHAnsi" w:cstheme="minorHAnsi"/>
          <w:sz w:val="22"/>
          <w:szCs w:val="22"/>
        </w:rPr>
        <w:t xml:space="preserve">between WSNZ and the Interim Māori Advisory Group </w:t>
      </w:r>
      <w:r w:rsidRPr="009F5DA6">
        <w:rPr>
          <w:rFonts w:asciiTheme="minorHAnsi" w:hAnsiTheme="minorHAnsi" w:cstheme="minorHAnsi"/>
          <w:sz w:val="22"/>
          <w:szCs w:val="22"/>
        </w:rPr>
        <w:t>should be formalised by a Memorandum of Understanding</w:t>
      </w:r>
      <w:r w:rsidR="00470164">
        <w:rPr>
          <w:rFonts w:asciiTheme="minorHAnsi" w:hAnsiTheme="minorHAnsi" w:cstheme="minorHAnsi"/>
          <w:sz w:val="22"/>
          <w:szCs w:val="22"/>
        </w:rPr>
        <w:t xml:space="preserve"> (MoU). A MoU was developed in consultation with members of the </w:t>
      </w:r>
      <w:r w:rsidR="00470164" w:rsidRPr="00C57E28">
        <w:rPr>
          <w:rFonts w:asciiTheme="minorHAnsi" w:hAnsiTheme="minorHAnsi" w:cstheme="minorHAnsi"/>
          <w:sz w:val="22"/>
          <w:szCs w:val="22"/>
        </w:rPr>
        <w:t xml:space="preserve">interim </w:t>
      </w:r>
      <w:r w:rsidR="00470164">
        <w:rPr>
          <w:rFonts w:asciiTheme="minorHAnsi" w:hAnsiTheme="minorHAnsi" w:cstheme="minorHAnsi"/>
          <w:sz w:val="22"/>
          <w:szCs w:val="22"/>
        </w:rPr>
        <w:t xml:space="preserve">Māori </w:t>
      </w:r>
      <w:r w:rsidR="00470164" w:rsidRPr="00C57E28">
        <w:rPr>
          <w:rFonts w:asciiTheme="minorHAnsi" w:hAnsiTheme="minorHAnsi" w:cstheme="minorHAnsi"/>
          <w:sz w:val="22"/>
          <w:szCs w:val="22"/>
        </w:rPr>
        <w:t>Advisory Group</w:t>
      </w:r>
      <w:r w:rsidR="00470164">
        <w:rPr>
          <w:rFonts w:asciiTheme="minorHAnsi" w:hAnsiTheme="minorHAnsi" w:cstheme="minorHAnsi"/>
          <w:sz w:val="22"/>
          <w:szCs w:val="22"/>
        </w:rPr>
        <w:t xml:space="preserve"> and this was agreed to by the WSNZ Board in</w:t>
      </w:r>
      <w:r w:rsidR="006E335D">
        <w:rPr>
          <w:rFonts w:asciiTheme="minorHAnsi" w:hAnsiTheme="minorHAnsi" w:cstheme="minorHAnsi"/>
          <w:sz w:val="22"/>
          <w:szCs w:val="22"/>
        </w:rPr>
        <w:t xml:space="preserve"> late</w:t>
      </w:r>
      <w:r w:rsidR="00470164">
        <w:rPr>
          <w:rFonts w:asciiTheme="minorHAnsi" w:hAnsiTheme="minorHAnsi" w:cstheme="minorHAnsi"/>
          <w:sz w:val="22"/>
          <w:szCs w:val="22"/>
        </w:rPr>
        <w:t xml:space="preserve"> </w:t>
      </w:r>
      <w:r w:rsidR="006E335D">
        <w:rPr>
          <w:rFonts w:asciiTheme="minorHAnsi" w:hAnsiTheme="minorHAnsi" w:cstheme="minorHAnsi"/>
          <w:sz w:val="22"/>
          <w:szCs w:val="22"/>
        </w:rPr>
        <w:t>June 2018. A final version of the MoU was signed by</w:t>
      </w:r>
      <w:r w:rsidR="00470164" w:rsidRPr="009F5DA6">
        <w:rPr>
          <w:rFonts w:asciiTheme="minorHAnsi" w:hAnsiTheme="minorHAnsi" w:cstheme="minorHAnsi"/>
          <w:sz w:val="22"/>
          <w:szCs w:val="22"/>
        </w:rPr>
        <w:t xml:space="preserve"> </w:t>
      </w:r>
      <w:r w:rsidR="006E335D">
        <w:rPr>
          <w:rFonts w:asciiTheme="minorHAnsi" w:hAnsiTheme="minorHAnsi" w:cstheme="minorHAnsi"/>
          <w:sz w:val="22"/>
          <w:szCs w:val="22"/>
        </w:rPr>
        <w:t>WSNZ’s CE in early August and sent to members of the interim Māori Advisory Group.</w:t>
      </w:r>
      <w:r w:rsidR="00C166E3">
        <w:rPr>
          <w:rFonts w:asciiTheme="minorHAnsi" w:hAnsiTheme="minorHAnsi" w:cstheme="minorHAnsi"/>
          <w:sz w:val="22"/>
          <w:szCs w:val="22"/>
        </w:rPr>
        <w:t xml:space="preserve"> </w:t>
      </w:r>
      <w:r w:rsidRPr="009F5DA6">
        <w:rPr>
          <w:rFonts w:asciiTheme="minorHAnsi" w:hAnsiTheme="minorHAnsi" w:cstheme="minorHAnsi"/>
          <w:sz w:val="22"/>
          <w:szCs w:val="22"/>
        </w:rPr>
        <w:t xml:space="preserve">The full MoU can be found in </w:t>
      </w:r>
      <w:r w:rsidR="006E335D">
        <w:rPr>
          <w:rFonts w:asciiTheme="minorHAnsi" w:hAnsiTheme="minorHAnsi" w:cstheme="minorHAnsi"/>
          <w:sz w:val="22"/>
          <w:szCs w:val="22"/>
        </w:rPr>
        <w:t>an a</w:t>
      </w:r>
      <w:r w:rsidRPr="009F5DA6">
        <w:rPr>
          <w:rFonts w:asciiTheme="minorHAnsi" w:hAnsiTheme="minorHAnsi" w:cstheme="minorHAnsi"/>
          <w:sz w:val="22"/>
          <w:szCs w:val="22"/>
        </w:rPr>
        <w:t xml:space="preserve">ppendix </w:t>
      </w:r>
      <w:r w:rsidR="006E335D">
        <w:rPr>
          <w:rFonts w:asciiTheme="minorHAnsi" w:hAnsiTheme="minorHAnsi" w:cstheme="minorHAnsi"/>
          <w:sz w:val="22"/>
          <w:szCs w:val="22"/>
        </w:rPr>
        <w:t>in section 10.2 below.</w:t>
      </w:r>
      <w:r w:rsidRPr="009F5DA6">
        <w:rPr>
          <w:rFonts w:asciiTheme="minorHAnsi" w:hAnsiTheme="minorHAnsi" w:cstheme="minorHAnsi"/>
          <w:sz w:val="22"/>
          <w:szCs w:val="22"/>
        </w:rPr>
        <w:t xml:space="preserve"> </w:t>
      </w:r>
    </w:p>
    <w:p w:rsidR="00E83678" w:rsidRDefault="00E83678" w:rsidP="00405D95">
      <w:pPr>
        <w:pStyle w:val="Heading3"/>
        <w:spacing w:line="240" w:lineRule="auto"/>
      </w:pPr>
      <w:bookmarkStart w:id="29" w:name="_Toc531094670"/>
      <w:r>
        <w:t>12-month work plan</w:t>
      </w:r>
      <w:bookmarkEnd w:id="29"/>
    </w:p>
    <w:p w:rsidR="00E83678" w:rsidRDefault="00E83678" w:rsidP="00E83678">
      <w:pPr>
        <w:spacing w:after="0" w:line="240" w:lineRule="auto"/>
        <w:rPr>
          <w:rFonts w:asciiTheme="minorHAnsi" w:eastAsiaTheme="minorHAnsi" w:hAnsiTheme="minorHAnsi" w:cstheme="minorBidi"/>
          <w:sz w:val="22"/>
          <w:szCs w:val="22"/>
        </w:rPr>
      </w:pPr>
      <w:r w:rsidRPr="00E83678">
        <w:rPr>
          <w:rFonts w:asciiTheme="minorHAnsi" w:eastAsiaTheme="minorHAnsi" w:hAnsiTheme="minorHAnsi" w:cstheme="minorBidi"/>
          <w:sz w:val="22"/>
          <w:szCs w:val="22"/>
        </w:rPr>
        <w:t>Because of the newness of th</w:t>
      </w:r>
      <w:r>
        <w:rPr>
          <w:rFonts w:asciiTheme="minorHAnsi" w:eastAsiaTheme="minorHAnsi" w:hAnsiTheme="minorHAnsi" w:cstheme="minorBidi"/>
          <w:sz w:val="22"/>
          <w:szCs w:val="22"/>
        </w:rPr>
        <w:t xml:space="preserve">e </w:t>
      </w:r>
      <w:r w:rsidRPr="00E83678">
        <w:rPr>
          <w:rFonts w:asciiTheme="minorHAnsi" w:eastAsiaTheme="minorHAnsi" w:hAnsiTheme="minorHAnsi" w:cstheme="minorBidi"/>
          <w:sz w:val="22"/>
          <w:szCs w:val="22"/>
        </w:rPr>
        <w:t xml:space="preserve">partnership </w:t>
      </w:r>
      <w:r>
        <w:rPr>
          <w:rFonts w:asciiTheme="minorHAnsi" w:eastAsiaTheme="minorHAnsi" w:hAnsiTheme="minorHAnsi" w:cstheme="minorBidi"/>
          <w:sz w:val="22"/>
          <w:szCs w:val="22"/>
        </w:rPr>
        <w:t>between WSNZ and the interim M</w:t>
      </w:r>
      <w:r>
        <w:rPr>
          <w:rFonts w:asciiTheme="minorHAnsi" w:eastAsiaTheme="minorHAnsi" w:hAnsiTheme="minorHAnsi" w:cstheme="minorHAnsi"/>
          <w:sz w:val="22"/>
          <w:szCs w:val="22"/>
        </w:rPr>
        <w:t>ā</w:t>
      </w:r>
      <w:r>
        <w:rPr>
          <w:rFonts w:asciiTheme="minorHAnsi" w:eastAsiaTheme="minorHAnsi" w:hAnsiTheme="minorHAnsi" w:cstheme="minorBidi"/>
          <w:sz w:val="22"/>
          <w:szCs w:val="22"/>
        </w:rPr>
        <w:t xml:space="preserve">ori Advisory Group </w:t>
      </w:r>
      <w:r w:rsidRPr="00E83678">
        <w:rPr>
          <w:rFonts w:asciiTheme="minorHAnsi" w:eastAsiaTheme="minorHAnsi" w:hAnsiTheme="minorHAnsi" w:cstheme="minorBidi"/>
          <w:sz w:val="22"/>
          <w:szCs w:val="22"/>
        </w:rPr>
        <w:t xml:space="preserve">it was decided that the </w:t>
      </w:r>
      <w:r>
        <w:rPr>
          <w:rFonts w:asciiTheme="minorHAnsi" w:eastAsiaTheme="minorHAnsi" w:hAnsiTheme="minorHAnsi" w:cstheme="minorBidi"/>
          <w:sz w:val="22"/>
          <w:szCs w:val="22"/>
        </w:rPr>
        <w:t>MoU</w:t>
      </w:r>
      <w:r w:rsidRPr="00E83678">
        <w:rPr>
          <w:rFonts w:asciiTheme="minorHAnsi" w:eastAsiaTheme="minorHAnsi" w:hAnsiTheme="minorHAnsi" w:cstheme="minorBidi"/>
          <w:sz w:val="22"/>
          <w:szCs w:val="22"/>
        </w:rPr>
        <w:t xml:space="preserve"> should be for a 12</w:t>
      </w:r>
      <w:r>
        <w:rPr>
          <w:rFonts w:asciiTheme="minorHAnsi" w:eastAsiaTheme="minorHAnsi" w:hAnsiTheme="minorHAnsi" w:cstheme="minorBidi"/>
          <w:sz w:val="22"/>
          <w:szCs w:val="22"/>
        </w:rPr>
        <w:t>-</w:t>
      </w:r>
      <w:r w:rsidRPr="00E83678">
        <w:rPr>
          <w:rFonts w:asciiTheme="minorHAnsi" w:eastAsiaTheme="minorHAnsi" w:hAnsiTheme="minorHAnsi" w:cstheme="minorBidi"/>
          <w:sz w:val="22"/>
          <w:szCs w:val="22"/>
        </w:rPr>
        <w:t xml:space="preserve">month trial period with a set of objectives and activities that could be realistically achieved. The </w:t>
      </w:r>
      <w:r>
        <w:rPr>
          <w:rFonts w:asciiTheme="minorHAnsi" w:eastAsiaTheme="minorHAnsi" w:hAnsiTheme="minorHAnsi" w:cstheme="minorBidi"/>
          <w:sz w:val="22"/>
          <w:szCs w:val="22"/>
        </w:rPr>
        <w:t xml:space="preserve">associated </w:t>
      </w:r>
      <w:r w:rsidRPr="00E83678">
        <w:rPr>
          <w:rFonts w:asciiTheme="minorHAnsi" w:eastAsiaTheme="minorHAnsi" w:hAnsiTheme="minorHAnsi" w:cstheme="minorBidi"/>
          <w:sz w:val="22"/>
          <w:szCs w:val="22"/>
        </w:rPr>
        <w:t>12</w:t>
      </w:r>
      <w:r>
        <w:rPr>
          <w:rFonts w:asciiTheme="minorHAnsi" w:eastAsiaTheme="minorHAnsi" w:hAnsiTheme="minorHAnsi" w:cstheme="minorBidi"/>
          <w:sz w:val="22"/>
          <w:szCs w:val="22"/>
        </w:rPr>
        <w:t>-</w:t>
      </w:r>
      <w:r w:rsidRPr="00E83678">
        <w:rPr>
          <w:rFonts w:asciiTheme="minorHAnsi" w:eastAsiaTheme="minorHAnsi" w:hAnsiTheme="minorHAnsi" w:cstheme="minorBidi"/>
          <w:sz w:val="22"/>
          <w:szCs w:val="22"/>
        </w:rPr>
        <w:t>month work plan ha</w:t>
      </w:r>
      <w:r>
        <w:rPr>
          <w:rFonts w:asciiTheme="minorHAnsi" w:eastAsiaTheme="minorHAnsi" w:hAnsiTheme="minorHAnsi" w:cstheme="minorBidi"/>
          <w:sz w:val="22"/>
          <w:szCs w:val="22"/>
        </w:rPr>
        <w:t>s</w:t>
      </w:r>
      <w:r w:rsidRPr="00E83678">
        <w:rPr>
          <w:rFonts w:asciiTheme="minorHAnsi" w:eastAsiaTheme="minorHAnsi" w:hAnsiTheme="minorHAnsi" w:cstheme="minorBidi"/>
          <w:sz w:val="22"/>
          <w:szCs w:val="22"/>
        </w:rPr>
        <w:t xml:space="preserve"> been split into three different </w:t>
      </w:r>
      <w:r>
        <w:rPr>
          <w:rFonts w:asciiTheme="minorHAnsi" w:eastAsiaTheme="minorHAnsi" w:hAnsiTheme="minorHAnsi" w:cstheme="minorBidi"/>
          <w:sz w:val="22"/>
          <w:szCs w:val="22"/>
        </w:rPr>
        <w:t>activity</w:t>
      </w:r>
      <w:r w:rsidRPr="00E83678">
        <w:rPr>
          <w:rFonts w:asciiTheme="minorHAnsi" w:eastAsiaTheme="minorHAnsi" w:hAnsiTheme="minorHAnsi" w:cstheme="minorBidi"/>
          <w:sz w:val="22"/>
          <w:szCs w:val="22"/>
        </w:rPr>
        <w:t xml:space="preserve"> areas that are reflective of the themes from </w:t>
      </w:r>
      <w:r>
        <w:rPr>
          <w:rFonts w:asciiTheme="minorHAnsi" w:eastAsiaTheme="minorHAnsi" w:hAnsiTheme="minorHAnsi" w:cstheme="minorBidi"/>
          <w:sz w:val="22"/>
          <w:szCs w:val="22"/>
        </w:rPr>
        <w:t>an</w:t>
      </w:r>
      <w:r w:rsidRPr="00E83678">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earlier version of the </w:t>
      </w:r>
      <w:r w:rsidRPr="00E83678">
        <w:rPr>
          <w:rFonts w:asciiTheme="minorHAnsi" w:eastAsiaTheme="minorHAnsi" w:hAnsiTheme="minorHAnsi" w:cstheme="minorBidi"/>
          <w:sz w:val="22"/>
          <w:szCs w:val="22"/>
        </w:rPr>
        <w:t xml:space="preserve">Kia </w:t>
      </w:r>
      <w:proofErr w:type="spellStart"/>
      <w:r w:rsidRPr="00E83678">
        <w:rPr>
          <w:rFonts w:asciiTheme="minorHAnsi" w:eastAsiaTheme="minorHAnsi" w:hAnsiTheme="minorHAnsi" w:cstheme="minorBidi"/>
          <w:sz w:val="22"/>
          <w:szCs w:val="22"/>
        </w:rPr>
        <w:t>Maanu</w:t>
      </w:r>
      <w:proofErr w:type="spellEnd"/>
      <w:r w:rsidRPr="00E83678">
        <w:rPr>
          <w:rFonts w:asciiTheme="minorHAnsi" w:eastAsiaTheme="minorHAnsi" w:hAnsiTheme="minorHAnsi" w:cstheme="minorBidi"/>
          <w:sz w:val="22"/>
          <w:szCs w:val="22"/>
        </w:rPr>
        <w:t xml:space="preserve"> Kia Ora Strategy.</w:t>
      </w:r>
    </w:p>
    <w:p w:rsidR="00E83678" w:rsidRPr="00E83678" w:rsidRDefault="00E83678" w:rsidP="00E83678">
      <w:pPr>
        <w:spacing w:after="0" w:line="240" w:lineRule="auto"/>
        <w:rPr>
          <w:rFonts w:asciiTheme="minorHAnsi" w:eastAsiaTheme="minorHAnsi" w:hAnsiTheme="minorHAnsi" w:cstheme="minorBidi"/>
          <w:sz w:val="22"/>
          <w:szCs w:val="22"/>
        </w:rPr>
      </w:pPr>
    </w:p>
    <w:p w:rsidR="00E83678" w:rsidRPr="00FB3DF4" w:rsidRDefault="00E83678" w:rsidP="00BC5F87">
      <w:pPr>
        <w:pStyle w:val="ListParagraph"/>
        <w:numPr>
          <w:ilvl w:val="0"/>
          <w:numId w:val="15"/>
        </w:numPr>
        <w:spacing w:after="120" w:line="259" w:lineRule="auto"/>
        <w:ind w:left="714" w:hanging="357"/>
        <w:rPr>
          <w:b/>
        </w:rPr>
      </w:pPr>
      <w:r w:rsidRPr="00FB3DF4">
        <w:rPr>
          <w:b/>
        </w:rPr>
        <w:t>Influence and Leadership</w:t>
      </w:r>
    </w:p>
    <w:p w:rsidR="00E83678" w:rsidRDefault="00E83678" w:rsidP="00BC5F87">
      <w:pPr>
        <w:pStyle w:val="ListParagraph"/>
        <w:numPr>
          <w:ilvl w:val="0"/>
          <w:numId w:val="18"/>
        </w:numPr>
        <w:spacing w:before="120"/>
        <w:ind w:left="1077" w:hanging="357"/>
      </w:pPr>
      <w:r>
        <w:t>WSNZ to support the interim Māori Advisory Group to explore and develop an appropriate model for WSNZ to adopt to have the necessary knowledge and advice on Māori Water Safety</w:t>
      </w:r>
    </w:p>
    <w:p w:rsidR="00E83678" w:rsidRDefault="00E83678" w:rsidP="00BC5F87">
      <w:pPr>
        <w:pStyle w:val="ListParagraph"/>
        <w:numPr>
          <w:ilvl w:val="0"/>
          <w:numId w:val="18"/>
        </w:numPr>
        <w:spacing w:before="120"/>
        <w:ind w:left="1077" w:hanging="357"/>
      </w:pPr>
      <w:r>
        <w:lastRenderedPageBreak/>
        <w:t>Support the interim Māori Advisory Group to explore options and put together recommendations on the most appropriate governance model that will allow Māori to have autonomy over water safety decisions in relation to Māori</w:t>
      </w:r>
    </w:p>
    <w:p w:rsidR="00E83678" w:rsidRDefault="00E83678" w:rsidP="00BC5F87">
      <w:pPr>
        <w:pStyle w:val="ListParagraph"/>
        <w:numPr>
          <w:ilvl w:val="0"/>
          <w:numId w:val="18"/>
        </w:numPr>
        <w:spacing w:before="120"/>
        <w:ind w:left="1077" w:hanging="357"/>
      </w:pPr>
      <w:r>
        <w:t xml:space="preserve">Put together recommendation and advice on how the wider water safety sector can engage with Māori </w:t>
      </w:r>
    </w:p>
    <w:p w:rsidR="00E83678" w:rsidRPr="00E83678" w:rsidRDefault="00E83678" w:rsidP="00E83678">
      <w:pPr>
        <w:pStyle w:val="ListParagraph"/>
        <w:ind w:left="714"/>
        <w:rPr>
          <w:b/>
        </w:rPr>
      </w:pPr>
    </w:p>
    <w:p w:rsidR="00E83678" w:rsidRPr="00FB3DF4" w:rsidRDefault="00E83678" w:rsidP="00BC5F87">
      <w:pPr>
        <w:pStyle w:val="ListParagraph"/>
        <w:numPr>
          <w:ilvl w:val="0"/>
          <w:numId w:val="15"/>
        </w:numPr>
        <w:spacing w:after="120" w:line="259" w:lineRule="auto"/>
        <w:ind w:left="714" w:hanging="357"/>
        <w:rPr>
          <w:b/>
        </w:rPr>
      </w:pPr>
      <w:r w:rsidRPr="00FB3DF4">
        <w:rPr>
          <w:b/>
        </w:rPr>
        <w:t>Getting the Mahi done</w:t>
      </w:r>
    </w:p>
    <w:p w:rsidR="00E83678" w:rsidRDefault="00E83678" w:rsidP="00BC5F87">
      <w:pPr>
        <w:pStyle w:val="ListParagraph"/>
        <w:numPr>
          <w:ilvl w:val="0"/>
          <w:numId w:val="18"/>
        </w:numPr>
        <w:spacing w:before="120"/>
        <w:ind w:left="1077" w:hanging="357"/>
      </w:pPr>
      <w:r>
        <w:t xml:space="preserve">Refresh of the Kia </w:t>
      </w:r>
      <w:proofErr w:type="spellStart"/>
      <w:r>
        <w:t>Maanu</w:t>
      </w:r>
      <w:proofErr w:type="spellEnd"/>
      <w:r>
        <w:t xml:space="preserve"> Kia Ora Branding and establish a coordinated events programme to promote Kia </w:t>
      </w:r>
      <w:proofErr w:type="spellStart"/>
      <w:r>
        <w:t>Maanu</w:t>
      </w:r>
      <w:proofErr w:type="spellEnd"/>
      <w:r>
        <w:t xml:space="preserve"> Kia Ora</w:t>
      </w:r>
    </w:p>
    <w:p w:rsidR="00E83678" w:rsidRDefault="00E83678" w:rsidP="00BC5F87">
      <w:pPr>
        <w:pStyle w:val="ListParagraph"/>
        <w:numPr>
          <w:ilvl w:val="0"/>
          <w:numId w:val="18"/>
        </w:numPr>
        <w:spacing w:before="120"/>
        <w:ind w:left="1077" w:hanging="357"/>
      </w:pPr>
      <w:r>
        <w:t xml:space="preserve">Conduct analysis on what current best practice looks like for Māori Water Safety Programmes and initiatives. </w:t>
      </w:r>
    </w:p>
    <w:p w:rsidR="00E83678" w:rsidRDefault="00E83678" w:rsidP="00BC5F87">
      <w:pPr>
        <w:pStyle w:val="ListParagraph"/>
        <w:numPr>
          <w:ilvl w:val="0"/>
          <w:numId w:val="18"/>
        </w:numPr>
        <w:spacing w:before="120"/>
        <w:ind w:left="1077" w:hanging="357"/>
      </w:pPr>
      <w:r>
        <w:t xml:space="preserve">Review current WSNZ investment process to determine what needs to be done to ensure it meets Māori needs. </w:t>
      </w:r>
    </w:p>
    <w:p w:rsidR="00E83678" w:rsidRDefault="00E83678" w:rsidP="00BC5F87">
      <w:pPr>
        <w:pStyle w:val="ListParagraph"/>
        <w:numPr>
          <w:ilvl w:val="0"/>
          <w:numId w:val="18"/>
        </w:numPr>
        <w:spacing w:before="120"/>
        <w:ind w:left="1077" w:hanging="357"/>
      </w:pPr>
      <w:r>
        <w:t xml:space="preserve">Develop reporting and evaluation process for </w:t>
      </w:r>
      <w:proofErr w:type="spellStart"/>
      <w:r>
        <w:t>Kaupapa</w:t>
      </w:r>
      <w:proofErr w:type="spellEnd"/>
      <w:r>
        <w:t xml:space="preserve"> Māori projects and programmes funded by WSNZ.</w:t>
      </w:r>
    </w:p>
    <w:p w:rsidR="00E83678" w:rsidRDefault="00E83678" w:rsidP="00E83678">
      <w:pPr>
        <w:pStyle w:val="ListParagraph"/>
        <w:ind w:left="1080"/>
      </w:pPr>
    </w:p>
    <w:p w:rsidR="00E83678" w:rsidRPr="00275409" w:rsidRDefault="00E83678" w:rsidP="00BC5F87">
      <w:pPr>
        <w:pStyle w:val="ListParagraph"/>
        <w:numPr>
          <w:ilvl w:val="0"/>
          <w:numId w:val="15"/>
        </w:numPr>
        <w:spacing w:after="120" w:line="259" w:lineRule="auto"/>
        <w:ind w:left="714" w:hanging="357"/>
        <w:rPr>
          <w:b/>
        </w:rPr>
      </w:pPr>
      <w:r w:rsidRPr="00275409">
        <w:rPr>
          <w:b/>
        </w:rPr>
        <w:t>Education/skills</w:t>
      </w:r>
    </w:p>
    <w:p w:rsidR="00E83678" w:rsidRDefault="00E83678" w:rsidP="00BC5F87">
      <w:pPr>
        <w:pStyle w:val="ListParagraph"/>
        <w:numPr>
          <w:ilvl w:val="0"/>
          <w:numId w:val="18"/>
        </w:numPr>
        <w:spacing w:after="160" w:line="259" w:lineRule="auto"/>
        <w:contextualSpacing/>
      </w:pPr>
      <w:r>
        <w:t xml:space="preserve">Establish a </w:t>
      </w:r>
      <w:proofErr w:type="spellStart"/>
      <w:r>
        <w:t>kaupapa</w:t>
      </w:r>
      <w:proofErr w:type="spellEnd"/>
      <w:r>
        <w:t xml:space="preserve"> Māori approach to WSNZs flagship programme Water Skills for Life. </w:t>
      </w:r>
    </w:p>
    <w:p w:rsidR="009F5DA6" w:rsidRDefault="009F5DA6" w:rsidP="006A75AF">
      <w:pPr>
        <w:pStyle w:val="Heading2"/>
        <w:spacing w:line="240" w:lineRule="auto"/>
      </w:pPr>
      <w:bookmarkStart w:id="30" w:name="_Toc531094671"/>
      <w:r>
        <w:t>Current situation</w:t>
      </w:r>
      <w:bookmarkEnd w:id="30"/>
    </w:p>
    <w:p w:rsidR="001A3B12" w:rsidRDefault="001A3B12" w:rsidP="001A3B12">
      <w:pPr>
        <w:pStyle w:val="Heading3"/>
        <w:spacing w:line="240" w:lineRule="auto"/>
      </w:pPr>
      <w:bookmarkStart w:id="31" w:name="_Toc531094672"/>
      <w:r>
        <w:t>Tangaroa Ara Rau</w:t>
      </w:r>
      <w:bookmarkEnd w:id="31"/>
    </w:p>
    <w:p w:rsidR="001A3B12" w:rsidRDefault="001A3B12" w:rsidP="006A75AF">
      <w:pPr>
        <w:spacing w:after="0" w:line="240" w:lineRule="auto"/>
        <w:rPr>
          <w:rFonts w:asciiTheme="minorHAnsi" w:hAnsiTheme="minorHAnsi" w:cstheme="minorHAnsi"/>
          <w:sz w:val="22"/>
          <w:szCs w:val="22"/>
        </w:rPr>
      </w:pPr>
      <w:r w:rsidRPr="001A3B12">
        <w:rPr>
          <w:rFonts w:asciiTheme="minorHAnsi" w:hAnsiTheme="minorHAnsi" w:cstheme="minorHAnsi"/>
          <w:sz w:val="22"/>
          <w:szCs w:val="22"/>
        </w:rPr>
        <w:t xml:space="preserve">Tangaroa </w:t>
      </w:r>
      <w:r w:rsidR="00AB7EF5">
        <w:rPr>
          <w:rFonts w:asciiTheme="minorHAnsi" w:hAnsiTheme="minorHAnsi" w:cstheme="minorHAnsi"/>
          <w:sz w:val="22"/>
          <w:szCs w:val="22"/>
        </w:rPr>
        <w:t>A</w:t>
      </w:r>
      <w:r w:rsidRPr="001A3B12">
        <w:rPr>
          <w:rFonts w:asciiTheme="minorHAnsi" w:hAnsiTheme="minorHAnsi" w:cstheme="minorHAnsi"/>
          <w:sz w:val="22"/>
          <w:szCs w:val="22"/>
        </w:rPr>
        <w:t xml:space="preserve">ra </w:t>
      </w:r>
      <w:r w:rsidR="00AB7EF5">
        <w:rPr>
          <w:rFonts w:asciiTheme="minorHAnsi" w:hAnsiTheme="minorHAnsi" w:cstheme="minorHAnsi"/>
          <w:sz w:val="22"/>
          <w:szCs w:val="22"/>
        </w:rPr>
        <w:t>R</w:t>
      </w:r>
      <w:r w:rsidRPr="001A3B12">
        <w:rPr>
          <w:rFonts w:asciiTheme="minorHAnsi" w:hAnsiTheme="minorHAnsi" w:cstheme="minorHAnsi"/>
          <w:sz w:val="22"/>
          <w:szCs w:val="22"/>
        </w:rPr>
        <w:t xml:space="preserve">au </w:t>
      </w:r>
      <w:r w:rsidR="006A75AF">
        <w:rPr>
          <w:rFonts w:asciiTheme="minorHAnsi" w:hAnsiTheme="minorHAnsi" w:cstheme="minorHAnsi"/>
          <w:sz w:val="22"/>
          <w:szCs w:val="22"/>
        </w:rPr>
        <w:t xml:space="preserve">(TAR) - </w:t>
      </w:r>
      <w:r w:rsidR="006A75AF" w:rsidRPr="001A3B12">
        <w:rPr>
          <w:rFonts w:asciiTheme="minorHAnsi" w:hAnsiTheme="minorHAnsi" w:cstheme="minorHAnsi"/>
          <w:sz w:val="22"/>
          <w:szCs w:val="22"/>
        </w:rPr>
        <w:t>the many pathways of Tangaroa</w:t>
      </w:r>
      <w:r w:rsidR="006A75AF">
        <w:rPr>
          <w:rFonts w:asciiTheme="minorHAnsi" w:hAnsiTheme="minorHAnsi" w:cstheme="minorHAnsi"/>
          <w:sz w:val="22"/>
          <w:szCs w:val="22"/>
        </w:rPr>
        <w:t xml:space="preserve"> - </w:t>
      </w:r>
      <w:r w:rsidR="00AB7EF5">
        <w:rPr>
          <w:rFonts w:asciiTheme="minorHAnsi" w:hAnsiTheme="minorHAnsi" w:cstheme="minorHAnsi"/>
          <w:sz w:val="22"/>
          <w:szCs w:val="22"/>
        </w:rPr>
        <w:t xml:space="preserve">is </w:t>
      </w:r>
      <w:r w:rsidRPr="001A3B12">
        <w:rPr>
          <w:rFonts w:asciiTheme="minorHAnsi" w:hAnsiTheme="minorHAnsi" w:cstheme="minorHAnsi"/>
          <w:sz w:val="22"/>
          <w:szCs w:val="22"/>
        </w:rPr>
        <w:t xml:space="preserve">a collective of Māori researchers, practitioners, creatives, sailors, paddlers, </w:t>
      </w:r>
      <w:r w:rsidR="006A75AF">
        <w:rPr>
          <w:rFonts w:asciiTheme="minorHAnsi" w:hAnsiTheme="minorHAnsi" w:cstheme="minorHAnsi"/>
          <w:sz w:val="22"/>
          <w:szCs w:val="22"/>
        </w:rPr>
        <w:t xml:space="preserve">and </w:t>
      </w:r>
      <w:r w:rsidRPr="001A3B12">
        <w:rPr>
          <w:rFonts w:asciiTheme="minorHAnsi" w:hAnsiTheme="minorHAnsi" w:cstheme="minorHAnsi"/>
          <w:sz w:val="22"/>
          <w:szCs w:val="22"/>
        </w:rPr>
        <w:t>kai gather</w:t>
      </w:r>
      <w:r w:rsidR="00AB7EF5">
        <w:rPr>
          <w:rFonts w:asciiTheme="minorHAnsi" w:hAnsiTheme="minorHAnsi" w:cstheme="minorHAnsi"/>
          <w:sz w:val="22"/>
          <w:szCs w:val="22"/>
        </w:rPr>
        <w:t xml:space="preserve">ers </w:t>
      </w:r>
      <w:r w:rsidR="006A75AF">
        <w:rPr>
          <w:rFonts w:asciiTheme="minorHAnsi" w:hAnsiTheme="minorHAnsi" w:cstheme="minorHAnsi"/>
          <w:sz w:val="22"/>
          <w:szCs w:val="22"/>
        </w:rPr>
        <w:t xml:space="preserve">who seek </w:t>
      </w:r>
      <w:r w:rsidRPr="001A3B12">
        <w:rPr>
          <w:rFonts w:asciiTheme="minorHAnsi" w:hAnsiTheme="minorHAnsi" w:cstheme="minorHAnsi"/>
          <w:sz w:val="22"/>
          <w:szCs w:val="22"/>
        </w:rPr>
        <w:t xml:space="preserve">to </w:t>
      </w:r>
      <w:r w:rsidR="006A75AF">
        <w:rPr>
          <w:rFonts w:asciiTheme="minorHAnsi" w:hAnsiTheme="minorHAnsi" w:cstheme="minorHAnsi"/>
          <w:sz w:val="22"/>
          <w:szCs w:val="22"/>
        </w:rPr>
        <w:t>“</w:t>
      </w:r>
      <w:r w:rsidRPr="001A3B12">
        <w:rPr>
          <w:rFonts w:asciiTheme="minorHAnsi" w:hAnsiTheme="minorHAnsi" w:cstheme="minorHAnsi"/>
          <w:sz w:val="22"/>
          <w:szCs w:val="22"/>
        </w:rPr>
        <w:t xml:space="preserve">(re)connect our </w:t>
      </w:r>
      <w:proofErr w:type="spellStart"/>
      <w:r w:rsidRPr="001A3B12">
        <w:rPr>
          <w:rFonts w:asciiTheme="minorHAnsi" w:hAnsiTheme="minorHAnsi" w:cstheme="minorHAnsi"/>
          <w:sz w:val="22"/>
          <w:szCs w:val="22"/>
        </w:rPr>
        <w:t>whānau</w:t>
      </w:r>
      <w:proofErr w:type="spellEnd"/>
      <w:r w:rsidRPr="001A3B12">
        <w:rPr>
          <w:rFonts w:asciiTheme="minorHAnsi" w:hAnsiTheme="minorHAnsi" w:cstheme="minorHAnsi"/>
          <w:sz w:val="22"/>
          <w:szCs w:val="22"/>
        </w:rPr>
        <w:t xml:space="preserve"> to our waterways in a safe and enjoyable way</w:t>
      </w:r>
      <w:r w:rsidR="006A75AF">
        <w:rPr>
          <w:rFonts w:asciiTheme="minorHAnsi" w:hAnsiTheme="minorHAnsi" w:cstheme="minorHAnsi"/>
          <w:sz w:val="22"/>
          <w:szCs w:val="22"/>
        </w:rPr>
        <w:t xml:space="preserve">”. </w:t>
      </w:r>
      <w:r w:rsidR="006A75AF" w:rsidRPr="001A3B12">
        <w:rPr>
          <w:rFonts w:asciiTheme="minorHAnsi" w:hAnsiTheme="minorHAnsi" w:cstheme="minorHAnsi"/>
          <w:sz w:val="22"/>
          <w:szCs w:val="22"/>
        </w:rPr>
        <w:t>T</w:t>
      </w:r>
      <w:r w:rsidR="006A75AF">
        <w:rPr>
          <w:rFonts w:asciiTheme="minorHAnsi" w:hAnsiTheme="minorHAnsi" w:cstheme="minorHAnsi"/>
          <w:sz w:val="22"/>
          <w:szCs w:val="22"/>
        </w:rPr>
        <w:t>AR</w:t>
      </w:r>
      <w:r w:rsidR="006A75AF" w:rsidRPr="001A3B12">
        <w:rPr>
          <w:rFonts w:asciiTheme="minorHAnsi" w:hAnsiTheme="minorHAnsi" w:cstheme="minorHAnsi"/>
          <w:sz w:val="22"/>
          <w:szCs w:val="22"/>
        </w:rPr>
        <w:t xml:space="preserve"> emerged from </w:t>
      </w:r>
      <w:r w:rsidR="006A75AF">
        <w:rPr>
          <w:rFonts w:asciiTheme="minorHAnsi" w:hAnsiTheme="minorHAnsi" w:cstheme="minorHAnsi"/>
          <w:sz w:val="22"/>
          <w:szCs w:val="22"/>
        </w:rPr>
        <w:t>a</w:t>
      </w:r>
      <w:r w:rsidR="006A75AF" w:rsidRPr="001A3B12">
        <w:rPr>
          <w:rFonts w:asciiTheme="minorHAnsi" w:hAnsiTheme="minorHAnsi" w:cstheme="minorHAnsi"/>
          <w:sz w:val="22"/>
          <w:szCs w:val="22"/>
        </w:rPr>
        <w:t xml:space="preserve"> growing recognition of the need for Māori to take the lead, collaborate and work together with key partners in the </w:t>
      </w:r>
      <w:r w:rsidR="006A75AF">
        <w:rPr>
          <w:rFonts w:asciiTheme="minorHAnsi" w:hAnsiTheme="minorHAnsi" w:cstheme="minorHAnsi"/>
          <w:sz w:val="22"/>
          <w:szCs w:val="22"/>
        </w:rPr>
        <w:t xml:space="preserve">water safety </w:t>
      </w:r>
      <w:r w:rsidR="006A75AF" w:rsidRPr="001A3B12">
        <w:rPr>
          <w:rFonts w:asciiTheme="minorHAnsi" w:hAnsiTheme="minorHAnsi" w:cstheme="minorHAnsi"/>
          <w:sz w:val="22"/>
          <w:szCs w:val="22"/>
        </w:rPr>
        <w:t>sector.</w:t>
      </w:r>
      <w:r w:rsidR="006A75AF">
        <w:rPr>
          <w:rFonts w:asciiTheme="minorHAnsi" w:hAnsiTheme="minorHAnsi" w:cstheme="minorHAnsi"/>
          <w:sz w:val="22"/>
          <w:szCs w:val="22"/>
        </w:rPr>
        <w:t xml:space="preserve"> Following the May 2018 hui, the participants agreed they would work through TAR in their engagement with WSNZ on the refresh of the Māori water safety strategy.</w:t>
      </w:r>
    </w:p>
    <w:p w:rsidR="001B16E1" w:rsidRDefault="001B16E1" w:rsidP="006A75AF">
      <w:pPr>
        <w:spacing w:after="0" w:line="240" w:lineRule="auto"/>
        <w:rPr>
          <w:rFonts w:asciiTheme="minorHAnsi" w:hAnsiTheme="minorHAnsi" w:cstheme="minorHAnsi"/>
          <w:sz w:val="22"/>
          <w:szCs w:val="22"/>
        </w:rPr>
      </w:pPr>
    </w:p>
    <w:p w:rsidR="00AE4BC8" w:rsidRDefault="00AE4BC8" w:rsidP="006A75AF">
      <w:pPr>
        <w:spacing w:after="0" w:line="240" w:lineRule="auto"/>
        <w:rPr>
          <w:rFonts w:asciiTheme="minorHAnsi" w:hAnsiTheme="minorHAnsi" w:cstheme="minorHAnsi"/>
          <w:sz w:val="22"/>
          <w:szCs w:val="22"/>
        </w:rPr>
      </w:pPr>
      <w:r>
        <w:rPr>
          <w:rFonts w:asciiTheme="minorHAnsi" w:hAnsiTheme="minorHAnsi" w:cstheme="minorHAnsi"/>
          <w:sz w:val="22"/>
          <w:szCs w:val="22"/>
        </w:rPr>
        <w:t xml:space="preserve">WSNZ held a hui with TAR in Auckland on 13 November 2018 </w:t>
      </w:r>
      <w:r w:rsidR="00217417">
        <w:rPr>
          <w:rFonts w:asciiTheme="minorHAnsi" w:hAnsiTheme="minorHAnsi" w:cstheme="minorHAnsi"/>
          <w:sz w:val="22"/>
          <w:szCs w:val="22"/>
        </w:rPr>
        <w:t xml:space="preserve">to discuss and agree </w:t>
      </w:r>
      <w:proofErr w:type="gramStart"/>
      <w:r w:rsidR="00217417">
        <w:rPr>
          <w:rFonts w:asciiTheme="minorHAnsi" w:hAnsiTheme="minorHAnsi" w:cstheme="minorHAnsi"/>
          <w:sz w:val="22"/>
          <w:szCs w:val="22"/>
        </w:rPr>
        <w:t>an</w:t>
      </w:r>
      <w:proofErr w:type="gramEnd"/>
      <w:r w:rsidR="00217417">
        <w:rPr>
          <w:rFonts w:asciiTheme="minorHAnsi" w:hAnsiTheme="minorHAnsi" w:cstheme="minorHAnsi"/>
          <w:sz w:val="22"/>
          <w:szCs w:val="22"/>
        </w:rPr>
        <w:t xml:space="preserve"> version of this project plan. At the hui it was also agreed that the WSNZ-TAR MoU would come into effect from that date.</w:t>
      </w:r>
    </w:p>
    <w:p w:rsidR="00217417" w:rsidRDefault="00217417" w:rsidP="006A75AF">
      <w:pPr>
        <w:spacing w:after="0" w:line="240" w:lineRule="auto"/>
        <w:rPr>
          <w:rFonts w:asciiTheme="minorHAnsi" w:hAnsiTheme="minorHAnsi" w:cstheme="minorHAnsi"/>
          <w:sz w:val="22"/>
          <w:szCs w:val="22"/>
        </w:rPr>
      </w:pPr>
    </w:p>
    <w:p w:rsidR="001B16E1" w:rsidRDefault="001B16E1" w:rsidP="006A75AF">
      <w:pPr>
        <w:spacing w:after="0" w:line="240" w:lineRule="auto"/>
        <w:rPr>
          <w:rFonts w:asciiTheme="minorHAnsi" w:hAnsiTheme="minorHAnsi" w:cstheme="minorHAnsi"/>
          <w:sz w:val="22"/>
          <w:szCs w:val="22"/>
        </w:rPr>
      </w:pPr>
      <w:r>
        <w:rPr>
          <w:rFonts w:asciiTheme="minorHAnsi" w:hAnsiTheme="minorHAnsi" w:cstheme="minorHAnsi"/>
          <w:sz w:val="22"/>
          <w:szCs w:val="22"/>
        </w:rPr>
        <w:t xml:space="preserve">WSNZ </w:t>
      </w:r>
      <w:r w:rsidR="002E5DA4">
        <w:rPr>
          <w:rFonts w:asciiTheme="minorHAnsi" w:hAnsiTheme="minorHAnsi" w:cstheme="minorHAnsi"/>
          <w:sz w:val="22"/>
          <w:szCs w:val="22"/>
        </w:rPr>
        <w:t xml:space="preserve">is </w:t>
      </w:r>
      <w:r>
        <w:rPr>
          <w:rFonts w:asciiTheme="minorHAnsi" w:hAnsiTheme="minorHAnsi" w:cstheme="minorHAnsi"/>
          <w:sz w:val="22"/>
          <w:szCs w:val="22"/>
        </w:rPr>
        <w:t>currently plan</w:t>
      </w:r>
      <w:r w:rsidR="002E5DA4">
        <w:rPr>
          <w:rFonts w:asciiTheme="minorHAnsi" w:hAnsiTheme="minorHAnsi" w:cstheme="minorHAnsi"/>
          <w:sz w:val="22"/>
          <w:szCs w:val="22"/>
        </w:rPr>
        <w:t xml:space="preserve">ning </w:t>
      </w:r>
      <w:r>
        <w:rPr>
          <w:rFonts w:asciiTheme="minorHAnsi" w:hAnsiTheme="minorHAnsi" w:cstheme="minorHAnsi"/>
          <w:sz w:val="22"/>
          <w:szCs w:val="22"/>
        </w:rPr>
        <w:t xml:space="preserve">to hold </w:t>
      </w:r>
      <w:r w:rsidR="00217417">
        <w:rPr>
          <w:rFonts w:asciiTheme="minorHAnsi" w:hAnsiTheme="minorHAnsi" w:cstheme="minorHAnsi"/>
          <w:sz w:val="22"/>
          <w:szCs w:val="22"/>
        </w:rPr>
        <w:t xml:space="preserve">another </w:t>
      </w:r>
      <w:r>
        <w:rPr>
          <w:rFonts w:asciiTheme="minorHAnsi" w:hAnsiTheme="minorHAnsi" w:cstheme="minorHAnsi"/>
          <w:sz w:val="22"/>
          <w:szCs w:val="22"/>
        </w:rPr>
        <w:t xml:space="preserve">hui with TAR to discuss the refresh of the </w:t>
      </w:r>
      <w:r w:rsidR="009F6BCB">
        <w:rPr>
          <w:rFonts w:asciiTheme="minorHAnsi" w:hAnsiTheme="minorHAnsi" w:cstheme="minorHAnsi"/>
          <w:sz w:val="22"/>
          <w:szCs w:val="22"/>
        </w:rPr>
        <w:t xml:space="preserve">WSNZ </w:t>
      </w:r>
      <w:r>
        <w:rPr>
          <w:rFonts w:asciiTheme="minorHAnsi" w:hAnsiTheme="minorHAnsi" w:cstheme="minorHAnsi"/>
          <w:sz w:val="22"/>
          <w:szCs w:val="22"/>
        </w:rPr>
        <w:t xml:space="preserve">Māori water safety strategy in </w:t>
      </w:r>
      <w:r w:rsidR="00217417">
        <w:rPr>
          <w:rFonts w:asciiTheme="minorHAnsi" w:hAnsiTheme="minorHAnsi" w:cstheme="minorHAnsi"/>
          <w:sz w:val="22"/>
          <w:szCs w:val="22"/>
        </w:rPr>
        <w:t xml:space="preserve">February </w:t>
      </w:r>
      <w:r>
        <w:rPr>
          <w:rFonts w:asciiTheme="minorHAnsi" w:hAnsiTheme="minorHAnsi" w:cstheme="minorHAnsi"/>
          <w:sz w:val="22"/>
          <w:szCs w:val="22"/>
        </w:rPr>
        <w:t>2019 in Wellington</w:t>
      </w:r>
      <w:r w:rsidR="00217417">
        <w:rPr>
          <w:rFonts w:asciiTheme="minorHAnsi" w:hAnsiTheme="minorHAnsi" w:cstheme="minorHAnsi"/>
          <w:sz w:val="22"/>
          <w:szCs w:val="22"/>
        </w:rPr>
        <w:t xml:space="preserve"> around the time of </w:t>
      </w:r>
      <w:proofErr w:type="spellStart"/>
      <w:r w:rsidR="00217417">
        <w:rPr>
          <w:rFonts w:asciiTheme="minorHAnsi" w:hAnsiTheme="minorHAnsi" w:cstheme="minorHAnsi"/>
          <w:sz w:val="22"/>
          <w:szCs w:val="22"/>
        </w:rPr>
        <w:t>Te</w:t>
      </w:r>
      <w:proofErr w:type="spellEnd"/>
      <w:r w:rsidR="00217417">
        <w:rPr>
          <w:rFonts w:asciiTheme="minorHAnsi" w:hAnsiTheme="minorHAnsi" w:cstheme="minorHAnsi"/>
          <w:sz w:val="22"/>
          <w:szCs w:val="22"/>
        </w:rPr>
        <w:t xml:space="preserve"> </w:t>
      </w:r>
      <w:proofErr w:type="spellStart"/>
      <w:r w:rsidR="00217417">
        <w:rPr>
          <w:rFonts w:asciiTheme="minorHAnsi" w:hAnsiTheme="minorHAnsi" w:cstheme="minorHAnsi"/>
          <w:sz w:val="22"/>
          <w:szCs w:val="22"/>
        </w:rPr>
        <w:t>Matatini</w:t>
      </w:r>
      <w:proofErr w:type="spellEnd"/>
      <w:r>
        <w:rPr>
          <w:rFonts w:asciiTheme="minorHAnsi" w:hAnsiTheme="minorHAnsi" w:cstheme="minorHAnsi"/>
          <w:sz w:val="22"/>
          <w:szCs w:val="22"/>
        </w:rPr>
        <w:t xml:space="preserve">. </w:t>
      </w:r>
      <w:r w:rsidR="002355A2">
        <w:rPr>
          <w:rFonts w:asciiTheme="minorHAnsi" w:hAnsiTheme="minorHAnsi" w:cstheme="minorHAnsi"/>
          <w:sz w:val="22"/>
          <w:szCs w:val="22"/>
        </w:rPr>
        <w:t>Another</w:t>
      </w:r>
      <w:r>
        <w:rPr>
          <w:rFonts w:asciiTheme="minorHAnsi" w:hAnsiTheme="minorHAnsi" w:cstheme="minorHAnsi"/>
          <w:sz w:val="22"/>
          <w:szCs w:val="22"/>
        </w:rPr>
        <w:t xml:space="preserve"> hui </w:t>
      </w:r>
      <w:r w:rsidR="002355A2">
        <w:rPr>
          <w:rFonts w:asciiTheme="minorHAnsi" w:hAnsiTheme="minorHAnsi" w:cstheme="minorHAnsi"/>
          <w:sz w:val="22"/>
          <w:szCs w:val="22"/>
        </w:rPr>
        <w:t xml:space="preserve">is </w:t>
      </w:r>
      <w:r w:rsidR="00217417">
        <w:rPr>
          <w:rFonts w:asciiTheme="minorHAnsi" w:hAnsiTheme="minorHAnsi" w:cstheme="minorHAnsi"/>
          <w:sz w:val="22"/>
          <w:szCs w:val="22"/>
        </w:rPr>
        <w:t xml:space="preserve">also </w:t>
      </w:r>
      <w:r w:rsidR="002355A2">
        <w:rPr>
          <w:rFonts w:asciiTheme="minorHAnsi" w:hAnsiTheme="minorHAnsi" w:cstheme="minorHAnsi"/>
          <w:sz w:val="22"/>
          <w:szCs w:val="22"/>
        </w:rPr>
        <w:t>planned</w:t>
      </w:r>
      <w:r w:rsidR="00217417">
        <w:rPr>
          <w:rFonts w:asciiTheme="minorHAnsi" w:hAnsiTheme="minorHAnsi" w:cstheme="minorHAnsi"/>
          <w:sz w:val="22"/>
          <w:szCs w:val="22"/>
        </w:rPr>
        <w:t xml:space="preserve"> to review progress on the Refresh workstreams at</w:t>
      </w:r>
      <w:r w:rsidR="002355A2">
        <w:rPr>
          <w:rFonts w:asciiTheme="minorHAnsi" w:hAnsiTheme="minorHAnsi" w:cstheme="minorHAnsi"/>
          <w:sz w:val="22"/>
          <w:szCs w:val="22"/>
        </w:rPr>
        <w:t xml:space="preserve"> the end of the 12</w:t>
      </w:r>
      <w:r w:rsidR="00690E7A">
        <w:rPr>
          <w:rFonts w:asciiTheme="minorHAnsi" w:hAnsiTheme="minorHAnsi" w:cstheme="minorHAnsi"/>
          <w:sz w:val="22"/>
          <w:szCs w:val="22"/>
        </w:rPr>
        <w:t>-</w:t>
      </w:r>
      <w:r w:rsidR="002355A2">
        <w:rPr>
          <w:rFonts w:asciiTheme="minorHAnsi" w:hAnsiTheme="minorHAnsi" w:cstheme="minorHAnsi"/>
          <w:sz w:val="22"/>
          <w:szCs w:val="22"/>
        </w:rPr>
        <w:t>month commitment by TAR to working with WSNZ</w:t>
      </w:r>
      <w:r w:rsidR="00217417">
        <w:rPr>
          <w:rFonts w:asciiTheme="minorHAnsi" w:hAnsiTheme="minorHAnsi" w:cstheme="minorHAnsi"/>
          <w:sz w:val="22"/>
          <w:szCs w:val="22"/>
        </w:rPr>
        <w:t xml:space="preserve"> (</w:t>
      </w:r>
      <w:proofErr w:type="spellStart"/>
      <w:r w:rsidR="00217417">
        <w:rPr>
          <w:rFonts w:asciiTheme="minorHAnsi" w:hAnsiTheme="minorHAnsi" w:cstheme="minorHAnsi"/>
          <w:sz w:val="22"/>
          <w:szCs w:val="22"/>
        </w:rPr>
        <w:t>ie</w:t>
      </w:r>
      <w:proofErr w:type="spellEnd"/>
      <w:r w:rsidR="00217417">
        <w:rPr>
          <w:rFonts w:asciiTheme="minorHAnsi" w:hAnsiTheme="minorHAnsi" w:cstheme="minorHAnsi"/>
          <w:sz w:val="22"/>
          <w:szCs w:val="22"/>
        </w:rPr>
        <w:t xml:space="preserve"> in November 2019)</w:t>
      </w:r>
      <w:r>
        <w:rPr>
          <w:rFonts w:asciiTheme="minorHAnsi" w:hAnsiTheme="minorHAnsi" w:cstheme="minorHAnsi"/>
          <w:sz w:val="22"/>
          <w:szCs w:val="22"/>
        </w:rPr>
        <w:t>.</w:t>
      </w:r>
    </w:p>
    <w:p w:rsidR="009F5DA6" w:rsidRDefault="009F5DA6" w:rsidP="006A75AF">
      <w:pPr>
        <w:pStyle w:val="Heading3"/>
        <w:spacing w:line="240" w:lineRule="auto"/>
      </w:pPr>
      <w:bookmarkStart w:id="32" w:name="_Toc531094673"/>
      <w:r>
        <w:t>WSNZ funded programmes</w:t>
      </w:r>
      <w:bookmarkEnd w:id="32"/>
    </w:p>
    <w:p w:rsidR="006D0229" w:rsidRDefault="009F5DA6" w:rsidP="009F5DA6">
      <w:pPr>
        <w:spacing w:after="0" w:line="240" w:lineRule="auto"/>
        <w:rPr>
          <w:rFonts w:asciiTheme="minorHAnsi" w:hAnsiTheme="minorHAnsi"/>
          <w:sz w:val="22"/>
          <w:szCs w:val="22"/>
        </w:rPr>
      </w:pPr>
      <w:r>
        <w:rPr>
          <w:rFonts w:asciiTheme="minorHAnsi" w:hAnsiTheme="minorHAnsi"/>
          <w:sz w:val="22"/>
          <w:szCs w:val="22"/>
        </w:rPr>
        <w:t xml:space="preserve">WSNZ operates an annual competitive investment round to disperse funding provided by the NZ Lotteries Grants Board </w:t>
      </w:r>
      <w:r w:rsidR="00B81E8A">
        <w:rPr>
          <w:rFonts w:asciiTheme="minorHAnsi" w:hAnsiTheme="minorHAnsi"/>
          <w:sz w:val="22"/>
          <w:szCs w:val="22"/>
        </w:rPr>
        <w:t xml:space="preserve">(and from some corporate sponsors) </w:t>
      </w:r>
      <w:r>
        <w:rPr>
          <w:rFonts w:asciiTheme="minorHAnsi" w:hAnsiTheme="minorHAnsi"/>
          <w:sz w:val="22"/>
          <w:szCs w:val="22"/>
        </w:rPr>
        <w:t>for drowning prevention activities. Since 2017/18</w:t>
      </w:r>
      <w:r w:rsidR="0015294A">
        <w:rPr>
          <w:rFonts w:asciiTheme="minorHAnsi" w:hAnsiTheme="minorHAnsi"/>
          <w:sz w:val="22"/>
          <w:szCs w:val="22"/>
        </w:rPr>
        <w:t xml:space="preserve"> </w:t>
      </w:r>
      <w:r>
        <w:rPr>
          <w:rFonts w:asciiTheme="minorHAnsi" w:hAnsiTheme="minorHAnsi"/>
          <w:sz w:val="22"/>
          <w:szCs w:val="22"/>
        </w:rPr>
        <w:t>WSNZ has also been funding the major water safety sector operational agencies – Surf Life Saving NZ, Coastguard Boating Education and Swimming NZ – using relational contracting (</w:t>
      </w:r>
      <w:proofErr w:type="spellStart"/>
      <w:r>
        <w:rPr>
          <w:rFonts w:asciiTheme="minorHAnsi" w:hAnsiTheme="minorHAnsi"/>
          <w:sz w:val="22"/>
          <w:szCs w:val="22"/>
        </w:rPr>
        <w:t>ie</w:t>
      </w:r>
      <w:proofErr w:type="spellEnd"/>
      <w:r>
        <w:rPr>
          <w:rFonts w:asciiTheme="minorHAnsi" w:hAnsiTheme="minorHAnsi"/>
          <w:sz w:val="22"/>
          <w:szCs w:val="22"/>
        </w:rPr>
        <w:t xml:space="preserve"> they are guaranteed funding </w:t>
      </w:r>
      <w:r w:rsidR="00780D29">
        <w:rPr>
          <w:rFonts w:asciiTheme="minorHAnsi" w:hAnsiTheme="minorHAnsi"/>
          <w:sz w:val="22"/>
          <w:szCs w:val="22"/>
        </w:rPr>
        <w:t>outside</w:t>
      </w:r>
      <w:r>
        <w:rPr>
          <w:rFonts w:asciiTheme="minorHAnsi" w:hAnsiTheme="minorHAnsi"/>
          <w:sz w:val="22"/>
          <w:szCs w:val="22"/>
        </w:rPr>
        <w:t xml:space="preserve"> of the competitive funding round). </w:t>
      </w:r>
      <w:bookmarkStart w:id="33" w:name="_Hlk529202629"/>
    </w:p>
    <w:p w:rsidR="006D0229" w:rsidRDefault="006D0229" w:rsidP="009F5DA6">
      <w:pPr>
        <w:spacing w:after="0" w:line="240" w:lineRule="auto"/>
        <w:rPr>
          <w:rFonts w:asciiTheme="minorHAnsi" w:hAnsiTheme="minorHAnsi"/>
          <w:sz w:val="22"/>
          <w:szCs w:val="22"/>
        </w:rPr>
      </w:pPr>
    </w:p>
    <w:p w:rsidR="006D0229" w:rsidRPr="006D0229" w:rsidRDefault="006D0229" w:rsidP="006D0229">
      <w:pPr>
        <w:spacing w:after="0" w:line="240" w:lineRule="auto"/>
        <w:jc w:val="both"/>
        <w:rPr>
          <w:rFonts w:asciiTheme="minorHAnsi" w:hAnsiTheme="minorHAnsi" w:cstheme="minorHAnsi"/>
          <w:sz w:val="22"/>
          <w:szCs w:val="22"/>
        </w:rPr>
      </w:pPr>
      <w:r w:rsidRPr="006D0229">
        <w:rPr>
          <w:rFonts w:asciiTheme="minorHAnsi" w:hAnsiTheme="minorHAnsi" w:cstheme="minorHAnsi"/>
          <w:sz w:val="22"/>
          <w:szCs w:val="22"/>
        </w:rPr>
        <w:t xml:space="preserve">For </w:t>
      </w:r>
      <w:r>
        <w:rPr>
          <w:rFonts w:asciiTheme="minorHAnsi" w:hAnsiTheme="minorHAnsi" w:cstheme="minorHAnsi"/>
          <w:sz w:val="22"/>
          <w:szCs w:val="22"/>
        </w:rPr>
        <w:t xml:space="preserve">the </w:t>
      </w:r>
      <w:r w:rsidRPr="006D0229">
        <w:rPr>
          <w:rFonts w:asciiTheme="minorHAnsi" w:hAnsiTheme="minorHAnsi" w:cstheme="minorHAnsi"/>
          <w:sz w:val="22"/>
          <w:szCs w:val="22"/>
        </w:rPr>
        <w:t xml:space="preserve">2018/19 </w:t>
      </w:r>
      <w:r>
        <w:rPr>
          <w:rFonts w:asciiTheme="minorHAnsi" w:hAnsiTheme="minorHAnsi" w:cstheme="minorHAnsi"/>
          <w:sz w:val="22"/>
          <w:szCs w:val="22"/>
        </w:rPr>
        <w:t xml:space="preserve">Investment Round (just completed) </w:t>
      </w:r>
      <w:r w:rsidRPr="006D0229">
        <w:rPr>
          <w:rFonts w:asciiTheme="minorHAnsi" w:hAnsiTheme="minorHAnsi" w:cstheme="minorHAnsi"/>
          <w:sz w:val="22"/>
          <w:szCs w:val="22"/>
        </w:rPr>
        <w:t xml:space="preserve">WSNZ </w:t>
      </w:r>
      <w:r w:rsidR="00391CB8">
        <w:rPr>
          <w:rFonts w:asciiTheme="minorHAnsi" w:hAnsiTheme="minorHAnsi"/>
          <w:sz w:val="22"/>
          <w:szCs w:val="22"/>
        </w:rPr>
        <w:t xml:space="preserve">allocated around $2.2 million and </w:t>
      </w:r>
      <w:r w:rsidRPr="006D0229">
        <w:rPr>
          <w:rFonts w:asciiTheme="minorHAnsi" w:hAnsiTheme="minorHAnsi" w:cstheme="minorHAnsi"/>
          <w:sz w:val="22"/>
          <w:szCs w:val="22"/>
        </w:rPr>
        <w:t>offered stakeholders the opportunity to apply for funding from two separate funds:</w:t>
      </w:r>
    </w:p>
    <w:p w:rsidR="006D0229" w:rsidRPr="006D0229" w:rsidRDefault="006D0229" w:rsidP="00BC5F87">
      <w:pPr>
        <w:pStyle w:val="ListParagraph"/>
        <w:numPr>
          <w:ilvl w:val="0"/>
          <w:numId w:val="25"/>
        </w:numPr>
        <w:spacing w:before="120" w:after="120"/>
        <w:jc w:val="both"/>
        <w:rPr>
          <w:rFonts w:cstheme="minorHAnsi"/>
          <w:caps/>
        </w:rPr>
      </w:pPr>
      <w:r w:rsidRPr="006D0229">
        <w:rPr>
          <w:rFonts w:cstheme="minorHAnsi"/>
        </w:rPr>
        <w:t xml:space="preserve">The </w:t>
      </w:r>
      <w:r w:rsidRPr="006D0229">
        <w:rPr>
          <w:rFonts w:cstheme="minorHAnsi"/>
          <w:b/>
          <w:i/>
        </w:rPr>
        <w:t>Drowning Prevention Fund</w:t>
      </w:r>
      <w:r w:rsidRPr="006D0229">
        <w:rPr>
          <w:rFonts w:cstheme="minorHAnsi"/>
        </w:rPr>
        <w:t xml:space="preserve"> which supports </w:t>
      </w:r>
      <w:r w:rsidRPr="006D0229">
        <w:rPr>
          <w:rFonts w:cstheme="minorHAnsi"/>
          <w:bCs/>
        </w:rPr>
        <w:t>projects that deliver drowning prevention interventions that make a difference to New Zealand’s drowning toll</w:t>
      </w:r>
      <w:r w:rsidRPr="006D0229">
        <w:rPr>
          <w:rFonts w:cstheme="minorHAnsi"/>
        </w:rPr>
        <w:t>; and</w:t>
      </w:r>
    </w:p>
    <w:p w:rsidR="006D0229" w:rsidRPr="006D0229" w:rsidRDefault="006D0229" w:rsidP="00BC5F87">
      <w:pPr>
        <w:pStyle w:val="ListParagraph"/>
        <w:numPr>
          <w:ilvl w:val="0"/>
          <w:numId w:val="25"/>
        </w:numPr>
        <w:spacing w:before="120"/>
        <w:ind w:left="714" w:hanging="357"/>
        <w:jc w:val="both"/>
        <w:rPr>
          <w:rFonts w:cstheme="minorHAnsi"/>
          <w:caps/>
        </w:rPr>
      </w:pPr>
      <w:r w:rsidRPr="006D0229">
        <w:rPr>
          <w:rFonts w:cstheme="minorHAnsi"/>
        </w:rPr>
        <w:lastRenderedPageBreak/>
        <w:t xml:space="preserve">The </w:t>
      </w:r>
      <w:r w:rsidRPr="006D0229">
        <w:rPr>
          <w:rFonts w:cstheme="minorHAnsi"/>
          <w:b/>
          <w:i/>
        </w:rPr>
        <w:t>Water Safety Research Fund</w:t>
      </w:r>
      <w:r w:rsidRPr="006D0229">
        <w:rPr>
          <w:rFonts w:cstheme="minorHAnsi"/>
        </w:rPr>
        <w:t xml:space="preserve"> which supports research projects that </w:t>
      </w:r>
      <w:r>
        <w:rPr>
          <w:rFonts w:cstheme="minorHAnsi"/>
        </w:rPr>
        <w:t>contribute</w:t>
      </w:r>
      <w:r w:rsidRPr="006D0229">
        <w:rPr>
          <w:rFonts w:cstheme="minorHAnsi"/>
        </w:rPr>
        <w:t xml:space="preserve"> to meeting the water safety sector’s unmet knowledge needs.</w:t>
      </w:r>
    </w:p>
    <w:bookmarkEnd w:id="33"/>
    <w:p w:rsidR="00394256" w:rsidRDefault="00394256" w:rsidP="009F5DA6">
      <w:pPr>
        <w:spacing w:after="0" w:line="240" w:lineRule="auto"/>
        <w:rPr>
          <w:rFonts w:asciiTheme="minorHAnsi" w:hAnsiTheme="minorHAnsi"/>
          <w:sz w:val="22"/>
          <w:szCs w:val="22"/>
        </w:rPr>
      </w:pPr>
    </w:p>
    <w:p w:rsidR="00120DE3" w:rsidRPr="00120DE3" w:rsidRDefault="00780D29" w:rsidP="00120DE3">
      <w:pPr>
        <w:spacing w:after="0" w:line="240" w:lineRule="auto"/>
        <w:rPr>
          <w:rFonts w:asciiTheme="minorHAnsi" w:hAnsiTheme="minorHAnsi" w:cstheme="minorHAnsi"/>
          <w:sz w:val="22"/>
          <w:szCs w:val="22"/>
        </w:rPr>
      </w:pPr>
      <w:r w:rsidRPr="00780D29">
        <w:rPr>
          <w:rFonts w:asciiTheme="minorHAnsi" w:hAnsiTheme="minorHAnsi" w:cstheme="minorHAnsi"/>
          <w:sz w:val="22"/>
          <w:szCs w:val="22"/>
        </w:rPr>
        <w:t>Funding from the Drowning Prevention Fund was allocate</w:t>
      </w:r>
      <w:r>
        <w:rPr>
          <w:rFonts w:asciiTheme="minorHAnsi" w:hAnsiTheme="minorHAnsi" w:cstheme="minorHAnsi"/>
          <w:sz w:val="22"/>
          <w:szCs w:val="22"/>
        </w:rPr>
        <w:t>d</w:t>
      </w:r>
      <w:r w:rsidRPr="00780D29">
        <w:rPr>
          <w:rFonts w:asciiTheme="minorHAnsi" w:hAnsiTheme="minorHAnsi" w:cstheme="minorHAnsi"/>
          <w:sz w:val="22"/>
          <w:szCs w:val="22"/>
        </w:rPr>
        <w:t xml:space="preserve"> </w:t>
      </w:r>
      <w:r>
        <w:rPr>
          <w:rFonts w:asciiTheme="minorHAnsi" w:hAnsiTheme="minorHAnsi" w:cstheme="minorHAnsi"/>
          <w:sz w:val="22"/>
          <w:szCs w:val="22"/>
        </w:rPr>
        <w:t xml:space="preserve">to projects </w:t>
      </w:r>
      <w:r w:rsidRPr="00780D29">
        <w:rPr>
          <w:rFonts w:asciiTheme="minorHAnsi" w:hAnsiTheme="minorHAnsi" w:cstheme="minorHAnsi"/>
          <w:sz w:val="22"/>
          <w:szCs w:val="22"/>
        </w:rPr>
        <w:t>that met specific funding criteria</w:t>
      </w:r>
      <w:r>
        <w:rPr>
          <w:rFonts w:asciiTheme="minorHAnsi" w:hAnsiTheme="minorHAnsi" w:cstheme="minorHAnsi"/>
          <w:sz w:val="22"/>
          <w:szCs w:val="22"/>
        </w:rPr>
        <w:t xml:space="preserve">, </w:t>
      </w:r>
      <w:r w:rsidR="00120DE3">
        <w:rPr>
          <w:rFonts w:asciiTheme="minorHAnsi" w:hAnsiTheme="minorHAnsi" w:cstheme="minorHAnsi"/>
          <w:sz w:val="22"/>
          <w:szCs w:val="22"/>
        </w:rPr>
        <w:t>including the following p</w:t>
      </w:r>
      <w:r w:rsidR="00120DE3" w:rsidRPr="00120DE3">
        <w:rPr>
          <w:rFonts w:asciiTheme="minorHAnsi" w:hAnsiTheme="minorHAnsi" w:cstheme="minorHAnsi"/>
          <w:sz w:val="22"/>
          <w:szCs w:val="22"/>
        </w:rPr>
        <w:t xml:space="preserve">riority </w:t>
      </w:r>
      <w:r w:rsidR="00120DE3">
        <w:rPr>
          <w:rFonts w:asciiTheme="minorHAnsi" w:hAnsiTheme="minorHAnsi" w:cstheme="minorHAnsi"/>
          <w:sz w:val="22"/>
          <w:szCs w:val="22"/>
        </w:rPr>
        <w:t>a</w:t>
      </w:r>
      <w:r w:rsidR="00120DE3" w:rsidRPr="00120DE3">
        <w:rPr>
          <w:rFonts w:asciiTheme="minorHAnsi" w:hAnsiTheme="minorHAnsi" w:cstheme="minorHAnsi"/>
          <w:sz w:val="22"/>
          <w:szCs w:val="22"/>
        </w:rPr>
        <w:t>reas:</w:t>
      </w:r>
    </w:p>
    <w:p w:rsidR="00120DE3" w:rsidRPr="00120DE3" w:rsidRDefault="00120DE3" w:rsidP="00BC5F87">
      <w:pPr>
        <w:numPr>
          <w:ilvl w:val="1"/>
          <w:numId w:val="26"/>
        </w:numPr>
        <w:spacing w:before="120" w:after="0" w:line="240" w:lineRule="auto"/>
        <w:rPr>
          <w:rFonts w:asciiTheme="minorHAnsi" w:hAnsiTheme="minorHAnsi" w:cstheme="minorHAnsi"/>
          <w:sz w:val="22"/>
          <w:szCs w:val="22"/>
        </w:rPr>
      </w:pPr>
      <w:r w:rsidRPr="00120DE3">
        <w:rPr>
          <w:rFonts w:asciiTheme="minorHAnsi" w:hAnsiTheme="minorHAnsi" w:cstheme="minorHAnsi"/>
          <w:sz w:val="22"/>
          <w:szCs w:val="22"/>
        </w:rPr>
        <w:t>Water Survival Competencies for children in schooling years 1 to 8</w:t>
      </w:r>
      <w:r>
        <w:rPr>
          <w:rFonts w:asciiTheme="minorHAnsi" w:hAnsiTheme="minorHAnsi" w:cstheme="minorHAnsi"/>
          <w:sz w:val="22"/>
          <w:szCs w:val="22"/>
        </w:rPr>
        <w:t>;</w:t>
      </w:r>
    </w:p>
    <w:p w:rsidR="00120DE3" w:rsidRPr="00120DE3" w:rsidRDefault="00120DE3" w:rsidP="00BC5F87">
      <w:pPr>
        <w:numPr>
          <w:ilvl w:val="1"/>
          <w:numId w:val="26"/>
        </w:numPr>
        <w:spacing w:before="120" w:after="0" w:line="240" w:lineRule="auto"/>
        <w:rPr>
          <w:rFonts w:asciiTheme="minorHAnsi" w:hAnsiTheme="minorHAnsi" w:cstheme="minorHAnsi"/>
          <w:sz w:val="22"/>
          <w:szCs w:val="22"/>
        </w:rPr>
      </w:pPr>
      <w:r w:rsidRPr="00120DE3">
        <w:rPr>
          <w:rFonts w:asciiTheme="minorHAnsi" w:hAnsiTheme="minorHAnsi" w:cstheme="minorHAnsi"/>
          <w:sz w:val="22"/>
          <w:szCs w:val="22"/>
        </w:rPr>
        <w:t>Children Under Five Years Old</w:t>
      </w:r>
      <w:r>
        <w:rPr>
          <w:rFonts w:asciiTheme="minorHAnsi" w:hAnsiTheme="minorHAnsi" w:cstheme="minorHAnsi"/>
          <w:sz w:val="22"/>
          <w:szCs w:val="22"/>
        </w:rPr>
        <w:t>;</w:t>
      </w:r>
    </w:p>
    <w:p w:rsidR="00120DE3" w:rsidRPr="00120DE3" w:rsidRDefault="00120DE3" w:rsidP="00BC5F87">
      <w:pPr>
        <w:numPr>
          <w:ilvl w:val="1"/>
          <w:numId w:val="26"/>
        </w:numPr>
        <w:spacing w:before="120" w:after="0" w:line="240" w:lineRule="auto"/>
        <w:rPr>
          <w:rFonts w:asciiTheme="minorHAnsi" w:hAnsiTheme="minorHAnsi" w:cstheme="minorHAnsi"/>
          <w:sz w:val="22"/>
          <w:szCs w:val="22"/>
        </w:rPr>
      </w:pPr>
      <w:r w:rsidRPr="00120DE3">
        <w:rPr>
          <w:rFonts w:asciiTheme="minorHAnsi" w:hAnsiTheme="minorHAnsi" w:cstheme="minorHAnsi"/>
          <w:sz w:val="22"/>
          <w:szCs w:val="22"/>
        </w:rPr>
        <w:t>High Risk Groups, Activities and Environments</w:t>
      </w:r>
      <w:r>
        <w:rPr>
          <w:rFonts w:asciiTheme="minorHAnsi" w:hAnsiTheme="minorHAnsi" w:cstheme="minorHAnsi"/>
          <w:sz w:val="22"/>
          <w:szCs w:val="22"/>
        </w:rPr>
        <w:t>;</w:t>
      </w:r>
    </w:p>
    <w:p w:rsidR="00120DE3" w:rsidRPr="00120DE3" w:rsidRDefault="00120DE3" w:rsidP="00BC5F87">
      <w:pPr>
        <w:numPr>
          <w:ilvl w:val="2"/>
          <w:numId w:val="26"/>
        </w:numPr>
        <w:spacing w:before="120" w:after="0" w:line="240" w:lineRule="auto"/>
        <w:rPr>
          <w:rFonts w:asciiTheme="minorHAnsi" w:hAnsiTheme="minorHAnsi" w:cstheme="minorHAnsi"/>
          <w:sz w:val="22"/>
          <w:szCs w:val="22"/>
        </w:rPr>
      </w:pPr>
      <w:r w:rsidRPr="00120DE3">
        <w:rPr>
          <w:rFonts w:asciiTheme="minorHAnsi" w:hAnsiTheme="minorHAnsi" w:cstheme="minorHAnsi"/>
          <w:b/>
          <w:sz w:val="22"/>
          <w:szCs w:val="22"/>
        </w:rPr>
        <w:t>Communities</w:t>
      </w:r>
      <w:r w:rsidRPr="00120DE3">
        <w:rPr>
          <w:rFonts w:asciiTheme="minorHAnsi" w:hAnsiTheme="minorHAnsi" w:cstheme="minorHAnsi"/>
          <w:sz w:val="22"/>
          <w:szCs w:val="22"/>
        </w:rPr>
        <w:t xml:space="preserve"> where there is a disproportionate risk of poor water safety outcomes and participation in water safety training activity is low</w:t>
      </w:r>
      <w:r>
        <w:rPr>
          <w:rFonts w:asciiTheme="minorHAnsi" w:hAnsiTheme="minorHAnsi" w:cstheme="minorHAnsi"/>
          <w:sz w:val="22"/>
          <w:szCs w:val="22"/>
        </w:rPr>
        <w:t>;</w:t>
      </w:r>
    </w:p>
    <w:p w:rsidR="00120DE3" w:rsidRPr="00120DE3" w:rsidRDefault="00120DE3" w:rsidP="00BC5F87">
      <w:pPr>
        <w:numPr>
          <w:ilvl w:val="2"/>
          <w:numId w:val="26"/>
        </w:numPr>
        <w:spacing w:before="120" w:after="0" w:line="240" w:lineRule="auto"/>
        <w:rPr>
          <w:rFonts w:asciiTheme="minorHAnsi" w:hAnsiTheme="minorHAnsi" w:cstheme="minorHAnsi"/>
          <w:sz w:val="22"/>
          <w:szCs w:val="22"/>
        </w:rPr>
      </w:pPr>
      <w:r w:rsidRPr="00120DE3">
        <w:rPr>
          <w:rFonts w:asciiTheme="minorHAnsi" w:hAnsiTheme="minorHAnsi" w:cstheme="minorHAnsi"/>
          <w:b/>
          <w:sz w:val="22"/>
          <w:szCs w:val="22"/>
        </w:rPr>
        <w:t>Males</w:t>
      </w:r>
      <w:r>
        <w:rPr>
          <w:rFonts w:asciiTheme="minorHAnsi" w:hAnsiTheme="minorHAnsi" w:cstheme="minorHAnsi"/>
          <w:b/>
          <w:sz w:val="22"/>
          <w:szCs w:val="22"/>
        </w:rPr>
        <w:t>;</w:t>
      </w:r>
    </w:p>
    <w:p w:rsidR="00120DE3" w:rsidRPr="00120DE3" w:rsidRDefault="00120DE3" w:rsidP="00BC5F87">
      <w:pPr>
        <w:numPr>
          <w:ilvl w:val="2"/>
          <w:numId w:val="26"/>
        </w:numPr>
        <w:spacing w:before="120" w:after="0" w:line="240" w:lineRule="auto"/>
        <w:rPr>
          <w:rFonts w:asciiTheme="minorHAnsi" w:hAnsiTheme="minorHAnsi" w:cstheme="minorHAnsi"/>
          <w:sz w:val="22"/>
          <w:szCs w:val="22"/>
        </w:rPr>
      </w:pPr>
      <w:r w:rsidRPr="00120DE3">
        <w:rPr>
          <w:rFonts w:asciiTheme="minorHAnsi" w:hAnsiTheme="minorHAnsi" w:cstheme="minorHAnsi"/>
          <w:b/>
          <w:sz w:val="22"/>
          <w:szCs w:val="22"/>
        </w:rPr>
        <w:t>Environments</w:t>
      </w:r>
      <w:r w:rsidRPr="00120DE3">
        <w:rPr>
          <w:rFonts w:asciiTheme="minorHAnsi" w:hAnsiTheme="minorHAnsi" w:cstheme="minorHAnsi"/>
          <w:sz w:val="22"/>
          <w:szCs w:val="22"/>
        </w:rPr>
        <w:t xml:space="preserve"> that pose </w:t>
      </w:r>
      <w:proofErr w:type="gramStart"/>
      <w:r w:rsidRPr="00120DE3">
        <w:rPr>
          <w:rFonts w:asciiTheme="minorHAnsi" w:hAnsiTheme="minorHAnsi" w:cstheme="minorHAnsi"/>
          <w:sz w:val="22"/>
          <w:szCs w:val="22"/>
        </w:rPr>
        <w:t>particular drowning</w:t>
      </w:r>
      <w:proofErr w:type="gramEnd"/>
      <w:r w:rsidRPr="00120DE3">
        <w:rPr>
          <w:rFonts w:asciiTheme="minorHAnsi" w:hAnsiTheme="minorHAnsi" w:cstheme="minorHAnsi"/>
          <w:sz w:val="22"/>
          <w:szCs w:val="22"/>
        </w:rPr>
        <w:t xml:space="preserve"> hazards</w:t>
      </w:r>
      <w:r>
        <w:rPr>
          <w:rFonts w:asciiTheme="minorHAnsi" w:hAnsiTheme="minorHAnsi" w:cstheme="minorHAnsi"/>
          <w:sz w:val="22"/>
          <w:szCs w:val="22"/>
        </w:rPr>
        <w:t>;</w:t>
      </w:r>
    </w:p>
    <w:p w:rsidR="00120DE3" w:rsidRPr="00120DE3" w:rsidRDefault="00120DE3" w:rsidP="00BC5F87">
      <w:pPr>
        <w:numPr>
          <w:ilvl w:val="2"/>
          <w:numId w:val="26"/>
        </w:numPr>
        <w:spacing w:before="120" w:after="0" w:line="240" w:lineRule="auto"/>
        <w:rPr>
          <w:rFonts w:asciiTheme="minorHAnsi" w:hAnsiTheme="minorHAnsi" w:cstheme="minorHAnsi"/>
          <w:sz w:val="22"/>
          <w:szCs w:val="22"/>
        </w:rPr>
      </w:pPr>
      <w:r w:rsidRPr="00120DE3">
        <w:rPr>
          <w:rFonts w:asciiTheme="minorHAnsi" w:hAnsiTheme="minorHAnsi" w:cstheme="minorHAnsi"/>
          <w:sz w:val="22"/>
          <w:szCs w:val="22"/>
        </w:rPr>
        <w:t xml:space="preserve">Water safety </w:t>
      </w:r>
      <w:r w:rsidRPr="00120DE3">
        <w:rPr>
          <w:rFonts w:asciiTheme="minorHAnsi" w:hAnsiTheme="minorHAnsi" w:cstheme="minorHAnsi"/>
          <w:b/>
          <w:sz w:val="22"/>
          <w:szCs w:val="22"/>
        </w:rPr>
        <w:t>awareness and education</w:t>
      </w:r>
      <w:r w:rsidRPr="00120DE3">
        <w:rPr>
          <w:rFonts w:asciiTheme="minorHAnsi" w:hAnsiTheme="minorHAnsi" w:cstheme="minorHAnsi"/>
          <w:sz w:val="22"/>
          <w:szCs w:val="22"/>
        </w:rPr>
        <w:t xml:space="preserve"> towards </w:t>
      </w:r>
      <w:r w:rsidRPr="00120DE3">
        <w:rPr>
          <w:rFonts w:asciiTheme="minorHAnsi" w:hAnsiTheme="minorHAnsi" w:cstheme="minorHAnsi"/>
          <w:b/>
          <w:sz w:val="22"/>
          <w:szCs w:val="22"/>
        </w:rPr>
        <w:t>attitude and behaviour change</w:t>
      </w:r>
      <w:r>
        <w:rPr>
          <w:rFonts w:asciiTheme="minorHAnsi" w:hAnsiTheme="minorHAnsi" w:cstheme="minorHAnsi"/>
          <w:b/>
          <w:sz w:val="22"/>
          <w:szCs w:val="22"/>
        </w:rPr>
        <w:t>;</w:t>
      </w:r>
    </w:p>
    <w:p w:rsidR="00120DE3" w:rsidRPr="00120DE3" w:rsidRDefault="00120DE3" w:rsidP="00BC5F87">
      <w:pPr>
        <w:numPr>
          <w:ilvl w:val="2"/>
          <w:numId w:val="26"/>
        </w:numPr>
        <w:spacing w:before="120" w:after="0" w:line="240" w:lineRule="auto"/>
        <w:rPr>
          <w:rFonts w:asciiTheme="minorHAnsi" w:hAnsiTheme="minorHAnsi" w:cstheme="minorHAnsi"/>
          <w:sz w:val="22"/>
          <w:szCs w:val="22"/>
        </w:rPr>
      </w:pPr>
      <w:r w:rsidRPr="00120DE3">
        <w:rPr>
          <w:rFonts w:asciiTheme="minorHAnsi" w:hAnsiTheme="minorHAnsi" w:cstheme="minorHAnsi"/>
          <w:b/>
          <w:sz w:val="22"/>
          <w:szCs w:val="22"/>
        </w:rPr>
        <w:t xml:space="preserve">Activities </w:t>
      </w:r>
      <w:r w:rsidRPr="00120DE3">
        <w:rPr>
          <w:rFonts w:asciiTheme="minorHAnsi" w:hAnsiTheme="minorHAnsi" w:cstheme="minorHAnsi"/>
          <w:sz w:val="22"/>
          <w:szCs w:val="22"/>
        </w:rPr>
        <w:t>where safety interventions are not well developed</w:t>
      </w:r>
      <w:r>
        <w:rPr>
          <w:rFonts w:asciiTheme="minorHAnsi" w:hAnsiTheme="minorHAnsi" w:cstheme="minorHAnsi"/>
          <w:sz w:val="22"/>
          <w:szCs w:val="22"/>
        </w:rPr>
        <w:t>;</w:t>
      </w:r>
    </w:p>
    <w:p w:rsidR="00120DE3" w:rsidRPr="00120DE3" w:rsidRDefault="00120DE3" w:rsidP="00BC5F87">
      <w:pPr>
        <w:numPr>
          <w:ilvl w:val="1"/>
          <w:numId w:val="26"/>
        </w:numPr>
        <w:spacing w:before="120" w:after="0" w:line="240" w:lineRule="auto"/>
        <w:rPr>
          <w:rFonts w:asciiTheme="minorHAnsi" w:hAnsiTheme="minorHAnsi" w:cstheme="minorHAnsi"/>
          <w:sz w:val="22"/>
          <w:szCs w:val="22"/>
        </w:rPr>
      </w:pPr>
      <w:r w:rsidRPr="00120DE3">
        <w:rPr>
          <w:rFonts w:asciiTheme="minorHAnsi" w:hAnsiTheme="minorHAnsi" w:cstheme="minorHAnsi"/>
          <w:sz w:val="22"/>
          <w:szCs w:val="22"/>
        </w:rPr>
        <w:t>Innovation and Value-added Opportunities</w:t>
      </w:r>
      <w:r>
        <w:rPr>
          <w:rFonts w:asciiTheme="minorHAnsi" w:hAnsiTheme="minorHAnsi" w:cstheme="minorHAnsi"/>
          <w:sz w:val="22"/>
          <w:szCs w:val="22"/>
        </w:rPr>
        <w:t>.</w:t>
      </w:r>
    </w:p>
    <w:p w:rsidR="00120DE3" w:rsidRPr="00120DE3" w:rsidRDefault="00120DE3" w:rsidP="00780D29">
      <w:pPr>
        <w:spacing w:after="0" w:line="240" w:lineRule="auto"/>
        <w:rPr>
          <w:rFonts w:asciiTheme="minorHAnsi" w:hAnsiTheme="minorHAnsi" w:cstheme="minorHAnsi"/>
          <w:sz w:val="22"/>
          <w:szCs w:val="22"/>
        </w:rPr>
      </w:pPr>
    </w:p>
    <w:p w:rsidR="004D5DC7" w:rsidRDefault="006D0229" w:rsidP="009F5DA6">
      <w:pPr>
        <w:spacing w:after="0" w:line="240" w:lineRule="auto"/>
        <w:rPr>
          <w:rFonts w:asciiTheme="minorHAnsi" w:hAnsiTheme="minorHAnsi"/>
          <w:sz w:val="22"/>
          <w:szCs w:val="22"/>
        </w:rPr>
      </w:pPr>
      <w:r>
        <w:rPr>
          <w:rFonts w:asciiTheme="minorHAnsi" w:hAnsiTheme="minorHAnsi"/>
          <w:sz w:val="22"/>
          <w:szCs w:val="22"/>
        </w:rPr>
        <w:t xml:space="preserve">Through the Drowning Prevention Fund (and its predecessors) </w:t>
      </w:r>
      <w:r w:rsidR="009F5DA6">
        <w:rPr>
          <w:rFonts w:asciiTheme="minorHAnsi" w:hAnsiTheme="minorHAnsi"/>
          <w:sz w:val="22"/>
          <w:szCs w:val="22"/>
        </w:rPr>
        <w:t>WSNZ has been funding specific drowning prevention initiatives aimed at M</w:t>
      </w:r>
      <w:r w:rsidR="009F5DA6">
        <w:rPr>
          <w:rFonts w:asciiTheme="minorHAnsi" w:hAnsiTheme="minorHAnsi" w:cstheme="minorHAnsi"/>
          <w:sz w:val="22"/>
          <w:szCs w:val="22"/>
        </w:rPr>
        <w:t>ā</w:t>
      </w:r>
      <w:r w:rsidR="009F5DA6">
        <w:rPr>
          <w:rFonts w:asciiTheme="minorHAnsi" w:hAnsiTheme="minorHAnsi"/>
          <w:sz w:val="22"/>
          <w:szCs w:val="22"/>
        </w:rPr>
        <w:t>ori, as well as funding other providers that reach M</w:t>
      </w:r>
      <w:r w:rsidR="009F5DA6">
        <w:rPr>
          <w:rFonts w:asciiTheme="minorHAnsi" w:hAnsiTheme="minorHAnsi" w:cstheme="minorHAnsi"/>
          <w:sz w:val="22"/>
          <w:szCs w:val="22"/>
        </w:rPr>
        <w:t>ā</w:t>
      </w:r>
      <w:r w:rsidR="009F5DA6">
        <w:rPr>
          <w:rFonts w:asciiTheme="minorHAnsi" w:hAnsiTheme="minorHAnsi"/>
          <w:sz w:val="22"/>
          <w:szCs w:val="22"/>
        </w:rPr>
        <w:t>ori as part of their target groups</w:t>
      </w:r>
      <w:r w:rsidR="0015294A">
        <w:rPr>
          <w:rFonts w:asciiTheme="minorHAnsi" w:hAnsiTheme="minorHAnsi"/>
          <w:sz w:val="22"/>
          <w:szCs w:val="22"/>
        </w:rPr>
        <w:t xml:space="preserve"> (</w:t>
      </w:r>
      <w:proofErr w:type="spellStart"/>
      <w:r w:rsidR="0015294A">
        <w:rPr>
          <w:rFonts w:asciiTheme="minorHAnsi" w:hAnsiTheme="minorHAnsi"/>
          <w:sz w:val="22"/>
          <w:szCs w:val="22"/>
        </w:rPr>
        <w:t>eg</w:t>
      </w:r>
      <w:proofErr w:type="spellEnd"/>
      <w:r w:rsidR="0015294A">
        <w:rPr>
          <w:rFonts w:asciiTheme="minorHAnsi" w:hAnsiTheme="minorHAnsi"/>
          <w:sz w:val="22"/>
          <w:szCs w:val="22"/>
        </w:rPr>
        <w:t xml:space="preserve"> </w:t>
      </w:r>
      <w:r>
        <w:rPr>
          <w:rFonts w:asciiTheme="minorHAnsi" w:hAnsiTheme="minorHAnsi"/>
          <w:sz w:val="22"/>
          <w:szCs w:val="22"/>
        </w:rPr>
        <w:t xml:space="preserve">via </w:t>
      </w:r>
      <w:r w:rsidR="0015294A">
        <w:rPr>
          <w:rFonts w:asciiTheme="minorHAnsi" w:hAnsiTheme="minorHAnsi"/>
          <w:sz w:val="22"/>
          <w:szCs w:val="22"/>
        </w:rPr>
        <w:t>Regional Sports Trusts)</w:t>
      </w:r>
      <w:r w:rsidR="009F5DA6">
        <w:rPr>
          <w:rFonts w:asciiTheme="minorHAnsi" w:hAnsiTheme="minorHAnsi"/>
          <w:sz w:val="22"/>
          <w:szCs w:val="22"/>
        </w:rPr>
        <w:t>.</w:t>
      </w:r>
      <w:r w:rsidR="002831CA">
        <w:rPr>
          <w:rFonts w:asciiTheme="minorHAnsi" w:hAnsiTheme="minorHAnsi"/>
          <w:sz w:val="22"/>
          <w:szCs w:val="22"/>
        </w:rPr>
        <w:t xml:space="preserve"> </w:t>
      </w:r>
      <w:r w:rsidR="00527E16">
        <w:rPr>
          <w:rFonts w:asciiTheme="minorHAnsi" w:hAnsiTheme="minorHAnsi"/>
          <w:sz w:val="22"/>
          <w:szCs w:val="22"/>
        </w:rPr>
        <w:t xml:space="preserve">For the 2018/19 </w:t>
      </w:r>
      <w:r w:rsidR="004D5DC7">
        <w:rPr>
          <w:rFonts w:asciiTheme="minorHAnsi" w:hAnsiTheme="minorHAnsi"/>
          <w:sz w:val="22"/>
          <w:szCs w:val="22"/>
        </w:rPr>
        <w:t>investment</w:t>
      </w:r>
      <w:r w:rsidR="00527E16">
        <w:rPr>
          <w:rFonts w:asciiTheme="minorHAnsi" w:hAnsiTheme="minorHAnsi"/>
          <w:sz w:val="22"/>
          <w:szCs w:val="22"/>
        </w:rPr>
        <w:t xml:space="preserve"> round</w:t>
      </w:r>
      <w:r w:rsidR="001626A1">
        <w:rPr>
          <w:rFonts w:asciiTheme="minorHAnsi" w:hAnsiTheme="minorHAnsi"/>
          <w:sz w:val="22"/>
          <w:szCs w:val="22"/>
        </w:rPr>
        <w:t xml:space="preserve"> </w:t>
      </w:r>
      <w:r w:rsidR="00157393">
        <w:rPr>
          <w:rFonts w:asciiTheme="minorHAnsi" w:hAnsiTheme="minorHAnsi"/>
          <w:sz w:val="22"/>
          <w:szCs w:val="22"/>
        </w:rPr>
        <w:t xml:space="preserve">priority was given to providers delivering WSNZ’s flagship </w:t>
      </w:r>
      <w:r w:rsidR="00C84E0E">
        <w:rPr>
          <w:rFonts w:asciiTheme="minorHAnsi" w:hAnsiTheme="minorHAnsi"/>
          <w:sz w:val="22"/>
          <w:szCs w:val="22"/>
        </w:rPr>
        <w:t xml:space="preserve">drowning prevention </w:t>
      </w:r>
      <w:r w:rsidR="00157393">
        <w:rPr>
          <w:rFonts w:asciiTheme="minorHAnsi" w:hAnsiTheme="minorHAnsi"/>
          <w:sz w:val="22"/>
          <w:szCs w:val="22"/>
        </w:rPr>
        <w:t xml:space="preserve">intervention for primary school children </w:t>
      </w:r>
      <w:r w:rsidR="004D5DC7">
        <w:rPr>
          <w:rFonts w:asciiTheme="minorHAnsi" w:hAnsiTheme="minorHAnsi"/>
          <w:sz w:val="22"/>
          <w:szCs w:val="22"/>
        </w:rPr>
        <w:t xml:space="preserve">- </w:t>
      </w:r>
      <w:r w:rsidR="00157393">
        <w:rPr>
          <w:rFonts w:asciiTheme="minorHAnsi" w:hAnsiTheme="minorHAnsi"/>
          <w:sz w:val="22"/>
          <w:szCs w:val="22"/>
        </w:rPr>
        <w:t xml:space="preserve">the Water Skills for Life </w:t>
      </w:r>
      <w:r w:rsidR="004D5DC7">
        <w:rPr>
          <w:rFonts w:asciiTheme="minorHAnsi" w:hAnsiTheme="minorHAnsi"/>
          <w:sz w:val="22"/>
          <w:szCs w:val="22"/>
        </w:rPr>
        <w:t xml:space="preserve">(WSFL) </w:t>
      </w:r>
      <w:r w:rsidR="00157393">
        <w:rPr>
          <w:rFonts w:asciiTheme="minorHAnsi" w:hAnsiTheme="minorHAnsi"/>
          <w:sz w:val="22"/>
          <w:szCs w:val="22"/>
        </w:rPr>
        <w:t xml:space="preserve">programme. </w:t>
      </w:r>
      <w:r w:rsidR="004D5DC7">
        <w:rPr>
          <w:rFonts w:asciiTheme="minorHAnsi" w:hAnsiTheme="minorHAnsi"/>
          <w:sz w:val="22"/>
          <w:szCs w:val="22"/>
        </w:rPr>
        <w:t>Many of these WSFL providers target children from socio-economic groups that would not otherwise have access to water safety skills training.</w:t>
      </w:r>
    </w:p>
    <w:p w:rsidR="004D5DC7" w:rsidRDefault="004D5DC7" w:rsidP="009F5DA6">
      <w:pPr>
        <w:spacing w:after="0" w:line="240" w:lineRule="auto"/>
        <w:rPr>
          <w:rFonts w:asciiTheme="minorHAnsi" w:hAnsiTheme="minorHAnsi"/>
          <w:sz w:val="22"/>
          <w:szCs w:val="22"/>
        </w:rPr>
      </w:pPr>
    </w:p>
    <w:p w:rsidR="008420F8" w:rsidRDefault="004D5DC7" w:rsidP="009F5DA6">
      <w:pPr>
        <w:spacing w:after="0" w:line="240" w:lineRule="auto"/>
        <w:rPr>
          <w:rFonts w:asciiTheme="minorHAnsi" w:hAnsiTheme="minorHAnsi"/>
          <w:sz w:val="22"/>
          <w:szCs w:val="22"/>
        </w:rPr>
      </w:pPr>
      <w:r>
        <w:rPr>
          <w:rFonts w:asciiTheme="minorHAnsi" w:hAnsiTheme="minorHAnsi"/>
          <w:sz w:val="22"/>
          <w:szCs w:val="22"/>
        </w:rPr>
        <w:t xml:space="preserve">For 2018/19 </w:t>
      </w:r>
      <w:r w:rsidR="001626A1">
        <w:rPr>
          <w:rFonts w:asciiTheme="minorHAnsi" w:hAnsiTheme="minorHAnsi"/>
          <w:sz w:val="22"/>
          <w:szCs w:val="22"/>
        </w:rPr>
        <w:t xml:space="preserve">WSNZ is </w:t>
      </w:r>
      <w:r>
        <w:rPr>
          <w:rFonts w:asciiTheme="minorHAnsi" w:hAnsiTheme="minorHAnsi"/>
          <w:sz w:val="22"/>
          <w:szCs w:val="22"/>
        </w:rPr>
        <w:t xml:space="preserve">also </w:t>
      </w:r>
      <w:r w:rsidR="001626A1">
        <w:rPr>
          <w:rFonts w:asciiTheme="minorHAnsi" w:hAnsiTheme="minorHAnsi"/>
          <w:sz w:val="22"/>
          <w:szCs w:val="22"/>
        </w:rPr>
        <w:t>funding the</w:t>
      </w:r>
      <w:r w:rsidR="008420F8">
        <w:rPr>
          <w:rFonts w:asciiTheme="minorHAnsi" w:hAnsiTheme="minorHAnsi"/>
          <w:sz w:val="22"/>
          <w:szCs w:val="22"/>
        </w:rPr>
        <w:t>:</w:t>
      </w:r>
    </w:p>
    <w:p w:rsidR="008420F8" w:rsidRDefault="001626A1" w:rsidP="008420F8">
      <w:pPr>
        <w:pStyle w:val="ListParagraph"/>
        <w:numPr>
          <w:ilvl w:val="0"/>
          <w:numId w:val="38"/>
        </w:numPr>
        <w:spacing w:before="120"/>
        <w:ind w:left="760" w:hanging="357"/>
      </w:pPr>
      <w:r w:rsidRPr="008420F8">
        <w:t xml:space="preserve">promotion of Kia </w:t>
      </w:r>
      <w:proofErr w:type="spellStart"/>
      <w:r w:rsidRPr="008420F8">
        <w:t>Maanu</w:t>
      </w:r>
      <w:proofErr w:type="spellEnd"/>
      <w:r w:rsidRPr="008420F8">
        <w:t xml:space="preserve">, Kia Ora at </w:t>
      </w:r>
      <w:r w:rsidR="00E83678" w:rsidRPr="008420F8">
        <w:t>two</w:t>
      </w:r>
      <w:r w:rsidRPr="008420F8">
        <w:t xml:space="preserve"> major M</w:t>
      </w:r>
      <w:r w:rsidRPr="008420F8">
        <w:rPr>
          <w:rFonts w:cstheme="minorHAnsi"/>
        </w:rPr>
        <w:t>ā</w:t>
      </w:r>
      <w:r w:rsidRPr="008420F8">
        <w:t xml:space="preserve">ori events – </w:t>
      </w:r>
      <w:r w:rsidR="00780D29" w:rsidRPr="008420F8">
        <w:t xml:space="preserve">the </w:t>
      </w:r>
      <w:r w:rsidRPr="008420F8">
        <w:t xml:space="preserve">Waka </w:t>
      </w:r>
      <w:proofErr w:type="spellStart"/>
      <w:r w:rsidRPr="008420F8">
        <w:t>Ama</w:t>
      </w:r>
      <w:proofErr w:type="spellEnd"/>
      <w:r w:rsidRPr="008420F8">
        <w:t xml:space="preserve"> </w:t>
      </w:r>
      <w:r w:rsidR="00E83678" w:rsidRPr="008420F8">
        <w:t xml:space="preserve">2019 </w:t>
      </w:r>
      <w:r w:rsidRPr="008420F8">
        <w:t xml:space="preserve">national </w:t>
      </w:r>
      <w:r w:rsidR="009D653F">
        <w:t xml:space="preserve">sprint </w:t>
      </w:r>
      <w:r w:rsidRPr="008420F8">
        <w:t>c</w:t>
      </w:r>
      <w:r w:rsidR="00780D29" w:rsidRPr="008420F8">
        <w:t>hampionships</w:t>
      </w:r>
      <w:r w:rsidRPr="008420F8">
        <w:t xml:space="preserve"> and </w:t>
      </w:r>
      <w:r w:rsidR="00E83678" w:rsidRPr="008420F8">
        <w:t xml:space="preserve">2019 </w:t>
      </w:r>
      <w:proofErr w:type="spellStart"/>
      <w:r w:rsidRPr="008420F8">
        <w:t>Te</w:t>
      </w:r>
      <w:proofErr w:type="spellEnd"/>
      <w:r w:rsidRPr="008420F8">
        <w:t xml:space="preserve"> </w:t>
      </w:r>
      <w:proofErr w:type="spellStart"/>
      <w:r w:rsidRPr="008420F8">
        <w:t>Matatini</w:t>
      </w:r>
      <w:proofErr w:type="spellEnd"/>
      <w:r w:rsidRPr="008420F8">
        <w:t xml:space="preserve"> </w:t>
      </w:r>
      <w:proofErr w:type="spellStart"/>
      <w:r w:rsidRPr="008420F8">
        <w:t>kapahaka</w:t>
      </w:r>
      <w:proofErr w:type="spellEnd"/>
      <w:r w:rsidRPr="008420F8">
        <w:t xml:space="preserve"> festival</w:t>
      </w:r>
      <w:r w:rsidR="008420F8">
        <w:t>;</w:t>
      </w:r>
    </w:p>
    <w:p w:rsidR="00B81E8A" w:rsidRDefault="001F6A48" w:rsidP="008420F8">
      <w:pPr>
        <w:pStyle w:val="ListParagraph"/>
        <w:numPr>
          <w:ilvl w:val="0"/>
          <w:numId w:val="38"/>
        </w:numPr>
        <w:spacing w:before="120"/>
        <w:ind w:left="760" w:hanging="357"/>
      </w:pPr>
      <w:r>
        <w:t xml:space="preserve">provision of </w:t>
      </w:r>
      <w:r w:rsidR="009D653F">
        <w:t xml:space="preserve">a series of </w:t>
      </w:r>
      <w:r>
        <w:t xml:space="preserve">water safety wananga in Hawkes </w:t>
      </w:r>
      <w:r w:rsidR="009D653F">
        <w:t>B</w:t>
      </w:r>
      <w:r>
        <w:t xml:space="preserve">ay </w:t>
      </w:r>
      <w:r w:rsidR="009D653F">
        <w:t xml:space="preserve">that is </w:t>
      </w:r>
      <w:r>
        <w:t xml:space="preserve">provided </w:t>
      </w:r>
      <w:r w:rsidR="00B81E8A">
        <w:t xml:space="preserve">within a </w:t>
      </w:r>
      <w:proofErr w:type="spellStart"/>
      <w:r>
        <w:t>Kaupapa</w:t>
      </w:r>
      <w:proofErr w:type="spellEnd"/>
      <w:r w:rsidR="00B81E8A">
        <w:t xml:space="preserve"> </w:t>
      </w:r>
      <w:r w:rsidR="00B81E8A" w:rsidRPr="008420F8">
        <w:t>M</w:t>
      </w:r>
      <w:r w:rsidR="00B81E8A" w:rsidRPr="008420F8">
        <w:rPr>
          <w:rFonts w:cstheme="minorHAnsi"/>
        </w:rPr>
        <w:t>ā</w:t>
      </w:r>
      <w:r w:rsidR="00B81E8A" w:rsidRPr="008420F8">
        <w:t xml:space="preserve">ori </w:t>
      </w:r>
      <w:r w:rsidR="00B81E8A">
        <w:t>framework</w:t>
      </w:r>
      <w:r w:rsidR="009D653F">
        <w:t>;</w:t>
      </w:r>
    </w:p>
    <w:p w:rsidR="009F5DA6" w:rsidRPr="008420F8" w:rsidRDefault="009D653F" w:rsidP="008420F8">
      <w:pPr>
        <w:pStyle w:val="ListParagraph"/>
        <w:numPr>
          <w:ilvl w:val="0"/>
          <w:numId w:val="38"/>
        </w:numPr>
        <w:spacing w:before="120"/>
        <w:ind w:left="760" w:hanging="357"/>
      </w:pPr>
      <w:r>
        <w:t xml:space="preserve">development and distribution of water safety resources for </w:t>
      </w:r>
      <w:r w:rsidR="00B81E8A">
        <w:t xml:space="preserve">Waka </w:t>
      </w:r>
      <w:proofErr w:type="spellStart"/>
      <w:r w:rsidR="00B81E8A">
        <w:t>Ama</w:t>
      </w:r>
      <w:proofErr w:type="spellEnd"/>
      <w:r>
        <w:t xml:space="preserve"> club members and the recruitment and training of Waka </w:t>
      </w:r>
      <w:proofErr w:type="spellStart"/>
      <w:r>
        <w:t>Ama</w:t>
      </w:r>
      <w:proofErr w:type="spellEnd"/>
      <w:r>
        <w:t xml:space="preserve"> safety officers.</w:t>
      </w:r>
    </w:p>
    <w:p w:rsidR="00394256" w:rsidRDefault="00394256" w:rsidP="009F5DA6">
      <w:pPr>
        <w:spacing w:after="0" w:line="240" w:lineRule="auto"/>
        <w:rPr>
          <w:rFonts w:asciiTheme="minorHAnsi" w:hAnsiTheme="minorHAnsi"/>
          <w:sz w:val="22"/>
          <w:szCs w:val="22"/>
        </w:rPr>
      </w:pPr>
    </w:p>
    <w:p w:rsidR="00394256" w:rsidRDefault="001626A1" w:rsidP="009F5DA6">
      <w:pPr>
        <w:spacing w:after="0" w:line="240" w:lineRule="auto"/>
        <w:rPr>
          <w:rFonts w:asciiTheme="minorHAnsi" w:hAnsiTheme="minorHAnsi"/>
          <w:sz w:val="22"/>
          <w:szCs w:val="22"/>
        </w:rPr>
      </w:pPr>
      <w:r>
        <w:rPr>
          <w:rFonts w:asciiTheme="minorHAnsi" w:hAnsiTheme="minorHAnsi"/>
          <w:sz w:val="22"/>
          <w:szCs w:val="22"/>
        </w:rPr>
        <w:t xml:space="preserve">2018/19 </w:t>
      </w:r>
      <w:r w:rsidR="00780D29">
        <w:rPr>
          <w:rFonts w:asciiTheme="minorHAnsi" w:hAnsiTheme="minorHAnsi"/>
          <w:sz w:val="22"/>
          <w:szCs w:val="22"/>
        </w:rPr>
        <w:t xml:space="preserve">was the first year </w:t>
      </w:r>
      <w:r>
        <w:rPr>
          <w:rFonts w:asciiTheme="minorHAnsi" w:hAnsiTheme="minorHAnsi"/>
          <w:sz w:val="22"/>
          <w:szCs w:val="22"/>
        </w:rPr>
        <w:t xml:space="preserve">WSNZ </w:t>
      </w:r>
      <w:r w:rsidR="006D0229">
        <w:rPr>
          <w:rFonts w:asciiTheme="minorHAnsi" w:hAnsiTheme="minorHAnsi"/>
          <w:sz w:val="22"/>
          <w:szCs w:val="22"/>
        </w:rPr>
        <w:t xml:space="preserve">allocated funding </w:t>
      </w:r>
      <w:r w:rsidR="00780D29">
        <w:rPr>
          <w:rFonts w:asciiTheme="minorHAnsi" w:hAnsiTheme="minorHAnsi"/>
          <w:sz w:val="22"/>
          <w:szCs w:val="22"/>
        </w:rPr>
        <w:t xml:space="preserve">via the </w:t>
      </w:r>
      <w:r w:rsidR="00120DE3">
        <w:rPr>
          <w:rFonts w:asciiTheme="minorHAnsi" w:hAnsiTheme="minorHAnsi"/>
          <w:sz w:val="22"/>
          <w:szCs w:val="22"/>
        </w:rPr>
        <w:t>W</w:t>
      </w:r>
      <w:r w:rsidR="00780D29">
        <w:rPr>
          <w:rFonts w:asciiTheme="minorHAnsi" w:hAnsiTheme="minorHAnsi"/>
          <w:sz w:val="22"/>
          <w:szCs w:val="22"/>
        </w:rPr>
        <w:t xml:space="preserve">ater </w:t>
      </w:r>
      <w:r w:rsidR="00120DE3">
        <w:rPr>
          <w:rFonts w:asciiTheme="minorHAnsi" w:hAnsiTheme="minorHAnsi"/>
          <w:sz w:val="22"/>
          <w:szCs w:val="22"/>
        </w:rPr>
        <w:t>S</w:t>
      </w:r>
      <w:r w:rsidR="00780D29">
        <w:rPr>
          <w:rFonts w:asciiTheme="minorHAnsi" w:hAnsiTheme="minorHAnsi"/>
          <w:sz w:val="22"/>
          <w:szCs w:val="22"/>
        </w:rPr>
        <w:t>afety Rese</w:t>
      </w:r>
      <w:r w:rsidR="00120DE3">
        <w:rPr>
          <w:rFonts w:asciiTheme="minorHAnsi" w:hAnsiTheme="minorHAnsi"/>
          <w:sz w:val="22"/>
          <w:szCs w:val="22"/>
        </w:rPr>
        <w:t>a</w:t>
      </w:r>
      <w:r w:rsidR="00780D29">
        <w:rPr>
          <w:rFonts w:asciiTheme="minorHAnsi" w:hAnsiTheme="minorHAnsi"/>
          <w:sz w:val="22"/>
          <w:szCs w:val="22"/>
        </w:rPr>
        <w:t>rch Fund</w:t>
      </w:r>
      <w:r w:rsidR="00120DE3">
        <w:rPr>
          <w:rFonts w:asciiTheme="minorHAnsi" w:hAnsiTheme="minorHAnsi"/>
          <w:sz w:val="22"/>
          <w:szCs w:val="22"/>
        </w:rPr>
        <w:t xml:space="preserve"> to </w:t>
      </w:r>
      <w:r w:rsidR="00120DE3" w:rsidRPr="006D0229">
        <w:rPr>
          <w:rFonts w:asciiTheme="minorHAnsi" w:hAnsiTheme="minorHAnsi"/>
          <w:sz w:val="22"/>
          <w:szCs w:val="22"/>
        </w:rPr>
        <w:t xml:space="preserve">research projects </w:t>
      </w:r>
      <w:r w:rsidR="006D0229" w:rsidRPr="006D0229">
        <w:rPr>
          <w:rFonts w:asciiTheme="minorHAnsi" w:hAnsiTheme="minorHAnsi"/>
          <w:sz w:val="22"/>
          <w:szCs w:val="22"/>
        </w:rPr>
        <w:t xml:space="preserve">that </w:t>
      </w:r>
      <w:r w:rsidR="00120DE3">
        <w:rPr>
          <w:rFonts w:asciiTheme="minorHAnsi" w:hAnsiTheme="minorHAnsi"/>
          <w:sz w:val="22"/>
          <w:szCs w:val="22"/>
        </w:rPr>
        <w:t xml:space="preserve">will </w:t>
      </w:r>
      <w:r w:rsidR="006D0229" w:rsidRPr="006D0229">
        <w:rPr>
          <w:rFonts w:asciiTheme="minorHAnsi" w:hAnsiTheme="minorHAnsi"/>
          <w:sz w:val="22"/>
          <w:szCs w:val="22"/>
        </w:rPr>
        <w:t>contribut</w:t>
      </w:r>
      <w:r w:rsidR="00120DE3">
        <w:rPr>
          <w:rFonts w:asciiTheme="minorHAnsi" w:hAnsiTheme="minorHAnsi"/>
          <w:sz w:val="22"/>
          <w:szCs w:val="22"/>
        </w:rPr>
        <w:t>e</w:t>
      </w:r>
      <w:r w:rsidR="006D0229" w:rsidRPr="006D0229">
        <w:rPr>
          <w:rFonts w:asciiTheme="minorHAnsi" w:hAnsiTheme="minorHAnsi"/>
          <w:sz w:val="22"/>
          <w:szCs w:val="22"/>
        </w:rPr>
        <w:t xml:space="preserve"> to meeting the water safety sector’s unmet knowledge needs</w:t>
      </w:r>
      <w:r w:rsidR="006D0229">
        <w:rPr>
          <w:rFonts w:asciiTheme="minorHAnsi" w:hAnsiTheme="minorHAnsi"/>
          <w:sz w:val="22"/>
          <w:szCs w:val="22"/>
        </w:rPr>
        <w:t xml:space="preserve">. </w:t>
      </w:r>
      <w:r w:rsidR="00391CB8">
        <w:rPr>
          <w:rFonts w:asciiTheme="minorHAnsi" w:hAnsiTheme="minorHAnsi" w:cstheme="minorHAnsi"/>
          <w:sz w:val="22"/>
          <w:szCs w:val="22"/>
        </w:rPr>
        <w:t>A</w:t>
      </w:r>
      <w:r w:rsidR="00391CB8" w:rsidRPr="00391CB8">
        <w:rPr>
          <w:rFonts w:asciiTheme="minorHAnsi" w:hAnsiTheme="minorHAnsi" w:cstheme="minorHAnsi"/>
          <w:sz w:val="22"/>
          <w:szCs w:val="22"/>
        </w:rPr>
        <w:t xml:space="preserve"> set of research priorities have been identified for the water safety sector by WSNZ in consultation with water safety sector stakeholders </w:t>
      </w:r>
      <w:r w:rsidR="00391CB8">
        <w:rPr>
          <w:rFonts w:asciiTheme="minorHAnsi" w:hAnsiTheme="minorHAnsi" w:cstheme="minorHAnsi"/>
          <w:sz w:val="22"/>
          <w:szCs w:val="22"/>
        </w:rPr>
        <w:t>(sitting as the data and Research Working Group). T</w:t>
      </w:r>
      <w:r w:rsidR="00391CB8" w:rsidRPr="00391CB8">
        <w:rPr>
          <w:rFonts w:asciiTheme="minorHAnsi" w:hAnsiTheme="minorHAnsi" w:cstheme="minorHAnsi"/>
          <w:sz w:val="22"/>
          <w:szCs w:val="22"/>
        </w:rPr>
        <w:t xml:space="preserve">hese </w:t>
      </w:r>
      <w:r w:rsidR="00391CB8">
        <w:rPr>
          <w:rFonts w:asciiTheme="minorHAnsi" w:hAnsiTheme="minorHAnsi" w:cstheme="minorHAnsi"/>
          <w:sz w:val="22"/>
          <w:szCs w:val="22"/>
        </w:rPr>
        <w:t xml:space="preserve">priorities </w:t>
      </w:r>
      <w:r w:rsidR="00391CB8" w:rsidRPr="00391CB8">
        <w:rPr>
          <w:rFonts w:asciiTheme="minorHAnsi" w:hAnsiTheme="minorHAnsi" w:cstheme="minorHAnsi"/>
          <w:sz w:val="22"/>
          <w:szCs w:val="22"/>
        </w:rPr>
        <w:t>sit within five broad knowledge themes</w:t>
      </w:r>
      <w:r w:rsidR="00391CB8">
        <w:rPr>
          <w:rFonts w:asciiTheme="minorHAnsi" w:hAnsiTheme="minorHAnsi" w:cstheme="minorHAnsi"/>
          <w:sz w:val="22"/>
          <w:szCs w:val="22"/>
        </w:rPr>
        <w:t>:</w:t>
      </w:r>
    </w:p>
    <w:p w:rsidR="00391CB8" w:rsidRPr="00391CB8" w:rsidRDefault="00391CB8" w:rsidP="00391CB8">
      <w:pPr>
        <w:spacing w:before="240" w:after="0" w:line="240" w:lineRule="auto"/>
        <w:ind w:left="1060"/>
        <w:rPr>
          <w:b/>
        </w:rPr>
      </w:pPr>
      <w:r w:rsidRPr="00391CB8">
        <w:rPr>
          <w:b/>
        </w:rPr>
        <w:t xml:space="preserve">Knowledge theme 1 – Horizon scanning </w:t>
      </w:r>
    </w:p>
    <w:p w:rsidR="00391CB8" w:rsidRDefault="00391CB8" w:rsidP="00BC5F87">
      <w:pPr>
        <w:numPr>
          <w:ilvl w:val="0"/>
          <w:numId w:val="27"/>
        </w:numPr>
        <w:spacing w:before="120" w:after="0" w:line="240" w:lineRule="auto"/>
        <w:ind w:left="1418"/>
        <w:rPr>
          <w:i/>
        </w:rPr>
      </w:pPr>
      <w:r>
        <w:rPr>
          <w:i/>
        </w:rPr>
        <w:t>Sport and recreation</w:t>
      </w:r>
    </w:p>
    <w:p w:rsidR="00391CB8" w:rsidRDefault="00391CB8" w:rsidP="00BC5F87">
      <w:pPr>
        <w:numPr>
          <w:ilvl w:val="0"/>
          <w:numId w:val="27"/>
        </w:numPr>
        <w:spacing w:before="120" w:after="0" w:line="240" w:lineRule="auto"/>
        <w:ind w:left="1418"/>
        <w:rPr>
          <w:i/>
        </w:rPr>
      </w:pPr>
      <w:r>
        <w:rPr>
          <w:i/>
        </w:rPr>
        <w:t>Climate</w:t>
      </w:r>
    </w:p>
    <w:p w:rsidR="00391CB8" w:rsidRDefault="00391CB8" w:rsidP="00BC5F87">
      <w:pPr>
        <w:numPr>
          <w:ilvl w:val="0"/>
          <w:numId w:val="27"/>
        </w:numPr>
        <w:spacing w:before="120" w:after="0" w:line="240" w:lineRule="auto"/>
        <w:ind w:left="1418"/>
        <w:rPr>
          <w:i/>
        </w:rPr>
      </w:pPr>
      <w:r>
        <w:rPr>
          <w:i/>
        </w:rPr>
        <w:t>Tourism and migration trends</w:t>
      </w:r>
    </w:p>
    <w:p w:rsidR="00391CB8" w:rsidRPr="00955F9F" w:rsidRDefault="00391CB8" w:rsidP="00BC5F87">
      <w:pPr>
        <w:numPr>
          <w:ilvl w:val="0"/>
          <w:numId w:val="27"/>
        </w:numPr>
        <w:spacing w:before="120" w:after="0" w:line="240" w:lineRule="auto"/>
        <w:ind w:left="1418"/>
        <w:rPr>
          <w:i/>
        </w:rPr>
      </w:pPr>
      <w:r>
        <w:rPr>
          <w:i/>
        </w:rPr>
        <w:t>Technology</w:t>
      </w:r>
    </w:p>
    <w:p w:rsidR="00391CB8" w:rsidRPr="00391CB8" w:rsidRDefault="00391CB8" w:rsidP="00391CB8">
      <w:pPr>
        <w:spacing w:before="240" w:after="0" w:line="240" w:lineRule="auto"/>
        <w:ind w:left="1060"/>
        <w:rPr>
          <w:b/>
        </w:rPr>
      </w:pPr>
      <w:r w:rsidRPr="00391CB8">
        <w:rPr>
          <w:b/>
        </w:rPr>
        <w:t xml:space="preserve">Knowledge theme 2 – People and Prevention </w:t>
      </w:r>
    </w:p>
    <w:p w:rsidR="00391CB8" w:rsidRPr="00955F9F" w:rsidRDefault="00391CB8" w:rsidP="00BC5F87">
      <w:pPr>
        <w:numPr>
          <w:ilvl w:val="0"/>
          <w:numId w:val="27"/>
        </w:numPr>
        <w:spacing w:before="120" w:after="0" w:line="240" w:lineRule="auto"/>
        <w:ind w:left="1418"/>
        <w:rPr>
          <w:i/>
        </w:rPr>
      </w:pPr>
      <w:r>
        <w:rPr>
          <w:i/>
        </w:rPr>
        <w:lastRenderedPageBreak/>
        <w:t>People</w:t>
      </w:r>
      <w:r w:rsidRPr="00955F9F">
        <w:rPr>
          <w:i/>
        </w:rPr>
        <w:t xml:space="preserve"> </w:t>
      </w:r>
    </w:p>
    <w:p w:rsidR="00391CB8" w:rsidRDefault="00391CB8" w:rsidP="00BC5F87">
      <w:pPr>
        <w:numPr>
          <w:ilvl w:val="0"/>
          <w:numId w:val="27"/>
        </w:numPr>
        <w:spacing w:before="120" w:after="0" w:line="240" w:lineRule="auto"/>
        <w:ind w:left="1418"/>
        <w:rPr>
          <w:i/>
        </w:rPr>
      </w:pPr>
      <w:r>
        <w:rPr>
          <w:i/>
        </w:rPr>
        <w:t>Behaviour</w:t>
      </w:r>
    </w:p>
    <w:p w:rsidR="00391CB8" w:rsidRDefault="00391CB8" w:rsidP="00BC5F87">
      <w:pPr>
        <w:numPr>
          <w:ilvl w:val="0"/>
          <w:numId w:val="27"/>
        </w:numPr>
        <w:spacing w:before="120" w:after="0" w:line="240" w:lineRule="auto"/>
        <w:ind w:left="1418"/>
        <w:rPr>
          <w:i/>
        </w:rPr>
      </w:pPr>
      <w:r>
        <w:rPr>
          <w:i/>
        </w:rPr>
        <w:t>Survival competence</w:t>
      </w:r>
    </w:p>
    <w:p w:rsidR="00391CB8" w:rsidRPr="00391CB8" w:rsidRDefault="00391CB8" w:rsidP="00391CB8">
      <w:pPr>
        <w:spacing w:before="240" w:after="0" w:line="240" w:lineRule="auto"/>
        <w:ind w:left="1060"/>
        <w:rPr>
          <w:b/>
        </w:rPr>
      </w:pPr>
      <w:r w:rsidRPr="00391CB8">
        <w:rPr>
          <w:b/>
        </w:rPr>
        <w:t xml:space="preserve">Knowledge theme 3 – Sector effectiveness </w:t>
      </w:r>
    </w:p>
    <w:p w:rsidR="00391CB8" w:rsidRDefault="00391CB8" w:rsidP="00BC5F87">
      <w:pPr>
        <w:numPr>
          <w:ilvl w:val="0"/>
          <w:numId w:val="27"/>
        </w:numPr>
        <w:spacing w:before="120" w:after="0" w:line="240" w:lineRule="auto"/>
        <w:ind w:left="1418"/>
        <w:rPr>
          <w:i/>
        </w:rPr>
      </w:pPr>
      <w:r>
        <w:rPr>
          <w:i/>
        </w:rPr>
        <w:t>Sector value and impact</w:t>
      </w:r>
    </w:p>
    <w:p w:rsidR="00391CB8" w:rsidRDefault="00391CB8" w:rsidP="00BC5F87">
      <w:pPr>
        <w:numPr>
          <w:ilvl w:val="0"/>
          <w:numId w:val="27"/>
        </w:numPr>
        <w:spacing w:before="120" w:after="0" w:line="240" w:lineRule="auto"/>
        <w:ind w:left="1418"/>
        <w:rPr>
          <w:i/>
        </w:rPr>
      </w:pPr>
      <w:r>
        <w:rPr>
          <w:i/>
        </w:rPr>
        <w:t>Volunteers</w:t>
      </w:r>
    </w:p>
    <w:p w:rsidR="00391CB8" w:rsidRDefault="00391CB8" w:rsidP="00BC5F87">
      <w:pPr>
        <w:numPr>
          <w:ilvl w:val="0"/>
          <w:numId w:val="27"/>
        </w:numPr>
        <w:spacing w:before="120" w:after="0" w:line="240" w:lineRule="auto"/>
        <w:ind w:left="1418"/>
        <w:rPr>
          <w:i/>
        </w:rPr>
      </w:pPr>
      <w:r>
        <w:rPr>
          <w:i/>
        </w:rPr>
        <w:t>Sector cohesiveness and innovation</w:t>
      </w:r>
    </w:p>
    <w:p w:rsidR="00391CB8" w:rsidRPr="00391CB8" w:rsidRDefault="00391CB8" w:rsidP="00391CB8">
      <w:pPr>
        <w:spacing w:before="240" w:after="0" w:line="240" w:lineRule="auto"/>
        <w:ind w:left="1060"/>
        <w:rPr>
          <w:b/>
        </w:rPr>
      </w:pPr>
      <w:r w:rsidRPr="00391CB8">
        <w:rPr>
          <w:b/>
        </w:rPr>
        <w:t xml:space="preserve">Knowledge theme 4 – Rescue and Response </w:t>
      </w:r>
    </w:p>
    <w:p w:rsidR="00391CB8" w:rsidRDefault="00391CB8" w:rsidP="00BC5F87">
      <w:pPr>
        <w:numPr>
          <w:ilvl w:val="0"/>
          <w:numId w:val="27"/>
        </w:numPr>
        <w:spacing w:before="120" w:after="0" w:line="240" w:lineRule="auto"/>
        <w:ind w:left="1418"/>
        <w:rPr>
          <w:i/>
        </w:rPr>
      </w:pPr>
      <w:r>
        <w:rPr>
          <w:i/>
        </w:rPr>
        <w:t>Amateur rescue</w:t>
      </w:r>
    </w:p>
    <w:p w:rsidR="00391CB8" w:rsidRDefault="00391CB8" w:rsidP="00BC5F87">
      <w:pPr>
        <w:numPr>
          <w:ilvl w:val="0"/>
          <w:numId w:val="27"/>
        </w:numPr>
        <w:spacing w:before="120" w:after="0" w:line="240" w:lineRule="auto"/>
        <w:ind w:left="1418"/>
        <w:rPr>
          <w:i/>
        </w:rPr>
      </w:pPr>
      <w:r>
        <w:rPr>
          <w:i/>
        </w:rPr>
        <w:t>Community resilience</w:t>
      </w:r>
    </w:p>
    <w:p w:rsidR="00391CB8" w:rsidRDefault="00391CB8" w:rsidP="00BC5F87">
      <w:pPr>
        <w:numPr>
          <w:ilvl w:val="0"/>
          <w:numId w:val="27"/>
        </w:numPr>
        <w:spacing w:before="120" w:after="0" w:line="240" w:lineRule="auto"/>
        <w:ind w:left="1418"/>
        <w:rPr>
          <w:i/>
        </w:rPr>
      </w:pPr>
      <w:r>
        <w:rPr>
          <w:i/>
        </w:rPr>
        <w:t>Drowning impact</w:t>
      </w:r>
    </w:p>
    <w:p w:rsidR="00391CB8" w:rsidRPr="00391CB8" w:rsidRDefault="00391CB8" w:rsidP="00391CB8">
      <w:pPr>
        <w:spacing w:before="240" w:after="0" w:line="240" w:lineRule="auto"/>
        <w:ind w:left="1060"/>
        <w:rPr>
          <w:b/>
        </w:rPr>
      </w:pPr>
      <w:r w:rsidRPr="00391CB8">
        <w:rPr>
          <w:b/>
        </w:rPr>
        <w:t xml:space="preserve">Knowledge theme 4 – Rescue and Response </w:t>
      </w:r>
    </w:p>
    <w:p w:rsidR="00391CB8" w:rsidRPr="00515C47" w:rsidRDefault="00391CB8" w:rsidP="00BC5F87">
      <w:pPr>
        <w:numPr>
          <w:ilvl w:val="0"/>
          <w:numId w:val="27"/>
        </w:numPr>
        <w:spacing w:before="120" w:after="0" w:line="240" w:lineRule="auto"/>
        <w:ind w:left="1418"/>
        <w:rPr>
          <w:i/>
        </w:rPr>
      </w:pPr>
      <w:r w:rsidRPr="00515C47">
        <w:rPr>
          <w:i/>
        </w:rPr>
        <w:t>Education</w:t>
      </w:r>
    </w:p>
    <w:p w:rsidR="00391CB8" w:rsidRPr="00515C47" w:rsidRDefault="00391CB8" w:rsidP="00BC5F87">
      <w:pPr>
        <w:numPr>
          <w:ilvl w:val="0"/>
          <w:numId w:val="27"/>
        </w:numPr>
        <w:spacing w:before="120" w:after="0" w:line="240" w:lineRule="auto"/>
        <w:ind w:left="1418"/>
        <w:rPr>
          <w:i/>
        </w:rPr>
      </w:pPr>
      <w:r w:rsidRPr="00515C47">
        <w:rPr>
          <w:i/>
        </w:rPr>
        <w:t>Social marketing</w:t>
      </w:r>
    </w:p>
    <w:p w:rsidR="00391CB8" w:rsidRDefault="00391CB8" w:rsidP="00BC5F87">
      <w:pPr>
        <w:numPr>
          <w:ilvl w:val="0"/>
          <w:numId w:val="27"/>
        </w:numPr>
        <w:spacing w:before="120" w:after="0" w:line="240" w:lineRule="auto"/>
        <w:ind w:left="1418"/>
        <w:rPr>
          <w:i/>
        </w:rPr>
      </w:pPr>
      <w:r w:rsidRPr="00515C47">
        <w:rPr>
          <w:i/>
        </w:rPr>
        <w:t>Integr</w:t>
      </w:r>
      <w:r>
        <w:rPr>
          <w:i/>
        </w:rPr>
        <w:t>a</w:t>
      </w:r>
      <w:r w:rsidRPr="00515C47">
        <w:rPr>
          <w:i/>
        </w:rPr>
        <w:t>ted prevention</w:t>
      </w:r>
    </w:p>
    <w:p w:rsidR="00217417" w:rsidRDefault="00217417" w:rsidP="00217417">
      <w:pPr>
        <w:spacing w:before="120" w:after="0" w:line="240" w:lineRule="auto"/>
        <w:rPr>
          <w:i/>
        </w:rPr>
      </w:pPr>
      <w:r>
        <w:rPr>
          <w:rFonts w:asciiTheme="minorHAnsi" w:hAnsiTheme="minorHAnsi"/>
          <w:sz w:val="22"/>
          <w:szCs w:val="22"/>
        </w:rPr>
        <w:t xml:space="preserve">For the 2018/19 investment round priority was given to </w:t>
      </w:r>
      <w:r w:rsidR="00CD2305" w:rsidRPr="00CD2305">
        <w:rPr>
          <w:rFonts w:asciiTheme="minorHAnsi" w:hAnsiTheme="minorHAnsi"/>
          <w:sz w:val="22"/>
          <w:szCs w:val="22"/>
        </w:rPr>
        <w:t>research that can contribute to the design of interventions that will result in meaningful change to a person’s behaviour that will lower their drowning risk. (</w:t>
      </w:r>
      <w:proofErr w:type="spellStart"/>
      <w:r w:rsidR="00CD2305" w:rsidRPr="00CD2305">
        <w:rPr>
          <w:rFonts w:asciiTheme="minorHAnsi" w:hAnsiTheme="minorHAnsi"/>
          <w:sz w:val="22"/>
          <w:szCs w:val="22"/>
        </w:rPr>
        <w:t>ie</w:t>
      </w:r>
      <w:proofErr w:type="spellEnd"/>
      <w:r w:rsidR="00CD2305" w:rsidRPr="00CD2305">
        <w:rPr>
          <w:rFonts w:asciiTheme="minorHAnsi" w:hAnsiTheme="minorHAnsi"/>
          <w:sz w:val="22"/>
          <w:szCs w:val="22"/>
        </w:rPr>
        <w:t xml:space="preserve"> Knowledge theme 2: People and Prevention.</w:t>
      </w:r>
    </w:p>
    <w:p w:rsidR="00157393" w:rsidRPr="00B81E8A" w:rsidRDefault="00157393" w:rsidP="00157393">
      <w:pPr>
        <w:pStyle w:val="Heading4"/>
        <w:spacing w:line="240" w:lineRule="auto"/>
      </w:pPr>
      <w:r>
        <w:t>Other funding</w:t>
      </w:r>
    </w:p>
    <w:p w:rsidR="00B81E8A" w:rsidRDefault="00B81E8A" w:rsidP="00B81E8A">
      <w:pPr>
        <w:spacing w:after="0" w:line="240" w:lineRule="auto"/>
        <w:rPr>
          <w:rFonts w:asciiTheme="minorHAnsi" w:hAnsiTheme="minorHAnsi"/>
          <w:sz w:val="22"/>
          <w:szCs w:val="22"/>
        </w:rPr>
      </w:pPr>
      <w:r>
        <w:rPr>
          <w:rFonts w:asciiTheme="minorHAnsi" w:hAnsiTheme="minorHAnsi"/>
          <w:sz w:val="22"/>
          <w:szCs w:val="22"/>
        </w:rPr>
        <w:t xml:space="preserve">In addition to the annual </w:t>
      </w:r>
      <w:r w:rsidR="00157393">
        <w:rPr>
          <w:rFonts w:asciiTheme="minorHAnsi" w:hAnsiTheme="minorHAnsi"/>
          <w:sz w:val="22"/>
          <w:szCs w:val="22"/>
        </w:rPr>
        <w:t xml:space="preserve">Investment </w:t>
      </w:r>
      <w:r>
        <w:rPr>
          <w:rFonts w:asciiTheme="minorHAnsi" w:hAnsiTheme="minorHAnsi"/>
          <w:sz w:val="22"/>
          <w:szCs w:val="22"/>
        </w:rPr>
        <w:t xml:space="preserve">round, WSNZ </w:t>
      </w:r>
      <w:r w:rsidR="00157393">
        <w:rPr>
          <w:rFonts w:asciiTheme="minorHAnsi" w:hAnsiTheme="minorHAnsi"/>
          <w:sz w:val="22"/>
          <w:szCs w:val="22"/>
        </w:rPr>
        <w:t xml:space="preserve">also allocates funding it receives from corporate and philanthropic sources to initiatives that meet its objectives. WSNZ has recently increased its fundraising capability and intends </w:t>
      </w:r>
      <w:r w:rsidR="00C84E0E">
        <w:rPr>
          <w:rFonts w:asciiTheme="minorHAnsi" w:hAnsiTheme="minorHAnsi"/>
          <w:sz w:val="22"/>
          <w:szCs w:val="22"/>
        </w:rPr>
        <w:t xml:space="preserve">used the funds raised </w:t>
      </w:r>
      <w:r w:rsidR="00157393">
        <w:rPr>
          <w:rFonts w:asciiTheme="minorHAnsi" w:hAnsiTheme="minorHAnsi"/>
          <w:sz w:val="22"/>
          <w:szCs w:val="22"/>
        </w:rPr>
        <w:t xml:space="preserve">to support a range of initiatives outside of the annual investment round. </w:t>
      </w:r>
    </w:p>
    <w:p w:rsidR="00C84E0E" w:rsidRDefault="00C84E0E" w:rsidP="00C84E0E">
      <w:pPr>
        <w:pStyle w:val="Heading4"/>
        <w:spacing w:line="240" w:lineRule="auto"/>
      </w:pPr>
      <w:r>
        <w:t xml:space="preserve">WSNZ Education </w:t>
      </w:r>
      <w:r w:rsidR="001F6A48">
        <w:t>P</w:t>
      </w:r>
      <w:r>
        <w:t>lan</w:t>
      </w:r>
    </w:p>
    <w:p w:rsidR="00C84E0E" w:rsidRPr="00B81E8A" w:rsidRDefault="00C84E0E" w:rsidP="00B81E8A">
      <w:pPr>
        <w:spacing w:after="0" w:line="240" w:lineRule="auto"/>
        <w:rPr>
          <w:rFonts w:asciiTheme="minorHAnsi" w:hAnsiTheme="minorHAnsi"/>
          <w:sz w:val="22"/>
          <w:szCs w:val="22"/>
        </w:rPr>
      </w:pPr>
      <w:bookmarkStart w:id="34" w:name="_Hlk529521978"/>
      <w:r w:rsidRPr="001F6A48">
        <w:rPr>
          <w:rFonts w:asciiTheme="minorHAnsi" w:hAnsiTheme="minorHAnsi"/>
          <w:sz w:val="22"/>
          <w:szCs w:val="22"/>
        </w:rPr>
        <w:t xml:space="preserve">WSNZ is currently developing and end-to-end Water Safety Education Strategy </w:t>
      </w:r>
      <w:r w:rsidR="001F6A48" w:rsidRPr="001F6A48">
        <w:rPr>
          <w:rFonts w:asciiTheme="minorHAnsi" w:hAnsiTheme="minorHAnsi"/>
          <w:sz w:val="22"/>
          <w:szCs w:val="22"/>
        </w:rPr>
        <w:t>that looks at water safety education opportunities across the life cycle</w:t>
      </w:r>
      <w:r w:rsidRPr="001F6A48">
        <w:rPr>
          <w:rFonts w:asciiTheme="minorHAnsi" w:hAnsiTheme="minorHAnsi"/>
          <w:sz w:val="22"/>
          <w:szCs w:val="22"/>
        </w:rPr>
        <w:t>. It is planned that water safety programmes that work for M</w:t>
      </w:r>
      <w:r w:rsidRPr="001F6A48">
        <w:rPr>
          <w:rFonts w:asciiTheme="minorHAnsi" w:hAnsiTheme="minorHAnsi" w:cstheme="minorHAnsi"/>
          <w:sz w:val="22"/>
          <w:szCs w:val="22"/>
        </w:rPr>
        <w:t>ā</w:t>
      </w:r>
      <w:r w:rsidRPr="001F6A48">
        <w:rPr>
          <w:rFonts w:asciiTheme="minorHAnsi" w:hAnsiTheme="minorHAnsi"/>
          <w:sz w:val="22"/>
          <w:szCs w:val="22"/>
        </w:rPr>
        <w:t>ori will be part of this Education Plan.</w:t>
      </w:r>
    </w:p>
    <w:p w:rsidR="009F5DA6" w:rsidRDefault="009F5DA6" w:rsidP="00C10519">
      <w:pPr>
        <w:pStyle w:val="Heading3"/>
        <w:spacing w:line="240" w:lineRule="auto"/>
      </w:pPr>
      <w:bookmarkStart w:id="35" w:name="_Toc531094674"/>
      <w:bookmarkEnd w:id="34"/>
      <w:r>
        <w:t>Regional water safety strategies</w:t>
      </w:r>
      <w:bookmarkEnd w:id="35"/>
    </w:p>
    <w:p w:rsidR="00C10519" w:rsidRPr="00C10519" w:rsidRDefault="009F5DA6" w:rsidP="00C10519">
      <w:pPr>
        <w:spacing w:after="0" w:line="240" w:lineRule="auto"/>
        <w:rPr>
          <w:rFonts w:asciiTheme="minorHAnsi" w:hAnsiTheme="minorHAnsi"/>
          <w:sz w:val="22"/>
          <w:szCs w:val="22"/>
        </w:rPr>
      </w:pPr>
      <w:r>
        <w:rPr>
          <w:rFonts w:asciiTheme="minorHAnsi" w:hAnsiTheme="minorHAnsi"/>
          <w:sz w:val="22"/>
          <w:szCs w:val="22"/>
        </w:rPr>
        <w:t xml:space="preserve">WSNZ is currently developing three pilot regional water safety </w:t>
      </w:r>
      <w:r w:rsidR="00394256">
        <w:rPr>
          <w:rFonts w:asciiTheme="minorHAnsi" w:hAnsiTheme="minorHAnsi"/>
          <w:sz w:val="22"/>
          <w:szCs w:val="22"/>
        </w:rPr>
        <w:t>strategies</w:t>
      </w:r>
      <w:r>
        <w:rPr>
          <w:rFonts w:asciiTheme="minorHAnsi" w:hAnsiTheme="minorHAnsi"/>
          <w:sz w:val="22"/>
          <w:szCs w:val="22"/>
        </w:rPr>
        <w:t xml:space="preserve"> in Auckland, </w:t>
      </w:r>
      <w:r w:rsidR="00394256">
        <w:rPr>
          <w:rFonts w:asciiTheme="minorHAnsi" w:hAnsiTheme="minorHAnsi"/>
          <w:sz w:val="22"/>
          <w:szCs w:val="22"/>
        </w:rPr>
        <w:t>Waikato</w:t>
      </w:r>
      <w:r>
        <w:rPr>
          <w:rFonts w:asciiTheme="minorHAnsi" w:hAnsiTheme="minorHAnsi"/>
          <w:sz w:val="22"/>
          <w:szCs w:val="22"/>
        </w:rPr>
        <w:t xml:space="preserve"> and Bay of Plenty.</w:t>
      </w:r>
      <w:r w:rsidR="00C10519">
        <w:rPr>
          <w:rFonts w:asciiTheme="minorHAnsi" w:hAnsiTheme="minorHAnsi"/>
          <w:sz w:val="22"/>
          <w:szCs w:val="22"/>
        </w:rPr>
        <w:t xml:space="preserve"> </w:t>
      </w:r>
      <w:r w:rsidR="00C10519" w:rsidRPr="00C10519">
        <w:rPr>
          <w:rFonts w:asciiTheme="minorHAnsi" w:hAnsiTheme="minorHAnsi"/>
          <w:sz w:val="22"/>
          <w:szCs w:val="22"/>
        </w:rPr>
        <w:t xml:space="preserve">The objectives of regional water safety strategies </w:t>
      </w:r>
      <w:r w:rsidR="005635F0">
        <w:rPr>
          <w:rFonts w:asciiTheme="minorHAnsi" w:hAnsiTheme="minorHAnsi"/>
          <w:sz w:val="22"/>
          <w:szCs w:val="22"/>
        </w:rPr>
        <w:t xml:space="preserve">are to </w:t>
      </w:r>
      <w:r w:rsidR="005635F0" w:rsidRPr="005635F0">
        <w:rPr>
          <w:rFonts w:asciiTheme="minorHAnsi" w:hAnsiTheme="minorHAnsi"/>
          <w:sz w:val="22"/>
          <w:szCs w:val="22"/>
        </w:rPr>
        <w:t xml:space="preserve">reduce drowning deaths and injuries </w:t>
      </w:r>
      <w:r w:rsidR="005635F0" w:rsidRPr="00F12AD7">
        <w:rPr>
          <w:rFonts w:asciiTheme="minorHAnsi" w:hAnsiTheme="minorHAnsi"/>
          <w:sz w:val="22"/>
          <w:szCs w:val="22"/>
        </w:rPr>
        <w:t xml:space="preserve">and </w:t>
      </w:r>
      <w:r w:rsidR="005635F0" w:rsidRPr="005635F0">
        <w:rPr>
          <w:rFonts w:asciiTheme="minorHAnsi" w:hAnsiTheme="minorHAnsi"/>
          <w:sz w:val="22"/>
          <w:szCs w:val="22"/>
        </w:rPr>
        <w:t>build a culture of safe enjoyment around water</w:t>
      </w:r>
      <w:r w:rsidR="005635F0">
        <w:rPr>
          <w:rFonts w:asciiTheme="minorHAnsi" w:hAnsiTheme="minorHAnsi"/>
          <w:sz w:val="22"/>
          <w:szCs w:val="22"/>
        </w:rPr>
        <w:t xml:space="preserve">. </w:t>
      </w:r>
      <w:r w:rsidR="00C10519" w:rsidRPr="00C10519">
        <w:rPr>
          <w:rFonts w:asciiTheme="minorHAnsi" w:hAnsiTheme="minorHAnsi"/>
          <w:sz w:val="22"/>
          <w:szCs w:val="22"/>
        </w:rPr>
        <w:t xml:space="preserve">These </w:t>
      </w:r>
      <w:r w:rsidR="00F12AD7">
        <w:rPr>
          <w:rFonts w:asciiTheme="minorHAnsi" w:hAnsiTheme="minorHAnsi"/>
          <w:sz w:val="22"/>
          <w:szCs w:val="22"/>
        </w:rPr>
        <w:t xml:space="preserve">regional </w:t>
      </w:r>
      <w:r w:rsidR="00C10519" w:rsidRPr="00C10519">
        <w:rPr>
          <w:rFonts w:asciiTheme="minorHAnsi" w:hAnsiTheme="minorHAnsi"/>
          <w:sz w:val="22"/>
          <w:szCs w:val="22"/>
        </w:rPr>
        <w:t>strategies are to be tailored to the specific circumstances of each region</w:t>
      </w:r>
      <w:r w:rsidR="00F12AD7">
        <w:rPr>
          <w:rFonts w:asciiTheme="minorHAnsi" w:hAnsiTheme="minorHAnsi"/>
          <w:sz w:val="22"/>
          <w:szCs w:val="22"/>
        </w:rPr>
        <w:t xml:space="preserve"> and </w:t>
      </w:r>
      <w:r w:rsidR="00FD7DCC">
        <w:rPr>
          <w:rFonts w:asciiTheme="minorHAnsi" w:hAnsiTheme="minorHAnsi"/>
          <w:sz w:val="22"/>
          <w:szCs w:val="22"/>
        </w:rPr>
        <w:t>i</w:t>
      </w:r>
      <w:r w:rsidR="00F12AD7">
        <w:rPr>
          <w:rFonts w:asciiTheme="minorHAnsi" w:hAnsiTheme="minorHAnsi"/>
          <w:sz w:val="22"/>
          <w:szCs w:val="22"/>
        </w:rPr>
        <w:t xml:space="preserve">t is </w:t>
      </w:r>
      <w:r w:rsidR="00FD7DCC">
        <w:rPr>
          <w:rFonts w:asciiTheme="minorHAnsi" w:hAnsiTheme="minorHAnsi"/>
          <w:sz w:val="22"/>
          <w:szCs w:val="22"/>
        </w:rPr>
        <w:t>hoped</w:t>
      </w:r>
      <w:r w:rsidR="00F12AD7">
        <w:rPr>
          <w:rFonts w:asciiTheme="minorHAnsi" w:hAnsiTheme="minorHAnsi"/>
          <w:sz w:val="22"/>
          <w:szCs w:val="22"/>
        </w:rPr>
        <w:t xml:space="preserve"> that developing these regional strategies will lead to:</w:t>
      </w:r>
    </w:p>
    <w:p w:rsidR="00C10519" w:rsidRPr="00C10519" w:rsidRDefault="00C10519" w:rsidP="00BC5F87">
      <w:pPr>
        <w:numPr>
          <w:ilvl w:val="0"/>
          <w:numId w:val="28"/>
        </w:numPr>
        <w:spacing w:before="120" w:after="0" w:line="240" w:lineRule="auto"/>
        <w:ind w:left="714" w:hanging="357"/>
        <w:rPr>
          <w:rFonts w:asciiTheme="minorHAnsi" w:hAnsiTheme="minorHAnsi"/>
          <w:sz w:val="22"/>
          <w:szCs w:val="22"/>
        </w:rPr>
      </w:pPr>
      <w:r w:rsidRPr="00C10519">
        <w:rPr>
          <w:rFonts w:asciiTheme="minorHAnsi" w:hAnsiTheme="minorHAnsi"/>
          <w:sz w:val="22"/>
          <w:szCs w:val="22"/>
        </w:rPr>
        <w:t>Greater regional ownership</w:t>
      </w:r>
      <w:r>
        <w:rPr>
          <w:rFonts w:asciiTheme="minorHAnsi" w:hAnsiTheme="minorHAnsi"/>
          <w:sz w:val="22"/>
          <w:szCs w:val="22"/>
        </w:rPr>
        <w:t xml:space="preserve"> of drowning prevention</w:t>
      </w:r>
      <w:r w:rsidR="005635F0">
        <w:rPr>
          <w:rFonts w:asciiTheme="minorHAnsi" w:hAnsiTheme="minorHAnsi"/>
          <w:sz w:val="22"/>
          <w:szCs w:val="22"/>
        </w:rPr>
        <w:t>/water safety activity;</w:t>
      </w:r>
    </w:p>
    <w:p w:rsidR="00C10519" w:rsidRPr="00C10519" w:rsidRDefault="00C10519" w:rsidP="00BC5F87">
      <w:pPr>
        <w:numPr>
          <w:ilvl w:val="0"/>
          <w:numId w:val="28"/>
        </w:numPr>
        <w:spacing w:before="120" w:after="0" w:line="240" w:lineRule="auto"/>
        <w:ind w:left="714" w:hanging="357"/>
        <w:rPr>
          <w:rFonts w:asciiTheme="minorHAnsi" w:hAnsiTheme="minorHAnsi"/>
          <w:sz w:val="22"/>
          <w:szCs w:val="22"/>
        </w:rPr>
      </w:pPr>
      <w:r w:rsidRPr="00C10519">
        <w:rPr>
          <w:rFonts w:asciiTheme="minorHAnsi" w:hAnsiTheme="minorHAnsi"/>
          <w:sz w:val="22"/>
          <w:szCs w:val="22"/>
        </w:rPr>
        <w:t>Improved coordination of effort and capability</w:t>
      </w:r>
      <w:r>
        <w:rPr>
          <w:rFonts w:asciiTheme="minorHAnsi" w:hAnsiTheme="minorHAnsi"/>
          <w:sz w:val="22"/>
          <w:szCs w:val="22"/>
        </w:rPr>
        <w:t xml:space="preserve"> amongst regional </w:t>
      </w:r>
      <w:r w:rsidR="005635F0">
        <w:rPr>
          <w:rFonts w:asciiTheme="minorHAnsi" w:hAnsiTheme="minorHAnsi"/>
          <w:sz w:val="22"/>
          <w:szCs w:val="22"/>
        </w:rPr>
        <w:t xml:space="preserve">and national water safety </w:t>
      </w:r>
      <w:r>
        <w:rPr>
          <w:rFonts w:asciiTheme="minorHAnsi" w:hAnsiTheme="minorHAnsi"/>
          <w:sz w:val="22"/>
          <w:szCs w:val="22"/>
        </w:rPr>
        <w:t>stakeholders</w:t>
      </w:r>
      <w:r w:rsidR="005635F0">
        <w:rPr>
          <w:rFonts w:asciiTheme="minorHAnsi" w:hAnsiTheme="minorHAnsi"/>
          <w:sz w:val="22"/>
          <w:szCs w:val="22"/>
        </w:rPr>
        <w:t>;</w:t>
      </w:r>
    </w:p>
    <w:p w:rsidR="00C10519" w:rsidRPr="00C10519" w:rsidRDefault="00C10519" w:rsidP="00BC5F87">
      <w:pPr>
        <w:numPr>
          <w:ilvl w:val="0"/>
          <w:numId w:val="28"/>
        </w:numPr>
        <w:spacing w:before="120" w:after="0" w:line="240" w:lineRule="auto"/>
        <w:ind w:left="714" w:hanging="357"/>
        <w:rPr>
          <w:rFonts w:asciiTheme="minorHAnsi" w:hAnsiTheme="minorHAnsi"/>
          <w:sz w:val="22"/>
          <w:szCs w:val="22"/>
        </w:rPr>
      </w:pPr>
      <w:r w:rsidRPr="00C10519">
        <w:rPr>
          <w:rFonts w:asciiTheme="minorHAnsi" w:hAnsiTheme="minorHAnsi"/>
          <w:sz w:val="22"/>
          <w:szCs w:val="22"/>
        </w:rPr>
        <w:t>Increased funding and activity</w:t>
      </w:r>
      <w:r>
        <w:rPr>
          <w:rFonts w:asciiTheme="minorHAnsi" w:hAnsiTheme="minorHAnsi"/>
          <w:sz w:val="22"/>
          <w:szCs w:val="22"/>
        </w:rPr>
        <w:t xml:space="preserve"> in water safety</w:t>
      </w:r>
    </w:p>
    <w:p w:rsidR="00C10519" w:rsidRDefault="00C10519" w:rsidP="009F5DA6">
      <w:pPr>
        <w:spacing w:after="0" w:line="240" w:lineRule="auto"/>
        <w:rPr>
          <w:rFonts w:asciiTheme="minorHAnsi" w:hAnsiTheme="minorHAnsi"/>
          <w:sz w:val="22"/>
          <w:szCs w:val="22"/>
        </w:rPr>
      </w:pPr>
    </w:p>
    <w:p w:rsidR="00FD7DCC" w:rsidRPr="00FD7DCC" w:rsidRDefault="00FD7DCC" w:rsidP="00FD7DCC">
      <w:pPr>
        <w:spacing w:after="0" w:line="240" w:lineRule="auto"/>
        <w:rPr>
          <w:rFonts w:asciiTheme="minorHAnsi" w:hAnsiTheme="minorHAnsi"/>
          <w:sz w:val="22"/>
          <w:szCs w:val="22"/>
        </w:rPr>
      </w:pPr>
      <w:r w:rsidRPr="00FD7DCC">
        <w:rPr>
          <w:rFonts w:asciiTheme="minorHAnsi" w:hAnsiTheme="minorHAnsi"/>
          <w:sz w:val="22"/>
          <w:szCs w:val="22"/>
        </w:rPr>
        <w:t>The</w:t>
      </w:r>
      <w:r>
        <w:rPr>
          <w:rFonts w:asciiTheme="minorHAnsi" w:hAnsiTheme="minorHAnsi"/>
          <w:sz w:val="22"/>
          <w:szCs w:val="22"/>
        </w:rPr>
        <w:t>se</w:t>
      </w:r>
      <w:r w:rsidRPr="00FD7DCC">
        <w:rPr>
          <w:rFonts w:asciiTheme="minorHAnsi" w:hAnsiTheme="minorHAnsi"/>
          <w:sz w:val="22"/>
          <w:szCs w:val="22"/>
        </w:rPr>
        <w:t xml:space="preserve"> </w:t>
      </w:r>
      <w:r>
        <w:rPr>
          <w:rFonts w:asciiTheme="minorHAnsi" w:hAnsiTheme="minorHAnsi"/>
          <w:sz w:val="22"/>
          <w:szCs w:val="22"/>
        </w:rPr>
        <w:t xml:space="preserve">regional </w:t>
      </w:r>
      <w:r w:rsidRPr="00FD7DCC">
        <w:rPr>
          <w:rFonts w:asciiTheme="minorHAnsi" w:hAnsiTheme="minorHAnsi"/>
          <w:sz w:val="22"/>
          <w:szCs w:val="22"/>
        </w:rPr>
        <w:t>strateg</w:t>
      </w:r>
      <w:r>
        <w:rPr>
          <w:rFonts w:asciiTheme="minorHAnsi" w:hAnsiTheme="minorHAnsi"/>
          <w:sz w:val="22"/>
          <w:szCs w:val="22"/>
        </w:rPr>
        <w:t>ies</w:t>
      </w:r>
      <w:r w:rsidRPr="00FD7DCC">
        <w:rPr>
          <w:rFonts w:asciiTheme="minorHAnsi" w:hAnsiTheme="minorHAnsi"/>
          <w:sz w:val="22"/>
          <w:szCs w:val="22"/>
        </w:rPr>
        <w:t xml:space="preserve"> will identity priority work streams and investment priorities in four main activity areas:</w:t>
      </w:r>
    </w:p>
    <w:p w:rsidR="00FD7DCC" w:rsidRPr="00FD7DCC" w:rsidRDefault="00FD7DCC" w:rsidP="00BC5F87">
      <w:pPr>
        <w:numPr>
          <w:ilvl w:val="0"/>
          <w:numId w:val="29"/>
        </w:numPr>
        <w:spacing w:before="120" w:after="0" w:line="240" w:lineRule="auto"/>
        <w:ind w:left="714" w:hanging="357"/>
        <w:rPr>
          <w:rFonts w:asciiTheme="minorHAnsi" w:hAnsiTheme="minorHAnsi"/>
          <w:sz w:val="22"/>
          <w:szCs w:val="22"/>
        </w:rPr>
      </w:pPr>
      <w:r w:rsidRPr="00FD7DCC">
        <w:rPr>
          <w:rFonts w:asciiTheme="minorHAnsi" w:hAnsiTheme="minorHAnsi"/>
          <w:sz w:val="22"/>
          <w:szCs w:val="22"/>
        </w:rPr>
        <w:t>Water safety skills development</w:t>
      </w:r>
    </w:p>
    <w:p w:rsidR="00FD7DCC" w:rsidRPr="00FD7DCC" w:rsidRDefault="00FD7DCC" w:rsidP="00BC5F87">
      <w:pPr>
        <w:numPr>
          <w:ilvl w:val="0"/>
          <w:numId w:val="29"/>
        </w:numPr>
        <w:spacing w:before="120" w:after="0" w:line="240" w:lineRule="auto"/>
        <w:ind w:left="714" w:hanging="357"/>
        <w:rPr>
          <w:rFonts w:asciiTheme="minorHAnsi" w:hAnsiTheme="minorHAnsi"/>
          <w:sz w:val="22"/>
          <w:szCs w:val="22"/>
        </w:rPr>
      </w:pPr>
      <w:r w:rsidRPr="00FD7DCC">
        <w:rPr>
          <w:rFonts w:asciiTheme="minorHAnsi" w:hAnsiTheme="minorHAnsi"/>
          <w:sz w:val="22"/>
          <w:szCs w:val="22"/>
        </w:rPr>
        <w:lastRenderedPageBreak/>
        <w:t>Recreational boating safety</w:t>
      </w:r>
    </w:p>
    <w:p w:rsidR="00FD7DCC" w:rsidRPr="00FD7DCC" w:rsidRDefault="00FD7DCC" w:rsidP="00BC5F87">
      <w:pPr>
        <w:numPr>
          <w:ilvl w:val="0"/>
          <w:numId w:val="29"/>
        </w:numPr>
        <w:spacing w:before="120" w:after="0" w:line="240" w:lineRule="auto"/>
        <w:ind w:left="714" w:hanging="357"/>
        <w:rPr>
          <w:rFonts w:asciiTheme="minorHAnsi" w:hAnsiTheme="minorHAnsi"/>
          <w:sz w:val="22"/>
          <w:szCs w:val="22"/>
        </w:rPr>
      </w:pPr>
      <w:r w:rsidRPr="00FD7DCC">
        <w:rPr>
          <w:rFonts w:asciiTheme="minorHAnsi" w:hAnsiTheme="minorHAnsi"/>
          <w:sz w:val="22"/>
          <w:szCs w:val="22"/>
        </w:rPr>
        <w:t>Fresh water safety</w:t>
      </w:r>
    </w:p>
    <w:p w:rsidR="00FD7DCC" w:rsidRPr="00FD7DCC" w:rsidRDefault="00FD7DCC" w:rsidP="00BC5F87">
      <w:pPr>
        <w:numPr>
          <w:ilvl w:val="0"/>
          <w:numId w:val="29"/>
        </w:numPr>
        <w:spacing w:before="120" w:after="0" w:line="240" w:lineRule="auto"/>
        <w:ind w:left="714" w:hanging="357"/>
        <w:rPr>
          <w:rFonts w:asciiTheme="minorHAnsi" w:hAnsiTheme="minorHAnsi"/>
          <w:sz w:val="22"/>
          <w:szCs w:val="22"/>
        </w:rPr>
      </w:pPr>
      <w:r w:rsidRPr="00FD7DCC">
        <w:rPr>
          <w:rFonts w:asciiTheme="minorHAnsi" w:hAnsiTheme="minorHAnsi"/>
          <w:sz w:val="22"/>
          <w:szCs w:val="22"/>
        </w:rPr>
        <w:t>Beach and ocean safety</w:t>
      </w:r>
    </w:p>
    <w:p w:rsidR="00FD7DCC" w:rsidRDefault="00FD7DCC" w:rsidP="00FD7DCC">
      <w:pPr>
        <w:spacing w:after="0" w:line="240" w:lineRule="auto"/>
        <w:rPr>
          <w:rFonts w:asciiTheme="minorHAnsi" w:hAnsiTheme="minorHAnsi"/>
          <w:sz w:val="22"/>
          <w:szCs w:val="22"/>
        </w:rPr>
      </w:pPr>
    </w:p>
    <w:p w:rsidR="00873BAE" w:rsidRPr="00FD7DCC" w:rsidRDefault="00FD7DCC" w:rsidP="00873BAE">
      <w:pPr>
        <w:spacing w:after="0" w:line="240" w:lineRule="auto"/>
        <w:rPr>
          <w:rFonts w:asciiTheme="minorHAnsi" w:hAnsiTheme="minorHAnsi"/>
          <w:sz w:val="22"/>
          <w:szCs w:val="22"/>
        </w:rPr>
      </w:pPr>
      <w:r>
        <w:rPr>
          <w:rFonts w:asciiTheme="minorHAnsi" w:hAnsiTheme="minorHAnsi"/>
          <w:sz w:val="22"/>
          <w:szCs w:val="22"/>
        </w:rPr>
        <w:t>Maori are recognised as</w:t>
      </w:r>
      <w:r w:rsidR="001B16E1">
        <w:rPr>
          <w:rFonts w:asciiTheme="minorHAnsi" w:hAnsiTheme="minorHAnsi"/>
          <w:sz w:val="22"/>
          <w:szCs w:val="22"/>
        </w:rPr>
        <w:t xml:space="preserve"> a key</w:t>
      </w:r>
      <w:r>
        <w:rPr>
          <w:rFonts w:asciiTheme="minorHAnsi" w:hAnsiTheme="minorHAnsi"/>
          <w:sz w:val="22"/>
          <w:szCs w:val="22"/>
        </w:rPr>
        <w:t xml:space="preserve"> </w:t>
      </w:r>
      <w:r w:rsidR="001B16E1">
        <w:rPr>
          <w:rFonts w:asciiTheme="minorHAnsi" w:hAnsiTheme="minorHAnsi"/>
          <w:sz w:val="22"/>
          <w:szCs w:val="22"/>
        </w:rPr>
        <w:t>target group</w:t>
      </w:r>
      <w:r>
        <w:rPr>
          <w:rFonts w:asciiTheme="minorHAnsi" w:hAnsiTheme="minorHAnsi"/>
          <w:sz w:val="22"/>
          <w:szCs w:val="22"/>
        </w:rPr>
        <w:t xml:space="preserve"> for these regional water safety strategies </w:t>
      </w:r>
      <w:r w:rsidR="00873BAE">
        <w:rPr>
          <w:rFonts w:asciiTheme="minorHAnsi" w:hAnsiTheme="minorHAnsi"/>
          <w:sz w:val="22"/>
          <w:szCs w:val="22"/>
        </w:rPr>
        <w:t>and it is</w:t>
      </w:r>
      <w:r w:rsidR="00873BAE" w:rsidRPr="00FD7DCC">
        <w:rPr>
          <w:rFonts w:asciiTheme="minorHAnsi" w:hAnsiTheme="minorHAnsi"/>
          <w:sz w:val="22"/>
          <w:szCs w:val="22"/>
        </w:rPr>
        <w:t xml:space="preserve"> planned that specific work streams focusing on Maori will be developed in collaboration with iwi or M</w:t>
      </w:r>
      <w:r w:rsidR="00CD0B11">
        <w:rPr>
          <w:rFonts w:asciiTheme="minorHAnsi" w:hAnsiTheme="minorHAnsi" w:cstheme="minorHAnsi"/>
          <w:sz w:val="22"/>
          <w:szCs w:val="22"/>
        </w:rPr>
        <w:t>ā</w:t>
      </w:r>
      <w:r w:rsidR="00873BAE" w:rsidRPr="00FD7DCC">
        <w:rPr>
          <w:rFonts w:asciiTheme="minorHAnsi" w:hAnsiTheme="minorHAnsi"/>
          <w:sz w:val="22"/>
          <w:szCs w:val="22"/>
        </w:rPr>
        <w:t>ori organisations for each activity area in regional water safety strategies.</w:t>
      </w:r>
      <w:r w:rsidR="00873BAE">
        <w:rPr>
          <w:rFonts w:asciiTheme="minorHAnsi" w:hAnsiTheme="minorHAnsi"/>
          <w:sz w:val="22"/>
          <w:szCs w:val="22"/>
        </w:rPr>
        <w:t xml:space="preserve"> To this end </w:t>
      </w:r>
      <w:r w:rsidR="00CD0B11">
        <w:rPr>
          <w:rFonts w:asciiTheme="minorHAnsi" w:hAnsiTheme="minorHAnsi"/>
          <w:sz w:val="22"/>
          <w:szCs w:val="22"/>
        </w:rPr>
        <w:t>iwi</w:t>
      </w:r>
      <w:r w:rsidR="00873BAE">
        <w:rPr>
          <w:rFonts w:asciiTheme="minorHAnsi" w:hAnsiTheme="minorHAnsi"/>
          <w:sz w:val="22"/>
          <w:szCs w:val="22"/>
        </w:rPr>
        <w:t xml:space="preserve"> representatives have been included in the project owners</w:t>
      </w:r>
      <w:r w:rsidR="001B16E1">
        <w:rPr>
          <w:rFonts w:asciiTheme="minorHAnsi" w:hAnsiTheme="minorHAnsi"/>
          <w:sz w:val="22"/>
          <w:szCs w:val="22"/>
        </w:rPr>
        <w:t>’</w:t>
      </w:r>
      <w:r w:rsidR="00873BAE">
        <w:rPr>
          <w:rFonts w:asciiTheme="minorHAnsi" w:hAnsiTheme="minorHAnsi"/>
          <w:sz w:val="22"/>
          <w:szCs w:val="22"/>
        </w:rPr>
        <w:t xml:space="preserve"> </w:t>
      </w:r>
      <w:r w:rsidR="001B16E1">
        <w:rPr>
          <w:rFonts w:asciiTheme="minorHAnsi" w:hAnsiTheme="minorHAnsi"/>
          <w:sz w:val="22"/>
          <w:szCs w:val="22"/>
        </w:rPr>
        <w:t xml:space="preserve">group </w:t>
      </w:r>
      <w:r w:rsidR="00873BAE">
        <w:rPr>
          <w:rFonts w:asciiTheme="minorHAnsi" w:hAnsiTheme="minorHAnsi"/>
          <w:sz w:val="22"/>
          <w:szCs w:val="22"/>
        </w:rPr>
        <w:t>for both the Bay of Plenty and Waikato regional water safety strategies</w:t>
      </w:r>
      <w:r w:rsidR="001B16E1">
        <w:rPr>
          <w:rFonts w:asciiTheme="minorHAnsi" w:hAnsiTheme="minorHAnsi"/>
          <w:sz w:val="22"/>
          <w:szCs w:val="22"/>
        </w:rPr>
        <w:t>, and M</w:t>
      </w:r>
      <w:r w:rsidR="001B16E1">
        <w:rPr>
          <w:rFonts w:asciiTheme="minorHAnsi" w:hAnsiTheme="minorHAnsi" w:cstheme="minorHAnsi"/>
          <w:sz w:val="22"/>
          <w:szCs w:val="22"/>
        </w:rPr>
        <w:t>ā</w:t>
      </w:r>
      <w:r w:rsidR="001B16E1">
        <w:rPr>
          <w:rFonts w:asciiTheme="minorHAnsi" w:hAnsiTheme="minorHAnsi"/>
          <w:sz w:val="22"/>
          <w:szCs w:val="22"/>
        </w:rPr>
        <w:t>ori stakeholders were involved in the engagement process for the Auckland strategy.</w:t>
      </w:r>
      <w:r w:rsidR="00CD0B11">
        <w:rPr>
          <w:rFonts w:asciiTheme="minorHAnsi" w:hAnsiTheme="minorHAnsi"/>
          <w:sz w:val="22"/>
          <w:szCs w:val="22"/>
        </w:rPr>
        <w:t xml:space="preserve"> WSNZ wants to ensure that work on the WSNZ M</w:t>
      </w:r>
      <w:r w:rsidR="00CD0B11">
        <w:rPr>
          <w:rFonts w:asciiTheme="minorHAnsi" w:hAnsiTheme="minorHAnsi" w:cstheme="minorHAnsi"/>
          <w:sz w:val="22"/>
          <w:szCs w:val="22"/>
        </w:rPr>
        <w:t>ā</w:t>
      </w:r>
      <w:r w:rsidR="00CD0B11">
        <w:rPr>
          <w:rFonts w:asciiTheme="minorHAnsi" w:hAnsiTheme="minorHAnsi"/>
          <w:sz w:val="22"/>
          <w:szCs w:val="22"/>
        </w:rPr>
        <w:t>ori strategy refresh is consistent with and links to the work being done with regional water safety strategies.</w:t>
      </w:r>
    </w:p>
    <w:p w:rsidR="001626A1" w:rsidRDefault="001626A1" w:rsidP="001626A1">
      <w:pPr>
        <w:pStyle w:val="Heading3"/>
        <w:spacing w:line="240" w:lineRule="auto"/>
      </w:pPr>
      <w:bookmarkStart w:id="36" w:name="_Toc531094675"/>
      <w:r>
        <w:t>Sector Capability Plan</w:t>
      </w:r>
      <w:bookmarkEnd w:id="36"/>
    </w:p>
    <w:p w:rsidR="001626A1" w:rsidRPr="00F0190F" w:rsidRDefault="001626A1" w:rsidP="001626A1">
      <w:pPr>
        <w:spacing w:after="0" w:line="240" w:lineRule="auto"/>
        <w:rPr>
          <w:rFonts w:asciiTheme="minorHAnsi" w:hAnsiTheme="minorHAnsi"/>
          <w:sz w:val="22"/>
          <w:szCs w:val="22"/>
        </w:rPr>
      </w:pPr>
      <w:r>
        <w:rPr>
          <w:rFonts w:asciiTheme="minorHAnsi" w:hAnsiTheme="minorHAnsi"/>
          <w:sz w:val="22"/>
          <w:szCs w:val="22"/>
        </w:rPr>
        <w:t>From late 2016 WSNZ facilitated and led the water safety sector Capability Review. The Review was focused on identifying the capability the sector needs to deliver a ‘step change’ in drowning prevention and a Water Safety Sector Capability Plan was agreed with key sector leaders in May 2018. This plan contained several capability development actions, including the development of a Water Safety Sector M</w:t>
      </w:r>
      <w:r w:rsidR="00C166E3">
        <w:rPr>
          <w:rFonts w:asciiTheme="minorHAnsi" w:hAnsiTheme="minorHAnsi" w:cstheme="minorHAnsi"/>
          <w:sz w:val="22"/>
          <w:szCs w:val="22"/>
        </w:rPr>
        <w:t>ā</w:t>
      </w:r>
      <w:r>
        <w:rPr>
          <w:rFonts w:asciiTheme="minorHAnsi" w:hAnsiTheme="minorHAnsi"/>
          <w:sz w:val="22"/>
          <w:szCs w:val="22"/>
        </w:rPr>
        <w:t>ori Strategy with the following outcomes:</w:t>
      </w:r>
    </w:p>
    <w:p w:rsidR="001626A1" w:rsidRDefault="001626A1" w:rsidP="00BC5F87">
      <w:pPr>
        <w:pStyle w:val="ListParagraph"/>
        <w:numPr>
          <w:ilvl w:val="0"/>
          <w:numId w:val="23"/>
        </w:numPr>
        <w:spacing w:before="120"/>
        <w:ind w:left="714" w:hanging="357"/>
      </w:pPr>
      <w:r>
        <w:t>Iwi/</w:t>
      </w:r>
      <w:r w:rsidRPr="009C4AE6">
        <w:t>M</w:t>
      </w:r>
      <w:r>
        <w:rPr>
          <w:rFonts w:cstheme="minorHAnsi"/>
        </w:rPr>
        <w:t>ā</w:t>
      </w:r>
      <w:r w:rsidRPr="009C4AE6">
        <w:t>ori</w:t>
      </w:r>
      <w:r>
        <w:t xml:space="preserve"> able to lead drowning prevention activity for </w:t>
      </w:r>
      <w:r w:rsidRPr="009C4AE6">
        <w:t>M</w:t>
      </w:r>
      <w:r>
        <w:rPr>
          <w:rFonts w:cstheme="minorHAnsi"/>
        </w:rPr>
        <w:t>ā</w:t>
      </w:r>
      <w:r w:rsidRPr="009C4AE6">
        <w:t xml:space="preserve">ori </w:t>
      </w:r>
      <w:r>
        <w:t xml:space="preserve">in their </w:t>
      </w:r>
      <w:proofErr w:type="spellStart"/>
      <w:r>
        <w:t>rohe</w:t>
      </w:r>
      <w:proofErr w:type="spellEnd"/>
      <w:r>
        <w:t>;</w:t>
      </w:r>
    </w:p>
    <w:p w:rsidR="001626A1" w:rsidRDefault="001626A1" w:rsidP="00BC5F87">
      <w:pPr>
        <w:pStyle w:val="ListParagraph"/>
        <w:numPr>
          <w:ilvl w:val="0"/>
          <w:numId w:val="23"/>
        </w:numPr>
        <w:spacing w:before="120"/>
        <w:ind w:left="714" w:hanging="357"/>
      </w:pPr>
      <w:r>
        <w:t xml:space="preserve">Sustainable approach to engaging with </w:t>
      </w:r>
      <w:r w:rsidRPr="009C4AE6">
        <w:t>M</w:t>
      </w:r>
      <w:r>
        <w:rPr>
          <w:rFonts w:cstheme="minorHAnsi"/>
        </w:rPr>
        <w:t>ā</w:t>
      </w:r>
      <w:r w:rsidRPr="009C4AE6">
        <w:t>ori</w:t>
      </w:r>
      <w:r>
        <w:t xml:space="preserve"> on water safety issues developed; and</w:t>
      </w:r>
    </w:p>
    <w:p w:rsidR="001626A1" w:rsidRPr="00E345FC" w:rsidRDefault="001626A1" w:rsidP="00BC5F87">
      <w:pPr>
        <w:pStyle w:val="ListParagraph"/>
        <w:numPr>
          <w:ilvl w:val="0"/>
          <w:numId w:val="23"/>
        </w:numPr>
        <w:spacing w:before="120"/>
        <w:ind w:left="714" w:hanging="357"/>
      </w:pPr>
      <w:r>
        <w:t xml:space="preserve">Relationships built with key </w:t>
      </w:r>
      <w:r w:rsidRPr="009C4AE6">
        <w:t>M</w:t>
      </w:r>
      <w:r>
        <w:rPr>
          <w:rFonts w:cstheme="minorHAnsi"/>
        </w:rPr>
        <w:t>ā</w:t>
      </w:r>
      <w:r w:rsidRPr="009C4AE6">
        <w:t>ori</w:t>
      </w:r>
      <w:r>
        <w:t xml:space="preserve"> water safety stakeholders.</w:t>
      </w:r>
    </w:p>
    <w:p w:rsidR="001626A1" w:rsidRDefault="001626A1" w:rsidP="001626A1">
      <w:pPr>
        <w:spacing w:after="0" w:line="240" w:lineRule="auto"/>
        <w:rPr>
          <w:rFonts w:asciiTheme="minorHAnsi" w:hAnsiTheme="minorHAnsi"/>
          <w:sz w:val="22"/>
          <w:szCs w:val="22"/>
        </w:rPr>
      </w:pPr>
    </w:p>
    <w:p w:rsidR="00CD0B11" w:rsidRDefault="001626A1" w:rsidP="001626A1">
      <w:pPr>
        <w:spacing w:after="0" w:line="240" w:lineRule="auto"/>
        <w:rPr>
          <w:rFonts w:asciiTheme="minorHAnsi" w:hAnsiTheme="minorHAnsi"/>
          <w:sz w:val="22"/>
          <w:szCs w:val="22"/>
        </w:rPr>
      </w:pPr>
      <w:r>
        <w:rPr>
          <w:rFonts w:asciiTheme="minorHAnsi" w:hAnsiTheme="minorHAnsi"/>
          <w:sz w:val="22"/>
          <w:szCs w:val="22"/>
        </w:rPr>
        <w:t xml:space="preserve">The sector Capability Plan has yet to be formally launched, but it was presented to the Minister for Sport and Recreation in June 2018 along with a business case for sustainable funding for the national water safety agencies. </w:t>
      </w:r>
      <w:r w:rsidR="00CD0B11">
        <w:rPr>
          <w:rFonts w:asciiTheme="minorHAnsi" w:hAnsiTheme="minorHAnsi"/>
          <w:sz w:val="22"/>
          <w:szCs w:val="22"/>
        </w:rPr>
        <w:t xml:space="preserve">In this business case WSNZ </w:t>
      </w:r>
      <w:r w:rsidR="002460FE">
        <w:rPr>
          <w:rFonts w:asciiTheme="minorHAnsi" w:hAnsiTheme="minorHAnsi"/>
          <w:sz w:val="22"/>
          <w:szCs w:val="22"/>
        </w:rPr>
        <w:t>noted that “funding is not available for [drowning prevention] solutions that could be devised and delivered through M</w:t>
      </w:r>
      <w:r w:rsidR="001F6A48">
        <w:rPr>
          <w:rFonts w:asciiTheme="minorHAnsi" w:hAnsiTheme="minorHAnsi" w:cstheme="minorHAnsi"/>
          <w:sz w:val="22"/>
          <w:szCs w:val="22"/>
        </w:rPr>
        <w:t>ā</w:t>
      </w:r>
      <w:r w:rsidR="002460FE">
        <w:rPr>
          <w:rFonts w:asciiTheme="minorHAnsi" w:hAnsiTheme="minorHAnsi"/>
          <w:sz w:val="22"/>
          <w:szCs w:val="22"/>
        </w:rPr>
        <w:t>ori processes and leadership”.</w:t>
      </w:r>
      <w:r w:rsidR="007B6860">
        <w:rPr>
          <w:rFonts w:asciiTheme="minorHAnsi" w:hAnsiTheme="minorHAnsi"/>
          <w:sz w:val="22"/>
          <w:szCs w:val="22"/>
        </w:rPr>
        <w:t xml:space="preserve"> </w:t>
      </w:r>
      <w:r w:rsidR="009D653F">
        <w:rPr>
          <w:rFonts w:asciiTheme="minorHAnsi" w:hAnsiTheme="minorHAnsi"/>
          <w:sz w:val="22"/>
          <w:szCs w:val="22"/>
        </w:rPr>
        <w:t>In addition</w:t>
      </w:r>
      <w:r w:rsidR="007B6860">
        <w:rPr>
          <w:rFonts w:asciiTheme="minorHAnsi" w:hAnsiTheme="minorHAnsi"/>
          <w:sz w:val="22"/>
          <w:szCs w:val="22"/>
        </w:rPr>
        <w:t xml:space="preserve">, WSNZ </w:t>
      </w:r>
      <w:r w:rsidR="00CD0B11">
        <w:rPr>
          <w:rFonts w:asciiTheme="minorHAnsi" w:hAnsiTheme="minorHAnsi"/>
          <w:sz w:val="22"/>
          <w:szCs w:val="22"/>
        </w:rPr>
        <w:t xml:space="preserve">sought </w:t>
      </w:r>
      <w:r w:rsidR="007B6860">
        <w:rPr>
          <w:rFonts w:asciiTheme="minorHAnsi" w:hAnsiTheme="minorHAnsi"/>
          <w:sz w:val="22"/>
          <w:szCs w:val="22"/>
        </w:rPr>
        <w:t xml:space="preserve">new </w:t>
      </w:r>
      <w:r w:rsidR="00CD0B11">
        <w:rPr>
          <w:rFonts w:asciiTheme="minorHAnsi" w:hAnsiTheme="minorHAnsi"/>
          <w:sz w:val="22"/>
          <w:szCs w:val="22"/>
        </w:rPr>
        <w:t xml:space="preserve">funding </w:t>
      </w:r>
      <w:r w:rsidR="007B6860">
        <w:rPr>
          <w:rFonts w:asciiTheme="minorHAnsi" w:hAnsiTheme="minorHAnsi"/>
          <w:sz w:val="22"/>
          <w:szCs w:val="22"/>
        </w:rPr>
        <w:t>from Government for</w:t>
      </w:r>
      <w:r w:rsidR="001F6A48">
        <w:rPr>
          <w:rFonts w:asciiTheme="minorHAnsi" w:hAnsiTheme="minorHAnsi"/>
          <w:sz w:val="22"/>
          <w:szCs w:val="22"/>
        </w:rPr>
        <w:t xml:space="preserve"> a range of initiatives, several of which will support improved M</w:t>
      </w:r>
      <w:r w:rsidR="001F6A48">
        <w:rPr>
          <w:rFonts w:asciiTheme="minorHAnsi" w:hAnsiTheme="minorHAnsi" w:cstheme="minorHAnsi"/>
          <w:sz w:val="22"/>
          <w:szCs w:val="22"/>
        </w:rPr>
        <w:t>ā</w:t>
      </w:r>
      <w:r w:rsidR="001F6A48">
        <w:rPr>
          <w:rFonts w:asciiTheme="minorHAnsi" w:hAnsiTheme="minorHAnsi"/>
          <w:sz w:val="22"/>
          <w:szCs w:val="22"/>
        </w:rPr>
        <w:t>ori drowning outcomes.</w:t>
      </w:r>
    </w:p>
    <w:p w:rsidR="00CD0B11" w:rsidRDefault="00CD0B11" w:rsidP="001626A1">
      <w:pPr>
        <w:spacing w:after="0" w:line="240" w:lineRule="auto"/>
        <w:rPr>
          <w:rFonts w:asciiTheme="minorHAnsi" w:hAnsiTheme="minorHAnsi"/>
          <w:sz w:val="22"/>
          <w:szCs w:val="22"/>
        </w:rPr>
      </w:pPr>
    </w:p>
    <w:p w:rsidR="001626A1" w:rsidRDefault="001626A1" w:rsidP="001626A1">
      <w:pPr>
        <w:spacing w:after="0" w:line="240" w:lineRule="auto"/>
        <w:rPr>
          <w:rFonts w:asciiTheme="minorHAnsi" w:hAnsiTheme="minorHAnsi"/>
          <w:sz w:val="22"/>
          <w:szCs w:val="22"/>
        </w:rPr>
      </w:pPr>
      <w:r>
        <w:rPr>
          <w:rFonts w:asciiTheme="minorHAnsi" w:hAnsiTheme="minorHAnsi"/>
          <w:sz w:val="22"/>
          <w:szCs w:val="22"/>
        </w:rPr>
        <w:t xml:space="preserve">Sport NZ is working with WSNZ and sector agencies on the </w:t>
      </w:r>
      <w:r w:rsidR="00CD0B11">
        <w:rPr>
          <w:rFonts w:asciiTheme="minorHAnsi" w:hAnsiTheme="minorHAnsi"/>
          <w:sz w:val="22"/>
          <w:szCs w:val="22"/>
        </w:rPr>
        <w:t xml:space="preserve">Government </w:t>
      </w:r>
      <w:r>
        <w:rPr>
          <w:rFonts w:asciiTheme="minorHAnsi" w:hAnsiTheme="minorHAnsi"/>
          <w:sz w:val="22"/>
          <w:szCs w:val="22"/>
        </w:rPr>
        <w:t xml:space="preserve">response to the business case and WSNZ is to work with CSRG on the delivery of, and time frames for, initiatives from the sector Capability Plan. </w:t>
      </w:r>
    </w:p>
    <w:p w:rsidR="00112D90" w:rsidRDefault="00A93C6E" w:rsidP="00112D90">
      <w:pPr>
        <w:pStyle w:val="Heading3"/>
        <w:spacing w:line="240" w:lineRule="auto"/>
      </w:pPr>
      <w:bookmarkStart w:id="37" w:name="_Toc531094676"/>
      <w:r>
        <w:t>Iwi</w:t>
      </w:r>
      <w:r w:rsidR="00112D90">
        <w:t>-led initiatives</w:t>
      </w:r>
      <w:bookmarkEnd w:id="37"/>
    </w:p>
    <w:p w:rsidR="00112D90" w:rsidRDefault="00112D90" w:rsidP="00112D90">
      <w:pPr>
        <w:spacing w:after="0" w:line="240" w:lineRule="auto"/>
        <w:rPr>
          <w:rFonts w:asciiTheme="minorHAnsi" w:hAnsiTheme="minorHAnsi" w:cstheme="minorHAnsi"/>
          <w:sz w:val="22"/>
          <w:szCs w:val="22"/>
        </w:rPr>
      </w:pPr>
      <w:r>
        <w:rPr>
          <w:rFonts w:asciiTheme="minorHAnsi" w:hAnsiTheme="minorHAnsi" w:cstheme="minorHAnsi"/>
          <w:sz w:val="22"/>
          <w:szCs w:val="22"/>
        </w:rPr>
        <w:t xml:space="preserve">WSNZ is aware that some iwi </w:t>
      </w:r>
      <w:proofErr w:type="gramStart"/>
      <w:r>
        <w:rPr>
          <w:rFonts w:asciiTheme="minorHAnsi" w:hAnsiTheme="minorHAnsi" w:cstheme="minorHAnsi"/>
          <w:sz w:val="22"/>
          <w:szCs w:val="22"/>
        </w:rPr>
        <w:t>are</w:t>
      </w:r>
      <w:proofErr w:type="gramEnd"/>
      <w:r>
        <w:rPr>
          <w:rFonts w:asciiTheme="minorHAnsi" w:hAnsiTheme="minorHAnsi" w:cstheme="minorHAnsi"/>
          <w:sz w:val="22"/>
          <w:szCs w:val="22"/>
        </w:rPr>
        <w:t xml:space="preserve"> proactively operating in the drowning prevention space (</w:t>
      </w:r>
      <w:proofErr w:type="spellStart"/>
      <w:r>
        <w:rPr>
          <w:rFonts w:asciiTheme="minorHAnsi" w:hAnsiTheme="minorHAnsi" w:cstheme="minorHAnsi"/>
          <w:sz w:val="22"/>
          <w:szCs w:val="22"/>
        </w:rPr>
        <w:t>eg</w:t>
      </w:r>
      <w:proofErr w:type="spellEnd"/>
      <w:r>
        <w:rPr>
          <w:rFonts w:asciiTheme="minorHAnsi" w:hAnsiTheme="minorHAnsi" w:cstheme="minorHAnsi"/>
          <w:sz w:val="22"/>
          <w:szCs w:val="22"/>
        </w:rPr>
        <w:t xml:space="preserve"> by funding </w:t>
      </w:r>
      <w:r w:rsidRPr="00F4712F">
        <w:rPr>
          <w:rFonts w:asciiTheme="minorHAnsi" w:hAnsiTheme="minorHAnsi" w:cstheme="minorHAnsi"/>
          <w:sz w:val="22"/>
          <w:szCs w:val="22"/>
        </w:rPr>
        <w:t>swimming lessons and</w:t>
      </w:r>
      <w:r w:rsidR="00A93C6E">
        <w:rPr>
          <w:rFonts w:asciiTheme="minorHAnsi" w:hAnsiTheme="minorHAnsi" w:cstheme="minorHAnsi"/>
          <w:sz w:val="22"/>
          <w:szCs w:val="22"/>
        </w:rPr>
        <w:t>/or</w:t>
      </w:r>
      <w:r w:rsidRPr="00F4712F">
        <w:rPr>
          <w:rFonts w:asciiTheme="minorHAnsi" w:hAnsiTheme="minorHAnsi" w:cstheme="minorHAnsi"/>
          <w:sz w:val="22"/>
          <w:szCs w:val="22"/>
        </w:rPr>
        <w:t xml:space="preserve"> dive certificates</w:t>
      </w:r>
      <w:r>
        <w:rPr>
          <w:rFonts w:asciiTheme="minorHAnsi" w:hAnsiTheme="minorHAnsi" w:cstheme="minorHAnsi"/>
          <w:sz w:val="22"/>
          <w:szCs w:val="22"/>
        </w:rPr>
        <w:t xml:space="preserve"> for tribal members). In the regions where this has been occurring WSNZ understand</w:t>
      </w:r>
      <w:r w:rsidR="00A93C6E">
        <w:rPr>
          <w:rFonts w:asciiTheme="minorHAnsi" w:hAnsiTheme="minorHAnsi" w:cstheme="minorHAnsi"/>
          <w:sz w:val="22"/>
          <w:szCs w:val="22"/>
        </w:rPr>
        <w:t>s</w:t>
      </w:r>
      <w:r>
        <w:rPr>
          <w:rFonts w:asciiTheme="minorHAnsi" w:hAnsiTheme="minorHAnsi" w:cstheme="minorHAnsi"/>
          <w:sz w:val="22"/>
          <w:szCs w:val="22"/>
        </w:rPr>
        <w:t xml:space="preserve"> there have been positive results for Māori drowning prevention. </w:t>
      </w:r>
      <w:r w:rsidR="00A93C6E">
        <w:rPr>
          <w:rFonts w:asciiTheme="minorHAnsi" w:hAnsiTheme="minorHAnsi" w:cstheme="minorHAnsi"/>
          <w:sz w:val="22"/>
          <w:szCs w:val="22"/>
        </w:rPr>
        <w:t xml:space="preserve">More information </w:t>
      </w:r>
      <w:r>
        <w:rPr>
          <w:rFonts w:asciiTheme="minorHAnsi" w:hAnsiTheme="minorHAnsi" w:cstheme="minorHAnsi"/>
          <w:sz w:val="22"/>
          <w:szCs w:val="22"/>
        </w:rPr>
        <w:t xml:space="preserve">of what’s being done </w:t>
      </w:r>
      <w:r w:rsidR="00A93C6E">
        <w:rPr>
          <w:rFonts w:asciiTheme="minorHAnsi" w:hAnsiTheme="minorHAnsi" w:cstheme="minorHAnsi"/>
          <w:sz w:val="22"/>
          <w:szCs w:val="22"/>
        </w:rPr>
        <w:t>and the impacts it’s having on drowning prevention is needed.</w:t>
      </w:r>
    </w:p>
    <w:p w:rsidR="002E5DA4" w:rsidRDefault="003353CE" w:rsidP="003353CE">
      <w:pPr>
        <w:pStyle w:val="Heading2"/>
        <w:spacing w:line="240" w:lineRule="auto"/>
      </w:pPr>
      <w:bookmarkStart w:id="38" w:name="_Toc531094677"/>
      <w:r>
        <w:t>Summary</w:t>
      </w:r>
      <w:bookmarkEnd w:id="38"/>
    </w:p>
    <w:p w:rsidR="002E5DA4" w:rsidRPr="002E5DA4" w:rsidRDefault="003353CE" w:rsidP="00BC5F87">
      <w:pPr>
        <w:pStyle w:val="ListParagraph"/>
        <w:numPr>
          <w:ilvl w:val="0"/>
          <w:numId w:val="30"/>
        </w:numPr>
      </w:pPr>
      <w:r>
        <w:t>WSNZ has had a M</w:t>
      </w:r>
      <w:r w:rsidRPr="003353CE">
        <w:rPr>
          <w:rFonts w:cstheme="minorHAnsi"/>
        </w:rPr>
        <w:t>ā</w:t>
      </w:r>
      <w:r>
        <w:t>ori strategy since 2003 and e</w:t>
      </w:r>
      <w:r w:rsidR="002E5DA4" w:rsidRPr="002E5DA4">
        <w:t>ach previous iteration of WSNZ</w:t>
      </w:r>
      <w:r>
        <w:t>’s</w:t>
      </w:r>
      <w:r w:rsidR="002E5DA4" w:rsidRPr="002E5DA4">
        <w:t xml:space="preserve"> Māori Strategy has been backed by a significant funder</w:t>
      </w:r>
      <w:r>
        <w:t>.</w:t>
      </w:r>
    </w:p>
    <w:p w:rsidR="005C4698" w:rsidRDefault="005C4698" w:rsidP="005C4698">
      <w:pPr>
        <w:pStyle w:val="ListParagraph"/>
      </w:pPr>
    </w:p>
    <w:p w:rsidR="005C4698" w:rsidRDefault="005C4698" w:rsidP="00BC5F87">
      <w:pPr>
        <w:pStyle w:val="ListParagraph"/>
        <w:numPr>
          <w:ilvl w:val="0"/>
          <w:numId w:val="30"/>
        </w:numPr>
      </w:pPr>
      <w:r w:rsidRPr="002E5DA4">
        <w:t>Previous st</w:t>
      </w:r>
      <w:r>
        <w:t>r</w:t>
      </w:r>
      <w:r w:rsidRPr="002E5DA4">
        <w:t xml:space="preserve">ategies were successful in building awareness of the problem of Māori drownings and this led to a demand by Māori for more “on the ground” water safety delivery. </w:t>
      </w:r>
    </w:p>
    <w:p w:rsidR="002E5DA4" w:rsidRPr="009C4AE6" w:rsidRDefault="002E5DA4" w:rsidP="003353CE">
      <w:pPr>
        <w:spacing w:after="0" w:line="240" w:lineRule="auto"/>
        <w:rPr>
          <w:rFonts w:asciiTheme="minorHAnsi" w:hAnsiTheme="minorHAnsi"/>
          <w:sz w:val="22"/>
          <w:szCs w:val="22"/>
        </w:rPr>
      </w:pPr>
    </w:p>
    <w:p w:rsidR="009F5DA6" w:rsidRPr="002E5DA4" w:rsidRDefault="003353CE" w:rsidP="00BC5F87">
      <w:pPr>
        <w:pStyle w:val="ListParagraph"/>
        <w:numPr>
          <w:ilvl w:val="0"/>
          <w:numId w:val="30"/>
        </w:numPr>
      </w:pPr>
      <w:r>
        <w:t>While t</w:t>
      </w:r>
      <w:r w:rsidR="009F5DA6" w:rsidRPr="002E5DA4">
        <w:t xml:space="preserve">here has been no formal review or evaluation of Kia </w:t>
      </w:r>
      <w:proofErr w:type="spellStart"/>
      <w:r w:rsidR="00394256" w:rsidRPr="002E5DA4">
        <w:rPr>
          <w:rFonts w:cstheme="minorHAnsi"/>
        </w:rPr>
        <w:t>Maanu</w:t>
      </w:r>
      <w:proofErr w:type="spellEnd"/>
      <w:r w:rsidR="009F5DA6" w:rsidRPr="002E5DA4">
        <w:t>, Kia Ora</w:t>
      </w:r>
      <w:r>
        <w:t xml:space="preserve">, there is evidence to suggest that </w:t>
      </w:r>
      <w:r w:rsidR="002E5DA4" w:rsidRPr="002E5DA4">
        <w:t>the greatest success was achieved when WSNZ had a dedicated Māori Water Safety Coordinator</w:t>
      </w:r>
      <w:r w:rsidR="009F5DA6" w:rsidRPr="002E5DA4">
        <w:t xml:space="preserve">. </w:t>
      </w:r>
    </w:p>
    <w:p w:rsidR="005C4698" w:rsidRDefault="005C4698" w:rsidP="005C4698">
      <w:pPr>
        <w:spacing w:after="0" w:line="240" w:lineRule="auto"/>
        <w:rPr>
          <w:rFonts w:asciiTheme="minorHAnsi" w:hAnsiTheme="minorHAnsi"/>
          <w:sz w:val="22"/>
          <w:szCs w:val="22"/>
        </w:rPr>
      </w:pPr>
    </w:p>
    <w:p w:rsidR="005C4698" w:rsidRPr="002E5DA4" w:rsidRDefault="005C4698" w:rsidP="00BC5F87">
      <w:pPr>
        <w:pStyle w:val="ListParagraph"/>
        <w:numPr>
          <w:ilvl w:val="0"/>
          <w:numId w:val="30"/>
        </w:numPr>
      </w:pPr>
      <w:r w:rsidRPr="002E5DA4">
        <w:t xml:space="preserve">WSNZ has changed in structure since previous </w:t>
      </w:r>
      <w:r>
        <w:t>M</w:t>
      </w:r>
      <w:r w:rsidRPr="003353CE">
        <w:rPr>
          <w:rFonts w:cstheme="minorHAnsi"/>
        </w:rPr>
        <w:t>ā</w:t>
      </w:r>
      <w:r>
        <w:t xml:space="preserve">ori </w:t>
      </w:r>
      <w:r w:rsidRPr="002E5DA4">
        <w:t xml:space="preserve">strategies </w:t>
      </w:r>
      <w:r>
        <w:t xml:space="preserve">were initiated </w:t>
      </w:r>
      <w:r w:rsidRPr="002E5DA4">
        <w:t>and direct delivery by WSNZ staff is no longer an option.</w:t>
      </w:r>
    </w:p>
    <w:p w:rsidR="003353CE" w:rsidRDefault="003353CE" w:rsidP="003353CE">
      <w:pPr>
        <w:pStyle w:val="ListParagraph"/>
      </w:pPr>
    </w:p>
    <w:p w:rsidR="003353CE" w:rsidRPr="002E5DA4" w:rsidRDefault="003353CE" w:rsidP="00BC5F87">
      <w:pPr>
        <w:pStyle w:val="ListParagraph"/>
        <w:numPr>
          <w:ilvl w:val="0"/>
          <w:numId w:val="30"/>
        </w:numPr>
      </w:pPr>
      <w:r>
        <w:t>WSNZ has been supporting M</w:t>
      </w:r>
      <w:r w:rsidRPr="003353CE">
        <w:rPr>
          <w:rFonts w:cstheme="minorHAnsi"/>
        </w:rPr>
        <w:t>ā</w:t>
      </w:r>
      <w:r>
        <w:t xml:space="preserve">ori drowning prevention activity </w:t>
      </w:r>
      <w:r w:rsidR="005C4698">
        <w:t xml:space="preserve">by providing </w:t>
      </w:r>
      <w:r>
        <w:t xml:space="preserve">funding </w:t>
      </w:r>
      <w:r w:rsidR="005C4698">
        <w:t xml:space="preserve">for several initiatives </w:t>
      </w:r>
      <w:r w:rsidR="00405D95">
        <w:t>targeting M</w:t>
      </w:r>
      <w:r w:rsidR="00405D95" w:rsidRPr="003353CE">
        <w:rPr>
          <w:rFonts w:cstheme="minorHAnsi"/>
        </w:rPr>
        <w:t>ā</w:t>
      </w:r>
      <w:r w:rsidR="00405D95">
        <w:t xml:space="preserve">ori </w:t>
      </w:r>
      <w:r>
        <w:t xml:space="preserve">and there are </w:t>
      </w:r>
      <w:r w:rsidR="00B81E8A">
        <w:t>several</w:t>
      </w:r>
      <w:r>
        <w:t xml:space="preserve"> WSNZ activities underway that can contribute to </w:t>
      </w:r>
      <w:r w:rsidR="005C4698">
        <w:t xml:space="preserve">positive </w:t>
      </w:r>
      <w:r>
        <w:t>M</w:t>
      </w:r>
      <w:r w:rsidRPr="003353CE">
        <w:rPr>
          <w:rFonts w:cstheme="minorHAnsi"/>
        </w:rPr>
        <w:t>ā</w:t>
      </w:r>
      <w:r>
        <w:t>ori drowning out</w:t>
      </w:r>
      <w:r w:rsidR="005C4698">
        <w:t>c</w:t>
      </w:r>
      <w:r>
        <w:t>omes.</w:t>
      </w:r>
    </w:p>
    <w:p w:rsidR="005C4698" w:rsidRDefault="005C4698" w:rsidP="005C4698">
      <w:pPr>
        <w:spacing w:after="0" w:line="240" w:lineRule="auto"/>
        <w:rPr>
          <w:rFonts w:asciiTheme="minorHAnsi" w:hAnsiTheme="minorHAnsi"/>
          <w:sz w:val="22"/>
          <w:szCs w:val="22"/>
        </w:rPr>
      </w:pPr>
    </w:p>
    <w:p w:rsidR="005C4698" w:rsidRDefault="005C4698" w:rsidP="00BC5F87">
      <w:pPr>
        <w:pStyle w:val="ListParagraph"/>
        <w:numPr>
          <w:ilvl w:val="0"/>
          <w:numId w:val="30"/>
        </w:numPr>
      </w:pPr>
      <w:r>
        <w:t>WSNZ’s initial proposal to develop a water safety sector M</w:t>
      </w:r>
      <w:r w:rsidRPr="003353CE">
        <w:rPr>
          <w:rFonts w:cstheme="minorHAnsi"/>
        </w:rPr>
        <w:t>ā</w:t>
      </w:r>
      <w:r>
        <w:t>ori strategy was unsuccessful though potential to revisit this still exists.</w:t>
      </w:r>
    </w:p>
    <w:p w:rsidR="005C4698" w:rsidRDefault="005C4698" w:rsidP="005C4698">
      <w:pPr>
        <w:pStyle w:val="ListParagraph"/>
      </w:pPr>
    </w:p>
    <w:p w:rsidR="005C4698" w:rsidRDefault="005C4698" w:rsidP="00BC5F87">
      <w:pPr>
        <w:pStyle w:val="ListParagraph"/>
        <w:numPr>
          <w:ilvl w:val="0"/>
          <w:numId w:val="30"/>
        </w:numPr>
      </w:pPr>
      <w:r>
        <w:t xml:space="preserve">WSNZ and </w:t>
      </w:r>
      <w:r w:rsidR="00901845">
        <w:t>TAR</w:t>
      </w:r>
      <w:r>
        <w:t xml:space="preserve"> have agreed to work in partnership on the development of the </w:t>
      </w:r>
      <w:r w:rsidRPr="00C57E28">
        <w:rPr>
          <w:rFonts w:eastAsia="Times New Roman" w:cstheme="minorHAnsi"/>
        </w:rPr>
        <w:t xml:space="preserve">Māori </w:t>
      </w:r>
      <w:r>
        <w:rPr>
          <w:rFonts w:eastAsia="Times New Roman" w:cstheme="minorHAnsi"/>
        </w:rPr>
        <w:t>w</w:t>
      </w:r>
      <w:r w:rsidRPr="00C57E28">
        <w:rPr>
          <w:rFonts w:eastAsia="Times New Roman" w:cstheme="minorHAnsi"/>
        </w:rPr>
        <w:t xml:space="preserve">ater </w:t>
      </w:r>
      <w:r>
        <w:rPr>
          <w:rFonts w:eastAsia="Times New Roman" w:cstheme="minorHAnsi"/>
        </w:rPr>
        <w:t>s</w:t>
      </w:r>
      <w:r w:rsidRPr="00C57E28">
        <w:rPr>
          <w:rFonts w:eastAsia="Times New Roman" w:cstheme="minorHAnsi"/>
        </w:rPr>
        <w:t xml:space="preserve">afety </w:t>
      </w:r>
      <w:r>
        <w:rPr>
          <w:rFonts w:eastAsia="Times New Roman" w:cstheme="minorHAnsi"/>
        </w:rPr>
        <w:t>s</w:t>
      </w:r>
      <w:r w:rsidRPr="00C57E28">
        <w:rPr>
          <w:rFonts w:eastAsia="Times New Roman" w:cstheme="minorHAnsi"/>
        </w:rPr>
        <w:t>trategy refresh</w:t>
      </w:r>
      <w:r>
        <w:t xml:space="preserve"> and </w:t>
      </w:r>
      <w:r w:rsidR="00CD2305">
        <w:t>the</w:t>
      </w:r>
      <w:r>
        <w:t xml:space="preserve"> initial work programme for </w:t>
      </w:r>
      <w:r w:rsidR="00405D95">
        <w:t xml:space="preserve">the </w:t>
      </w:r>
      <w:r w:rsidR="00CD2305">
        <w:t>R</w:t>
      </w:r>
      <w:r w:rsidR="00405D95">
        <w:t xml:space="preserve">efresh has been </w:t>
      </w:r>
      <w:r w:rsidR="00CD2305">
        <w:t>converted into this project plan</w:t>
      </w:r>
      <w:r w:rsidR="00405D95">
        <w:t>.</w:t>
      </w:r>
    </w:p>
    <w:p w:rsidR="00DF1E71" w:rsidRDefault="00217A78" w:rsidP="000537FC">
      <w:pPr>
        <w:pStyle w:val="Heading1"/>
        <w:spacing w:line="240" w:lineRule="auto"/>
      </w:pPr>
      <w:bookmarkStart w:id="39" w:name="_Toc531094678"/>
      <w:bookmarkEnd w:id="20"/>
      <w:bookmarkEnd w:id="21"/>
      <w:bookmarkEnd w:id="22"/>
      <w:bookmarkEnd w:id="23"/>
      <w:bookmarkEnd w:id="24"/>
      <w:r>
        <w:t xml:space="preserve">Project </w:t>
      </w:r>
      <w:r w:rsidR="00232E00">
        <w:t>Approach</w:t>
      </w:r>
      <w:bookmarkEnd w:id="39"/>
    </w:p>
    <w:p w:rsidR="00084648" w:rsidRPr="00084648" w:rsidRDefault="00084648" w:rsidP="00084648">
      <w:pPr>
        <w:pStyle w:val="Heading2"/>
        <w:spacing w:line="240" w:lineRule="auto"/>
        <w:rPr>
          <w:snapToGrid w:val="0"/>
        </w:rPr>
      </w:pPr>
      <w:bookmarkStart w:id="40" w:name="_Toc531094679"/>
      <w:r>
        <w:rPr>
          <w:rFonts w:cs="Arial"/>
        </w:rPr>
        <w:t>Overview</w:t>
      </w:r>
      <w:bookmarkEnd w:id="40"/>
    </w:p>
    <w:p w:rsidR="004E6716" w:rsidRDefault="001B16E1" w:rsidP="001B16E1">
      <w:pPr>
        <w:autoSpaceDE w:val="0"/>
        <w:autoSpaceDN w:val="0"/>
        <w:adjustRightInd w:val="0"/>
        <w:spacing w:after="0" w:line="240" w:lineRule="auto"/>
        <w:rPr>
          <w:rFonts w:asciiTheme="minorHAnsi" w:hAnsiTheme="minorHAnsi" w:cstheme="minorHAnsi"/>
          <w:color w:val="000000"/>
          <w:sz w:val="22"/>
          <w:szCs w:val="22"/>
        </w:rPr>
      </w:pPr>
      <w:r w:rsidRPr="00A65902">
        <w:rPr>
          <w:rFonts w:asciiTheme="minorHAnsi" w:hAnsiTheme="minorHAnsi" w:cstheme="minorHAnsi"/>
          <w:color w:val="000000"/>
          <w:sz w:val="22"/>
          <w:szCs w:val="22"/>
        </w:rPr>
        <w:t>WSNZ ha</w:t>
      </w:r>
      <w:r w:rsidR="00DD1A17">
        <w:rPr>
          <w:rFonts w:asciiTheme="minorHAnsi" w:hAnsiTheme="minorHAnsi" w:cstheme="minorHAnsi"/>
          <w:color w:val="000000"/>
          <w:sz w:val="22"/>
          <w:szCs w:val="22"/>
        </w:rPr>
        <w:t>s</w:t>
      </w:r>
      <w:r w:rsidRPr="00A65902">
        <w:rPr>
          <w:rFonts w:asciiTheme="minorHAnsi" w:hAnsiTheme="minorHAnsi" w:cstheme="minorHAnsi"/>
          <w:color w:val="000000"/>
          <w:sz w:val="22"/>
          <w:szCs w:val="22"/>
        </w:rPr>
        <w:t xml:space="preserve"> recognised th</w:t>
      </w:r>
      <w:r w:rsidR="00C166E3">
        <w:rPr>
          <w:rFonts w:asciiTheme="minorHAnsi" w:hAnsiTheme="minorHAnsi" w:cstheme="minorHAnsi"/>
          <w:color w:val="000000"/>
          <w:sz w:val="22"/>
          <w:szCs w:val="22"/>
        </w:rPr>
        <w:t xml:space="preserve">ere is an </w:t>
      </w:r>
      <w:r w:rsidRPr="00A65902">
        <w:rPr>
          <w:rFonts w:asciiTheme="minorHAnsi" w:hAnsiTheme="minorHAnsi" w:cstheme="minorHAnsi"/>
          <w:color w:val="000000"/>
          <w:sz w:val="22"/>
          <w:szCs w:val="22"/>
        </w:rPr>
        <w:t xml:space="preserve">opportunity to </w:t>
      </w:r>
      <w:r w:rsidR="00C166E3">
        <w:rPr>
          <w:rFonts w:asciiTheme="minorHAnsi" w:hAnsiTheme="minorHAnsi" w:cstheme="minorHAnsi"/>
          <w:color w:val="000000"/>
          <w:sz w:val="22"/>
          <w:szCs w:val="22"/>
        </w:rPr>
        <w:t xml:space="preserve">support the development of more effective and sustainable drowning prevention interventions for </w:t>
      </w:r>
      <w:r w:rsidR="004E6716">
        <w:rPr>
          <w:rFonts w:asciiTheme="minorHAnsi" w:hAnsiTheme="minorHAnsi" w:cstheme="minorHAnsi"/>
          <w:color w:val="000000"/>
          <w:sz w:val="22"/>
          <w:szCs w:val="22"/>
        </w:rPr>
        <w:t>Mā</w:t>
      </w:r>
      <w:r w:rsidR="00C166E3">
        <w:rPr>
          <w:rFonts w:asciiTheme="minorHAnsi" w:hAnsiTheme="minorHAnsi" w:cstheme="minorHAnsi"/>
          <w:color w:val="000000"/>
          <w:sz w:val="22"/>
          <w:szCs w:val="22"/>
        </w:rPr>
        <w:t xml:space="preserve">ori and </w:t>
      </w:r>
      <w:r w:rsidRPr="00A65902">
        <w:rPr>
          <w:rFonts w:asciiTheme="minorHAnsi" w:hAnsiTheme="minorHAnsi" w:cstheme="minorHAnsi"/>
          <w:color w:val="000000"/>
          <w:sz w:val="22"/>
          <w:szCs w:val="22"/>
        </w:rPr>
        <w:t xml:space="preserve">make engagement with iwi and Māori part of </w:t>
      </w:r>
      <w:r w:rsidR="00567B9A">
        <w:rPr>
          <w:rFonts w:asciiTheme="minorHAnsi" w:hAnsiTheme="minorHAnsi" w:cstheme="minorHAnsi"/>
          <w:color w:val="000000"/>
          <w:sz w:val="22"/>
          <w:szCs w:val="22"/>
        </w:rPr>
        <w:t>WSNZ’</w:t>
      </w:r>
      <w:r w:rsidR="004E6716">
        <w:rPr>
          <w:rFonts w:asciiTheme="minorHAnsi" w:hAnsiTheme="minorHAnsi" w:cstheme="minorHAnsi"/>
          <w:color w:val="000000"/>
          <w:sz w:val="22"/>
          <w:szCs w:val="22"/>
        </w:rPr>
        <w:t>s</w:t>
      </w:r>
      <w:r w:rsidRPr="00A65902">
        <w:rPr>
          <w:rFonts w:asciiTheme="minorHAnsi" w:hAnsiTheme="minorHAnsi" w:cstheme="minorHAnsi"/>
          <w:color w:val="000000"/>
          <w:sz w:val="22"/>
          <w:szCs w:val="22"/>
        </w:rPr>
        <w:t xml:space="preserve"> way of working. </w:t>
      </w:r>
      <w:r w:rsidR="00923DBB">
        <w:rPr>
          <w:rFonts w:asciiTheme="minorHAnsi" w:hAnsiTheme="minorHAnsi" w:cstheme="minorHAnsi"/>
          <w:color w:val="000000"/>
          <w:sz w:val="22"/>
          <w:szCs w:val="22"/>
        </w:rPr>
        <w:t>To this end, WSNZ</w:t>
      </w:r>
      <w:r w:rsidR="004E6716">
        <w:rPr>
          <w:rFonts w:asciiTheme="minorHAnsi" w:hAnsiTheme="minorHAnsi" w:cstheme="minorHAnsi"/>
          <w:color w:val="000000"/>
          <w:sz w:val="22"/>
          <w:szCs w:val="22"/>
        </w:rPr>
        <w:t xml:space="preserve"> is seeking to work in partnership with </w:t>
      </w:r>
      <w:r w:rsidR="00923DBB">
        <w:rPr>
          <w:rFonts w:asciiTheme="minorHAnsi" w:hAnsiTheme="minorHAnsi" w:cstheme="minorHAnsi"/>
          <w:color w:val="000000"/>
          <w:sz w:val="22"/>
          <w:szCs w:val="22"/>
        </w:rPr>
        <w:t>TAR</w:t>
      </w:r>
      <w:r w:rsidR="004E6716">
        <w:rPr>
          <w:rFonts w:asciiTheme="minorHAnsi" w:hAnsiTheme="minorHAnsi" w:cstheme="minorHAnsi"/>
          <w:color w:val="000000"/>
          <w:sz w:val="22"/>
          <w:szCs w:val="22"/>
        </w:rPr>
        <w:t xml:space="preserve"> to develop its internal capability in </w:t>
      </w:r>
      <w:proofErr w:type="spellStart"/>
      <w:r w:rsidR="004E6716">
        <w:rPr>
          <w:rFonts w:asciiTheme="minorHAnsi" w:hAnsiTheme="minorHAnsi" w:cstheme="minorHAnsi"/>
          <w:color w:val="000000"/>
          <w:sz w:val="22"/>
          <w:szCs w:val="22"/>
        </w:rPr>
        <w:t>Te</w:t>
      </w:r>
      <w:proofErr w:type="spellEnd"/>
      <w:r w:rsidR="004E6716">
        <w:rPr>
          <w:rFonts w:asciiTheme="minorHAnsi" w:hAnsiTheme="minorHAnsi" w:cstheme="minorHAnsi"/>
          <w:color w:val="000000"/>
          <w:sz w:val="22"/>
          <w:szCs w:val="22"/>
        </w:rPr>
        <w:t xml:space="preserve"> </w:t>
      </w:r>
      <w:proofErr w:type="spellStart"/>
      <w:r w:rsidR="004E6716">
        <w:rPr>
          <w:rFonts w:asciiTheme="minorHAnsi" w:hAnsiTheme="minorHAnsi" w:cstheme="minorHAnsi"/>
          <w:color w:val="000000"/>
          <w:sz w:val="22"/>
          <w:szCs w:val="22"/>
        </w:rPr>
        <w:t>Ao</w:t>
      </w:r>
      <w:proofErr w:type="spellEnd"/>
      <w:r w:rsidR="004E6716">
        <w:rPr>
          <w:rFonts w:asciiTheme="minorHAnsi" w:hAnsiTheme="minorHAnsi" w:cstheme="minorHAnsi"/>
          <w:color w:val="000000"/>
          <w:sz w:val="22"/>
          <w:szCs w:val="22"/>
        </w:rPr>
        <w:t xml:space="preserve"> Māori and </w:t>
      </w:r>
      <w:r w:rsidR="00567B9A">
        <w:rPr>
          <w:rFonts w:asciiTheme="minorHAnsi" w:hAnsiTheme="minorHAnsi" w:cstheme="minorHAnsi"/>
          <w:color w:val="000000"/>
          <w:sz w:val="22"/>
          <w:szCs w:val="22"/>
        </w:rPr>
        <w:t xml:space="preserve">its </w:t>
      </w:r>
      <w:r w:rsidR="004E6716">
        <w:rPr>
          <w:rFonts w:asciiTheme="minorHAnsi" w:hAnsiTheme="minorHAnsi" w:cstheme="minorHAnsi"/>
          <w:color w:val="000000"/>
          <w:sz w:val="22"/>
          <w:szCs w:val="22"/>
        </w:rPr>
        <w:t xml:space="preserve">relationships with Māori. It is also seeking </w:t>
      </w:r>
      <w:r w:rsidR="00923DBB">
        <w:rPr>
          <w:rFonts w:asciiTheme="minorHAnsi" w:hAnsiTheme="minorHAnsi" w:cstheme="minorHAnsi"/>
          <w:color w:val="000000"/>
          <w:sz w:val="22"/>
          <w:szCs w:val="22"/>
        </w:rPr>
        <w:t xml:space="preserve">support and advice from members of TAR on specific workstreams of the Kia </w:t>
      </w:r>
      <w:proofErr w:type="spellStart"/>
      <w:r w:rsidR="00923DBB">
        <w:rPr>
          <w:rFonts w:asciiTheme="minorHAnsi" w:hAnsiTheme="minorHAnsi" w:cstheme="minorHAnsi"/>
          <w:color w:val="000000"/>
          <w:sz w:val="22"/>
          <w:szCs w:val="22"/>
        </w:rPr>
        <w:t>Maanu</w:t>
      </w:r>
      <w:proofErr w:type="spellEnd"/>
      <w:r w:rsidR="00923DBB">
        <w:rPr>
          <w:rFonts w:asciiTheme="minorHAnsi" w:hAnsiTheme="minorHAnsi" w:cstheme="minorHAnsi"/>
          <w:color w:val="000000"/>
          <w:sz w:val="22"/>
          <w:szCs w:val="22"/>
        </w:rPr>
        <w:t>, Kia Ora refresh.</w:t>
      </w:r>
    </w:p>
    <w:p w:rsidR="00893C9D" w:rsidRPr="00676F1B" w:rsidRDefault="00232E00" w:rsidP="00893C9D">
      <w:pPr>
        <w:pStyle w:val="Heading2"/>
        <w:spacing w:line="240" w:lineRule="auto"/>
        <w:rPr>
          <w:snapToGrid w:val="0"/>
        </w:rPr>
      </w:pPr>
      <w:bookmarkStart w:id="41" w:name="_Toc531094680"/>
      <w:r>
        <w:rPr>
          <w:rFonts w:cs="Arial"/>
        </w:rPr>
        <w:t xml:space="preserve">Project </w:t>
      </w:r>
      <w:r w:rsidR="00AE5319">
        <w:rPr>
          <w:rFonts w:cs="Arial"/>
        </w:rPr>
        <w:t>Objectives</w:t>
      </w:r>
      <w:bookmarkEnd w:id="41"/>
    </w:p>
    <w:p w:rsidR="00923DBB" w:rsidRDefault="00923DBB" w:rsidP="00923DBB">
      <w:pPr>
        <w:autoSpaceDE w:val="0"/>
        <w:autoSpaceDN w:val="0"/>
        <w:adjustRightInd w:val="0"/>
        <w:spacing w:after="0" w:line="240" w:lineRule="auto"/>
        <w:rPr>
          <w:rFonts w:asciiTheme="minorHAnsi" w:hAnsiTheme="minorHAnsi" w:cstheme="minorHAnsi"/>
          <w:color w:val="000000"/>
          <w:sz w:val="22"/>
          <w:szCs w:val="22"/>
        </w:rPr>
      </w:pPr>
      <w:r w:rsidRPr="00A65902">
        <w:rPr>
          <w:rFonts w:asciiTheme="minorHAnsi" w:hAnsiTheme="minorHAnsi" w:cstheme="minorHAnsi"/>
          <w:color w:val="000000"/>
          <w:sz w:val="22"/>
          <w:szCs w:val="22"/>
        </w:rPr>
        <w:t xml:space="preserve">WSNZ and </w:t>
      </w:r>
      <w:r>
        <w:rPr>
          <w:rFonts w:asciiTheme="minorHAnsi" w:hAnsiTheme="minorHAnsi" w:cstheme="minorHAnsi"/>
          <w:color w:val="000000"/>
          <w:sz w:val="22"/>
          <w:szCs w:val="22"/>
        </w:rPr>
        <w:t xml:space="preserve">TAR </w:t>
      </w:r>
      <w:r w:rsidRPr="00A65902">
        <w:rPr>
          <w:rFonts w:asciiTheme="minorHAnsi" w:hAnsiTheme="minorHAnsi" w:cstheme="minorHAnsi"/>
          <w:color w:val="000000"/>
          <w:sz w:val="22"/>
          <w:szCs w:val="22"/>
        </w:rPr>
        <w:t xml:space="preserve">will work collectively to improve </w:t>
      </w:r>
      <w:r w:rsidR="00C91ACB">
        <w:rPr>
          <w:rFonts w:asciiTheme="minorHAnsi" w:hAnsiTheme="minorHAnsi" w:cstheme="minorHAnsi"/>
          <w:color w:val="000000"/>
          <w:sz w:val="22"/>
          <w:szCs w:val="22"/>
        </w:rPr>
        <w:t xml:space="preserve">WSNZ’s contribution to </w:t>
      </w:r>
      <w:r w:rsidRPr="00A65902">
        <w:rPr>
          <w:rFonts w:asciiTheme="minorHAnsi" w:hAnsiTheme="minorHAnsi" w:cstheme="minorHAnsi"/>
          <w:color w:val="000000"/>
          <w:sz w:val="22"/>
          <w:szCs w:val="22"/>
        </w:rPr>
        <w:t xml:space="preserve">Māori drowning </w:t>
      </w:r>
      <w:r w:rsidR="00C91ACB">
        <w:rPr>
          <w:rFonts w:asciiTheme="minorHAnsi" w:hAnsiTheme="minorHAnsi" w:cstheme="minorHAnsi"/>
          <w:color w:val="000000"/>
          <w:sz w:val="22"/>
          <w:szCs w:val="22"/>
        </w:rPr>
        <w:t xml:space="preserve">prevention </w:t>
      </w:r>
      <w:r w:rsidRPr="00A65902">
        <w:rPr>
          <w:rFonts w:asciiTheme="minorHAnsi" w:hAnsiTheme="minorHAnsi" w:cstheme="minorHAnsi"/>
          <w:color w:val="000000"/>
          <w:sz w:val="22"/>
          <w:szCs w:val="22"/>
        </w:rPr>
        <w:t xml:space="preserve">outcomes </w:t>
      </w:r>
      <w:r>
        <w:rPr>
          <w:rFonts w:asciiTheme="minorHAnsi" w:hAnsiTheme="minorHAnsi" w:cstheme="minorHAnsi"/>
          <w:color w:val="000000"/>
          <w:sz w:val="22"/>
          <w:szCs w:val="22"/>
        </w:rPr>
        <w:t>by:</w:t>
      </w:r>
    </w:p>
    <w:p w:rsidR="00923DBB" w:rsidRDefault="00DD1A17" w:rsidP="00BC5F87">
      <w:pPr>
        <w:pStyle w:val="ListParagraph"/>
        <w:numPr>
          <w:ilvl w:val="0"/>
          <w:numId w:val="19"/>
        </w:numPr>
        <w:autoSpaceDE w:val="0"/>
        <w:autoSpaceDN w:val="0"/>
        <w:adjustRightInd w:val="0"/>
        <w:spacing w:before="120" w:after="100" w:afterAutospacing="1"/>
        <w:ind w:left="714" w:hanging="357"/>
        <w:rPr>
          <w:rFonts w:cstheme="minorHAnsi"/>
          <w:color w:val="000000"/>
        </w:rPr>
      </w:pPr>
      <w:r>
        <w:rPr>
          <w:rFonts w:cstheme="minorHAnsi"/>
          <w:color w:val="000000"/>
        </w:rPr>
        <w:t xml:space="preserve">Establishing </w:t>
      </w:r>
      <w:r w:rsidR="00923DBB">
        <w:rPr>
          <w:rFonts w:cstheme="minorHAnsi"/>
          <w:color w:val="000000"/>
        </w:rPr>
        <w:t xml:space="preserve">a Māori </w:t>
      </w:r>
      <w:r w:rsidR="001D6B16">
        <w:rPr>
          <w:rFonts w:cstheme="minorHAnsi"/>
          <w:color w:val="000000"/>
        </w:rPr>
        <w:t>A</w:t>
      </w:r>
      <w:r w:rsidR="00923DBB">
        <w:rPr>
          <w:rFonts w:cstheme="minorHAnsi"/>
          <w:color w:val="000000"/>
        </w:rPr>
        <w:t xml:space="preserve">dvisory </w:t>
      </w:r>
      <w:r w:rsidR="001D6B16">
        <w:rPr>
          <w:rFonts w:cstheme="minorHAnsi"/>
          <w:color w:val="000000"/>
        </w:rPr>
        <w:t>G</w:t>
      </w:r>
      <w:r w:rsidR="00923DBB">
        <w:rPr>
          <w:rFonts w:cstheme="minorHAnsi"/>
          <w:color w:val="000000"/>
        </w:rPr>
        <w:t>roup</w:t>
      </w:r>
      <w:r w:rsidR="001D6B16">
        <w:rPr>
          <w:rFonts w:cstheme="minorHAnsi"/>
          <w:color w:val="000000"/>
        </w:rPr>
        <w:t xml:space="preserve"> for WSNZ;</w:t>
      </w:r>
    </w:p>
    <w:p w:rsidR="001D6B16" w:rsidRDefault="001D6B16" w:rsidP="00BC5F87">
      <w:pPr>
        <w:pStyle w:val="ListParagraph"/>
        <w:numPr>
          <w:ilvl w:val="0"/>
          <w:numId w:val="19"/>
        </w:numPr>
        <w:autoSpaceDE w:val="0"/>
        <w:autoSpaceDN w:val="0"/>
        <w:adjustRightInd w:val="0"/>
        <w:spacing w:before="120" w:after="100" w:afterAutospacing="1"/>
        <w:ind w:left="714" w:hanging="357"/>
        <w:rPr>
          <w:rFonts w:cstheme="minorHAnsi"/>
          <w:color w:val="000000"/>
        </w:rPr>
      </w:pPr>
      <w:r>
        <w:rPr>
          <w:rFonts w:cstheme="minorHAnsi"/>
          <w:color w:val="000000"/>
        </w:rPr>
        <w:t>Improving WSNZ’s capability to engage with Māori on drowning prevention</w:t>
      </w:r>
      <w:r w:rsidR="00C91ACB">
        <w:rPr>
          <w:rFonts w:cstheme="minorHAnsi"/>
          <w:color w:val="000000"/>
        </w:rPr>
        <w:t>;</w:t>
      </w:r>
    </w:p>
    <w:p w:rsidR="001D6B16" w:rsidRDefault="001D6B16" w:rsidP="00BC5F87">
      <w:pPr>
        <w:pStyle w:val="ListParagraph"/>
        <w:numPr>
          <w:ilvl w:val="0"/>
          <w:numId w:val="19"/>
        </w:numPr>
        <w:autoSpaceDE w:val="0"/>
        <w:autoSpaceDN w:val="0"/>
        <w:adjustRightInd w:val="0"/>
        <w:spacing w:before="120" w:after="100" w:afterAutospacing="1"/>
        <w:ind w:left="714" w:hanging="357"/>
        <w:rPr>
          <w:rFonts w:cstheme="minorHAnsi"/>
          <w:color w:val="000000"/>
        </w:rPr>
      </w:pPr>
      <w:r>
        <w:rPr>
          <w:rFonts w:cstheme="minorHAnsi"/>
          <w:color w:val="000000"/>
        </w:rPr>
        <w:t xml:space="preserve">Refreshing the Kia </w:t>
      </w:r>
      <w:proofErr w:type="spellStart"/>
      <w:r>
        <w:rPr>
          <w:rFonts w:cstheme="minorHAnsi"/>
          <w:color w:val="000000"/>
        </w:rPr>
        <w:t>Maanu</w:t>
      </w:r>
      <w:proofErr w:type="spellEnd"/>
      <w:r>
        <w:rPr>
          <w:rFonts w:cstheme="minorHAnsi"/>
          <w:color w:val="000000"/>
        </w:rPr>
        <w:t xml:space="preserve">, Kia Ora brand and </w:t>
      </w:r>
      <w:r w:rsidR="000003D1">
        <w:rPr>
          <w:rFonts w:cstheme="minorHAnsi"/>
          <w:color w:val="000000"/>
        </w:rPr>
        <w:t xml:space="preserve">helping </w:t>
      </w:r>
      <w:r>
        <w:rPr>
          <w:rFonts w:cstheme="minorHAnsi"/>
          <w:color w:val="000000"/>
        </w:rPr>
        <w:t>develop criteria for its use</w:t>
      </w:r>
      <w:r w:rsidR="00C91ACB">
        <w:rPr>
          <w:rFonts w:cstheme="minorHAnsi"/>
          <w:color w:val="000000"/>
        </w:rPr>
        <w:t>;</w:t>
      </w:r>
    </w:p>
    <w:p w:rsidR="001D6B16" w:rsidRDefault="001D6B16" w:rsidP="00BC5F87">
      <w:pPr>
        <w:pStyle w:val="ListParagraph"/>
        <w:numPr>
          <w:ilvl w:val="0"/>
          <w:numId w:val="19"/>
        </w:numPr>
        <w:autoSpaceDE w:val="0"/>
        <w:autoSpaceDN w:val="0"/>
        <w:adjustRightInd w:val="0"/>
        <w:spacing w:before="120" w:after="100" w:afterAutospacing="1"/>
        <w:ind w:left="714" w:hanging="357"/>
        <w:rPr>
          <w:rFonts w:cstheme="minorHAnsi"/>
          <w:color w:val="000000"/>
        </w:rPr>
      </w:pPr>
      <w:r>
        <w:rPr>
          <w:rFonts w:cstheme="minorHAnsi"/>
          <w:color w:val="000000"/>
        </w:rPr>
        <w:t>Clarifying how outcomes for Māori are to be funded by WSNZ</w:t>
      </w:r>
      <w:r w:rsidR="00CB39B5">
        <w:rPr>
          <w:rFonts w:cstheme="minorHAnsi"/>
          <w:color w:val="000000"/>
        </w:rPr>
        <w:t>’s</w:t>
      </w:r>
      <w:r>
        <w:rPr>
          <w:rFonts w:cstheme="minorHAnsi"/>
          <w:color w:val="000000"/>
        </w:rPr>
        <w:t xml:space="preserve"> investment programme</w:t>
      </w:r>
      <w:r w:rsidR="00C91ACB">
        <w:rPr>
          <w:rFonts w:cstheme="minorHAnsi"/>
          <w:color w:val="000000"/>
        </w:rPr>
        <w:t>;</w:t>
      </w:r>
    </w:p>
    <w:p w:rsidR="00567B9A" w:rsidRDefault="00A60C6F" w:rsidP="00BC5F87">
      <w:pPr>
        <w:pStyle w:val="ListParagraph"/>
        <w:numPr>
          <w:ilvl w:val="0"/>
          <w:numId w:val="19"/>
        </w:numPr>
        <w:autoSpaceDE w:val="0"/>
        <w:autoSpaceDN w:val="0"/>
        <w:adjustRightInd w:val="0"/>
        <w:spacing w:before="120" w:after="100" w:afterAutospacing="1"/>
        <w:ind w:left="714" w:hanging="357"/>
        <w:rPr>
          <w:rFonts w:cstheme="minorHAnsi"/>
          <w:color w:val="000000"/>
        </w:rPr>
      </w:pPr>
      <w:r>
        <w:rPr>
          <w:rFonts w:cstheme="minorHAnsi"/>
          <w:color w:val="000000"/>
        </w:rPr>
        <w:t>Support</w:t>
      </w:r>
      <w:r w:rsidR="005C238C">
        <w:rPr>
          <w:rFonts w:cstheme="minorHAnsi"/>
          <w:color w:val="000000"/>
        </w:rPr>
        <w:t>ing</w:t>
      </w:r>
      <w:r>
        <w:rPr>
          <w:rFonts w:cstheme="minorHAnsi"/>
          <w:color w:val="000000"/>
        </w:rPr>
        <w:t xml:space="preserve"> </w:t>
      </w:r>
      <w:r w:rsidR="000003D1">
        <w:rPr>
          <w:rFonts w:cstheme="minorHAnsi"/>
          <w:color w:val="000000"/>
        </w:rPr>
        <w:t xml:space="preserve">the development of </w:t>
      </w:r>
      <w:r>
        <w:rPr>
          <w:rFonts w:cstheme="minorHAnsi"/>
          <w:color w:val="000000"/>
        </w:rPr>
        <w:t xml:space="preserve">a </w:t>
      </w:r>
      <w:proofErr w:type="spellStart"/>
      <w:r>
        <w:rPr>
          <w:rFonts w:cstheme="minorHAnsi"/>
          <w:color w:val="000000"/>
        </w:rPr>
        <w:t>K</w:t>
      </w:r>
      <w:r w:rsidR="000003D1">
        <w:rPr>
          <w:rFonts w:cstheme="minorHAnsi"/>
          <w:color w:val="000000"/>
        </w:rPr>
        <w:t>aupapa</w:t>
      </w:r>
      <w:proofErr w:type="spellEnd"/>
      <w:r w:rsidR="000003D1">
        <w:rPr>
          <w:rFonts w:cstheme="minorHAnsi"/>
          <w:color w:val="000000"/>
        </w:rPr>
        <w:t xml:space="preserve"> </w:t>
      </w:r>
      <w:r>
        <w:rPr>
          <w:rFonts w:cstheme="minorHAnsi"/>
          <w:color w:val="000000"/>
        </w:rPr>
        <w:t>M</w:t>
      </w:r>
      <w:r w:rsidR="000003D1">
        <w:rPr>
          <w:rFonts w:cstheme="minorHAnsi"/>
          <w:color w:val="000000"/>
        </w:rPr>
        <w:t>āori</w:t>
      </w:r>
      <w:r>
        <w:rPr>
          <w:rFonts w:cstheme="minorHAnsi"/>
          <w:color w:val="000000"/>
        </w:rPr>
        <w:t xml:space="preserve"> approach to W</w:t>
      </w:r>
      <w:r w:rsidR="000003D1">
        <w:rPr>
          <w:rFonts w:cstheme="minorHAnsi"/>
          <w:color w:val="000000"/>
        </w:rPr>
        <w:t>ater Skills for Life</w:t>
      </w:r>
      <w:r w:rsidR="00DD1A17">
        <w:rPr>
          <w:rFonts w:cstheme="minorHAnsi"/>
          <w:color w:val="000000"/>
        </w:rPr>
        <w:t xml:space="preserve"> by Otago University</w:t>
      </w:r>
      <w:r w:rsidR="000003D1">
        <w:rPr>
          <w:rFonts w:cstheme="minorHAnsi"/>
          <w:color w:val="000000"/>
        </w:rPr>
        <w:t>;</w:t>
      </w:r>
    </w:p>
    <w:p w:rsidR="00A60C6F" w:rsidRDefault="005C238C" w:rsidP="00BC5F87">
      <w:pPr>
        <w:pStyle w:val="ListParagraph"/>
        <w:numPr>
          <w:ilvl w:val="0"/>
          <w:numId w:val="19"/>
        </w:numPr>
        <w:autoSpaceDE w:val="0"/>
        <w:autoSpaceDN w:val="0"/>
        <w:adjustRightInd w:val="0"/>
        <w:spacing w:before="120" w:after="100" w:afterAutospacing="1"/>
        <w:ind w:left="714" w:hanging="357"/>
        <w:rPr>
          <w:rFonts w:cstheme="minorHAnsi"/>
          <w:color w:val="000000"/>
        </w:rPr>
      </w:pPr>
      <w:r>
        <w:rPr>
          <w:rFonts w:cstheme="minorHAnsi"/>
          <w:color w:val="000000"/>
        </w:rPr>
        <w:t>D</w:t>
      </w:r>
      <w:r w:rsidR="00A60C6F">
        <w:rPr>
          <w:rFonts w:cstheme="minorHAnsi"/>
          <w:color w:val="000000"/>
        </w:rPr>
        <w:t>evelop</w:t>
      </w:r>
      <w:r>
        <w:rPr>
          <w:rFonts w:cstheme="minorHAnsi"/>
          <w:color w:val="000000"/>
        </w:rPr>
        <w:t>ing</w:t>
      </w:r>
      <w:r w:rsidR="00A60C6F">
        <w:rPr>
          <w:rFonts w:cstheme="minorHAnsi"/>
          <w:color w:val="000000"/>
        </w:rPr>
        <w:t xml:space="preserve"> criteria for assessing </w:t>
      </w:r>
      <w:r w:rsidR="00F66917">
        <w:rPr>
          <w:rFonts w:cstheme="minorHAnsi"/>
          <w:color w:val="000000"/>
        </w:rPr>
        <w:t>best practice</w:t>
      </w:r>
      <w:r w:rsidR="00A60C6F">
        <w:rPr>
          <w:rFonts w:cstheme="minorHAnsi"/>
          <w:color w:val="000000"/>
        </w:rPr>
        <w:t xml:space="preserve"> for Māori</w:t>
      </w:r>
      <w:r w:rsidR="000003D1">
        <w:rPr>
          <w:rFonts w:cstheme="minorHAnsi"/>
          <w:color w:val="000000"/>
        </w:rPr>
        <w:t xml:space="preserve"> drowning prevention initiatives; </w:t>
      </w:r>
    </w:p>
    <w:p w:rsidR="000003D1" w:rsidRDefault="005C238C" w:rsidP="00BC5F87">
      <w:pPr>
        <w:pStyle w:val="ListParagraph"/>
        <w:numPr>
          <w:ilvl w:val="0"/>
          <w:numId w:val="19"/>
        </w:numPr>
        <w:autoSpaceDE w:val="0"/>
        <w:autoSpaceDN w:val="0"/>
        <w:adjustRightInd w:val="0"/>
        <w:spacing w:before="120" w:after="100" w:afterAutospacing="1"/>
        <w:ind w:left="714" w:hanging="357"/>
        <w:rPr>
          <w:rFonts w:cstheme="minorHAnsi"/>
          <w:color w:val="000000"/>
        </w:rPr>
      </w:pPr>
      <w:r>
        <w:rPr>
          <w:rFonts w:cstheme="minorHAnsi"/>
          <w:color w:val="000000"/>
        </w:rPr>
        <w:t>I</w:t>
      </w:r>
      <w:r w:rsidR="00A60C6F" w:rsidRPr="00C91ACB">
        <w:rPr>
          <w:rFonts w:cstheme="minorHAnsi"/>
          <w:color w:val="000000"/>
        </w:rPr>
        <w:t>dentify</w:t>
      </w:r>
      <w:r>
        <w:rPr>
          <w:rFonts w:cstheme="minorHAnsi"/>
          <w:color w:val="000000"/>
        </w:rPr>
        <w:t>ing</w:t>
      </w:r>
      <w:r w:rsidR="00A60C6F" w:rsidRPr="00C91ACB">
        <w:rPr>
          <w:rFonts w:cstheme="minorHAnsi"/>
          <w:color w:val="000000"/>
        </w:rPr>
        <w:t xml:space="preserve"> M</w:t>
      </w:r>
      <w:r w:rsidR="000003D1">
        <w:rPr>
          <w:rFonts w:cstheme="minorHAnsi"/>
          <w:color w:val="000000"/>
        </w:rPr>
        <w:t>ā</w:t>
      </w:r>
      <w:r w:rsidR="00A60C6F" w:rsidRPr="00C91ACB">
        <w:rPr>
          <w:rFonts w:cstheme="minorHAnsi"/>
          <w:color w:val="000000"/>
        </w:rPr>
        <w:t>ori drowning prevention research priorities</w:t>
      </w:r>
      <w:r w:rsidR="000003D1">
        <w:rPr>
          <w:rFonts w:cstheme="minorHAnsi"/>
          <w:color w:val="000000"/>
        </w:rPr>
        <w:t>;</w:t>
      </w:r>
      <w:r w:rsidR="00A60C6F" w:rsidRPr="00C91ACB">
        <w:rPr>
          <w:rFonts w:cstheme="minorHAnsi"/>
          <w:color w:val="000000"/>
        </w:rPr>
        <w:t xml:space="preserve"> </w:t>
      </w:r>
      <w:r w:rsidR="00C91ACB" w:rsidRPr="00C91ACB">
        <w:rPr>
          <w:rFonts w:cstheme="minorHAnsi"/>
          <w:color w:val="000000"/>
        </w:rPr>
        <w:t xml:space="preserve">and </w:t>
      </w:r>
    </w:p>
    <w:p w:rsidR="00A60C6F" w:rsidRDefault="005C238C" w:rsidP="00BC5F87">
      <w:pPr>
        <w:pStyle w:val="ListParagraph"/>
        <w:numPr>
          <w:ilvl w:val="0"/>
          <w:numId w:val="19"/>
        </w:numPr>
        <w:autoSpaceDE w:val="0"/>
        <w:autoSpaceDN w:val="0"/>
        <w:adjustRightInd w:val="0"/>
        <w:spacing w:before="120" w:after="100" w:afterAutospacing="1"/>
        <w:ind w:left="714" w:hanging="357"/>
        <w:rPr>
          <w:rFonts w:cstheme="minorHAnsi"/>
          <w:color w:val="000000"/>
        </w:rPr>
      </w:pPr>
      <w:r>
        <w:rPr>
          <w:rFonts w:cstheme="minorHAnsi"/>
          <w:color w:val="000000"/>
        </w:rPr>
        <w:t xml:space="preserve">Examining </w:t>
      </w:r>
      <w:r w:rsidR="00A60C6F" w:rsidRPr="00C91ACB">
        <w:rPr>
          <w:rFonts w:cstheme="minorHAnsi"/>
          <w:color w:val="000000"/>
        </w:rPr>
        <w:t>Maori data management issues for WSNZ</w:t>
      </w:r>
      <w:r w:rsidR="000003D1">
        <w:rPr>
          <w:rFonts w:cstheme="minorHAnsi"/>
          <w:color w:val="000000"/>
        </w:rPr>
        <w:t>.</w:t>
      </w:r>
    </w:p>
    <w:p w:rsidR="00C91ACB" w:rsidRDefault="00C91ACB" w:rsidP="00C91ACB">
      <w:pPr>
        <w:autoSpaceDE w:val="0"/>
        <w:autoSpaceDN w:val="0"/>
        <w:adjustRightInd w:val="0"/>
        <w:spacing w:after="0" w:line="240" w:lineRule="auto"/>
        <w:rPr>
          <w:rFonts w:asciiTheme="minorHAnsi" w:hAnsiTheme="minorHAnsi" w:cstheme="minorHAnsi"/>
          <w:color w:val="000000"/>
          <w:sz w:val="22"/>
          <w:szCs w:val="22"/>
        </w:rPr>
      </w:pPr>
      <w:r w:rsidRPr="00A65902">
        <w:rPr>
          <w:rFonts w:asciiTheme="minorHAnsi" w:hAnsiTheme="minorHAnsi" w:cstheme="minorHAnsi"/>
          <w:color w:val="000000"/>
          <w:sz w:val="22"/>
          <w:szCs w:val="22"/>
        </w:rPr>
        <w:t xml:space="preserve">WSNZ and </w:t>
      </w:r>
      <w:r>
        <w:rPr>
          <w:rFonts w:asciiTheme="minorHAnsi" w:hAnsiTheme="minorHAnsi" w:cstheme="minorHAnsi"/>
          <w:color w:val="000000"/>
          <w:sz w:val="22"/>
          <w:szCs w:val="22"/>
        </w:rPr>
        <w:t xml:space="preserve">TAR </w:t>
      </w:r>
      <w:r w:rsidRPr="00A65902">
        <w:rPr>
          <w:rFonts w:asciiTheme="minorHAnsi" w:hAnsiTheme="minorHAnsi" w:cstheme="minorHAnsi"/>
          <w:color w:val="000000"/>
          <w:sz w:val="22"/>
          <w:szCs w:val="22"/>
        </w:rPr>
        <w:t xml:space="preserve">will </w:t>
      </w:r>
      <w:r>
        <w:rPr>
          <w:rFonts w:asciiTheme="minorHAnsi" w:hAnsiTheme="minorHAnsi" w:cstheme="minorHAnsi"/>
          <w:color w:val="000000"/>
          <w:sz w:val="22"/>
          <w:szCs w:val="22"/>
        </w:rPr>
        <w:t xml:space="preserve">also </w:t>
      </w:r>
      <w:r w:rsidRPr="00A65902">
        <w:rPr>
          <w:rFonts w:asciiTheme="minorHAnsi" w:hAnsiTheme="minorHAnsi" w:cstheme="minorHAnsi"/>
          <w:color w:val="000000"/>
          <w:sz w:val="22"/>
          <w:szCs w:val="22"/>
        </w:rPr>
        <w:t xml:space="preserve">work </w:t>
      </w:r>
      <w:r w:rsidR="000003D1">
        <w:rPr>
          <w:rFonts w:asciiTheme="minorHAnsi" w:hAnsiTheme="minorHAnsi" w:cstheme="minorHAnsi"/>
          <w:color w:val="000000"/>
          <w:sz w:val="22"/>
          <w:szCs w:val="22"/>
        </w:rPr>
        <w:t>together</w:t>
      </w:r>
      <w:r w:rsidRPr="00A65902">
        <w:rPr>
          <w:rFonts w:asciiTheme="minorHAnsi" w:hAnsiTheme="minorHAnsi" w:cstheme="minorHAnsi"/>
          <w:color w:val="000000"/>
          <w:sz w:val="22"/>
          <w:szCs w:val="22"/>
        </w:rPr>
        <w:t xml:space="preserve"> to improve Māori drowning </w:t>
      </w:r>
      <w:r>
        <w:rPr>
          <w:rFonts w:asciiTheme="minorHAnsi" w:hAnsiTheme="minorHAnsi" w:cstheme="minorHAnsi"/>
          <w:color w:val="000000"/>
          <w:sz w:val="22"/>
          <w:szCs w:val="22"/>
        </w:rPr>
        <w:t xml:space="preserve">prevention </w:t>
      </w:r>
      <w:r w:rsidRPr="00A65902">
        <w:rPr>
          <w:rFonts w:asciiTheme="minorHAnsi" w:hAnsiTheme="minorHAnsi" w:cstheme="minorHAnsi"/>
          <w:color w:val="000000"/>
          <w:sz w:val="22"/>
          <w:szCs w:val="22"/>
        </w:rPr>
        <w:t xml:space="preserve">outcomes </w:t>
      </w:r>
      <w:r>
        <w:rPr>
          <w:rFonts w:asciiTheme="minorHAnsi" w:hAnsiTheme="minorHAnsi" w:cstheme="minorHAnsi"/>
          <w:color w:val="000000"/>
          <w:sz w:val="22"/>
          <w:szCs w:val="22"/>
        </w:rPr>
        <w:t>more broadly by:</w:t>
      </w:r>
    </w:p>
    <w:p w:rsidR="00C91ACB" w:rsidRDefault="000003D1" w:rsidP="00BC5F87">
      <w:pPr>
        <w:pStyle w:val="ListParagraph"/>
        <w:numPr>
          <w:ilvl w:val="0"/>
          <w:numId w:val="19"/>
        </w:numPr>
        <w:autoSpaceDE w:val="0"/>
        <w:autoSpaceDN w:val="0"/>
        <w:adjustRightInd w:val="0"/>
        <w:spacing w:before="120" w:after="100" w:afterAutospacing="1"/>
        <w:ind w:left="714" w:hanging="357"/>
        <w:rPr>
          <w:rFonts w:cstheme="minorHAnsi"/>
          <w:color w:val="000000"/>
        </w:rPr>
      </w:pPr>
      <w:r>
        <w:rPr>
          <w:rFonts w:cstheme="minorHAnsi"/>
          <w:color w:val="000000"/>
        </w:rPr>
        <w:t xml:space="preserve">Examining </w:t>
      </w:r>
      <w:r w:rsidR="005C238C">
        <w:rPr>
          <w:rFonts w:cstheme="minorHAnsi"/>
          <w:color w:val="000000"/>
        </w:rPr>
        <w:t>o</w:t>
      </w:r>
      <w:r>
        <w:rPr>
          <w:rFonts w:cstheme="minorHAnsi"/>
          <w:color w:val="000000"/>
        </w:rPr>
        <w:t>p</w:t>
      </w:r>
      <w:r w:rsidR="005C238C">
        <w:rPr>
          <w:rFonts w:cstheme="minorHAnsi"/>
          <w:color w:val="000000"/>
        </w:rPr>
        <w:t>tions</w:t>
      </w:r>
      <w:r>
        <w:rPr>
          <w:rFonts w:cstheme="minorHAnsi"/>
          <w:color w:val="000000"/>
        </w:rPr>
        <w:t xml:space="preserve"> for increased </w:t>
      </w:r>
      <w:r w:rsidR="00C91ACB">
        <w:rPr>
          <w:rFonts w:cstheme="minorHAnsi"/>
          <w:color w:val="000000"/>
        </w:rPr>
        <w:t>M</w:t>
      </w:r>
      <w:r>
        <w:rPr>
          <w:rFonts w:cstheme="minorHAnsi"/>
          <w:color w:val="000000"/>
        </w:rPr>
        <w:t>ā</w:t>
      </w:r>
      <w:r w:rsidR="00C91ACB">
        <w:rPr>
          <w:rFonts w:cstheme="minorHAnsi"/>
          <w:color w:val="000000"/>
        </w:rPr>
        <w:t xml:space="preserve">ori </w:t>
      </w:r>
      <w:r>
        <w:rPr>
          <w:rFonts w:cstheme="minorHAnsi"/>
          <w:color w:val="000000"/>
        </w:rPr>
        <w:t xml:space="preserve">participation in the </w:t>
      </w:r>
      <w:r w:rsidR="00C91ACB">
        <w:rPr>
          <w:rFonts w:cstheme="minorHAnsi"/>
          <w:color w:val="000000"/>
        </w:rPr>
        <w:t xml:space="preserve">governance </w:t>
      </w:r>
      <w:r>
        <w:rPr>
          <w:rFonts w:cstheme="minorHAnsi"/>
          <w:color w:val="000000"/>
        </w:rPr>
        <w:t>of</w:t>
      </w:r>
      <w:r w:rsidR="00C91ACB">
        <w:rPr>
          <w:rFonts w:cstheme="minorHAnsi"/>
          <w:color w:val="000000"/>
        </w:rPr>
        <w:t xml:space="preserve"> the water safety sector</w:t>
      </w:r>
      <w:r w:rsidR="005C238C">
        <w:rPr>
          <w:rFonts w:cstheme="minorHAnsi"/>
          <w:color w:val="000000"/>
        </w:rPr>
        <w:t>;</w:t>
      </w:r>
    </w:p>
    <w:p w:rsidR="00F66917" w:rsidRDefault="00F66917" w:rsidP="00BC5F87">
      <w:pPr>
        <w:pStyle w:val="ListParagraph"/>
        <w:numPr>
          <w:ilvl w:val="0"/>
          <w:numId w:val="19"/>
        </w:numPr>
        <w:autoSpaceDE w:val="0"/>
        <w:autoSpaceDN w:val="0"/>
        <w:adjustRightInd w:val="0"/>
        <w:spacing w:before="120" w:after="100" w:afterAutospacing="1"/>
        <w:ind w:left="714" w:hanging="357"/>
        <w:rPr>
          <w:rFonts w:cstheme="minorHAnsi"/>
          <w:color w:val="000000"/>
        </w:rPr>
      </w:pPr>
      <w:r>
        <w:rPr>
          <w:rFonts w:cstheme="minorHAnsi"/>
          <w:color w:val="000000"/>
        </w:rPr>
        <w:t xml:space="preserve">Identifying potential </w:t>
      </w:r>
      <w:r w:rsidR="00C91ACB">
        <w:rPr>
          <w:rFonts w:cstheme="minorHAnsi"/>
          <w:color w:val="000000"/>
        </w:rPr>
        <w:t xml:space="preserve">Maori workforce development </w:t>
      </w:r>
      <w:r w:rsidR="005C238C">
        <w:rPr>
          <w:rFonts w:cstheme="minorHAnsi"/>
          <w:color w:val="000000"/>
        </w:rPr>
        <w:t xml:space="preserve">opportunities </w:t>
      </w:r>
      <w:r w:rsidR="00C91ACB">
        <w:rPr>
          <w:rFonts w:cstheme="minorHAnsi"/>
          <w:color w:val="000000"/>
        </w:rPr>
        <w:t>in the water safety sector</w:t>
      </w:r>
      <w:r w:rsidR="005C238C">
        <w:rPr>
          <w:rFonts w:cstheme="minorHAnsi"/>
          <w:color w:val="000000"/>
        </w:rPr>
        <w:t>;</w:t>
      </w:r>
      <w:r>
        <w:rPr>
          <w:rFonts w:cstheme="minorHAnsi"/>
          <w:color w:val="000000"/>
        </w:rPr>
        <w:t xml:space="preserve"> </w:t>
      </w:r>
    </w:p>
    <w:p w:rsidR="00C91ACB" w:rsidRPr="00DD1A17" w:rsidRDefault="005C238C" w:rsidP="00BC5F87">
      <w:pPr>
        <w:pStyle w:val="ListParagraph"/>
        <w:numPr>
          <w:ilvl w:val="0"/>
          <w:numId w:val="19"/>
        </w:numPr>
        <w:autoSpaceDE w:val="0"/>
        <w:autoSpaceDN w:val="0"/>
        <w:adjustRightInd w:val="0"/>
        <w:spacing w:before="120"/>
        <w:ind w:left="714" w:hanging="357"/>
        <w:rPr>
          <w:rFonts w:cstheme="minorHAnsi"/>
          <w:color w:val="000000"/>
        </w:rPr>
      </w:pPr>
      <w:r>
        <w:rPr>
          <w:rFonts w:cstheme="minorHAnsi"/>
          <w:color w:val="000000"/>
        </w:rPr>
        <w:t>Promoting the benefits of a w</w:t>
      </w:r>
      <w:r w:rsidR="00C91ACB">
        <w:rPr>
          <w:rFonts w:cstheme="minorHAnsi"/>
          <w:color w:val="000000"/>
        </w:rPr>
        <w:t>ater safety sector Māori strategy</w:t>
      </w:r>
      <w:r>
        <w:rPr>
          <w:rFonts w:cstheme="minorHAnsi"/>
          <w:color w:val="000000"/>
        </w:rPr>
        <w:t xml:space="preserve"> through engagement with key influencers in the sector</w:t>
      </w:r>
      <w:r w:rsidR="00F66917">
        <w:rPr>
          <w:rFonts w:cstheme="minorHAnsi"/>
          <w:color w:val="000000"/>
        </w:rPr>
        <w:t>; and</w:t>
      </w:r>
      <w:r>
        <w:rPr>
          <w:rFonts w:cstheme="minorHAnsi"/>
          <w:color w:val="000000"/>
        </w:rPr>
        <w:t>.</w:t>
      </w:r>
    </w:p>
    <w:p w:rsidR="00F66917" w:rsidRDefault="00F66917" w:rsidP="00BC5F87">
      <w:pPr>
        <w:pStyle w:val="ListParagraph"/>
        <w:numPr>
          <w:ilvl w:val="0"/>
          <w:numId w:val="19"/>
        </w:numPr>
        <w:spacing w:before="120"/>
      </w:pPr>
      <w:r>
        <w:t xml:space="preserve">Exploring how </w:t>
      </w:r>
      <w:r w:rsidRPr="004D1B0B">
        <w:t>a holistic approach to Māori water safety that includes cultural and spiritual elements</w:t>
      </w:r>
      <w:r>
        <w:t>,</w:t>
      </w:r>
      <w:r w:rsidRPr="004D1B0B">
        <w:t xml:space="preserve"> </w:t>
      </w:r>
      <w:r>
        <w:t xml:space="preserve">can be given effect in </w:t>
      </w:r>
      <w:r w:rsidRPr="004D1B0B">
        <w:t xml:space="preserve">Māori water safety </w:t>
      </w:r>
      <w:r>
        <w:t xml:space="preserve">initiatives and </w:t>
      </w:r>
      <w:r w:rsidRPr="004D1B0B">
        <w:t>programmes</w:t>
      </w:r>
      <w:r>
        <w:t>.</w:t>
      </w:r>
    </w:p>
    <w:p w:rsidR="001D6B16" w:rsidRDefault="001D6B16" w:rsidP="00F66917">
      <w:pPr>
        <w:spacing w:after="0" w:line="240" w:lineRule="auto"/>
        <w:rPr>
          <w:rFonts w:asciiTheme="minorHAnsi" w:hAnsiTheme="minorHAnsi"/>
          <w:snapToGrid w:val="0"/>
          <w:sz w:val="22"/>
          <w:szCs w:val="22"/>
        </w:rPr>
      </w:pPr>
    </w:p>
    <w:p w:rsidR="00893C9D" w:rsidRPr="006740AD" w:rsidRDefault="00247C6B" w:rsidP="009D0CD7">
      <w:pPr>
        <w:spacing w:after="0" w:line="240" w:lineRule="auto"/>
        <w:rPr>
          <w:rFonts w:asciiTheme="minorHAnsi" w:hAnsiTheme="minorHAnsi"/>
          <w:snapToGrid w:val="0"/>
          <w:sz w:val="22"/>
          <w:szCs w:val="22"/>
        </w:rPr>
      </w:pPr>
      <w:r>
        <w:rPr>
          <w:rFonts w:asciiTheme="minorHAnsi" w:hAnsiTheme="minorHAnsi"/>
          <w:snapToGrid w:val="0"/>
          <w:sz w:val="22"/>
          <w:szCs w:val="22"/>
        </w:rPr>
        <w:t>To support the achievement of these objectives,</w:t>
      </w:r>
      <w:r w:rsidR="003F0B54" w:rsidRPr="00A36CD2">
        <w:rPr>
          <w:rFonts w:asciiTheme="minorHAnsi" w:hAnsiTheme="minorHAnsi"/>
          <w:snapToGrid w:val="0"/>
          <w:sz w:val="22"/>
          <w:szCs w:val="22"/>
        </w:rPr>
        <w:t xml:space="preserve"> it is </w:t>
      </w:r>
      <w:r w:rsidR="003F0B54">
        <w:rPr>
          <w:rFonts w:asciiTheme="minorHAnsi" w:hAnsiTheme="minorHAnsi"/>
          <w:snapToGrid w:val="0"/>
          <w:sz w:val="22"/>
          <w:szCs w:val="22"/>
        </w:rPr>
        <w:t xml:space="preserve">proposed to </w:t>
      </w:r>
      <w:r w:rsidR="00AE5319">
        <w:rPr>
          <w:rFonts w:asciiTheme="minorHAnsi" w:hAnsiTheme="minorHAnsi"/>
          <w:snapToGrid w:val="0"/>
          <w:sz w:val="22"/>
          <w:szCs w:val="22"/>
        </w:rPr>
        <w:t xml:space="preserve">undertake </w:t>
      </w:r>
      <w:r w:rsidR="00893C9D">
        <w:rPr>
          <w:rFonts w:asciiTheme="minorHAnsi" w:hAnsiTheme="minorHAnsi"/>
          <w:snapToGrid w:val="0"/>
          <w:sz w:val="22"/>
          <w:szCs w:val="22"/>
        </w:rPr>
        <w:t>th</w:t>
      </w:r>
      <w:r w:rsidR="001B41E7">
        <w:rPr>
          <w:rFonts w:asciiTheme="minorHAnsi" w:hAnsiTheme="minorHAnsi"/>
          <w:snapToGrid w:val="0"/>
          <w:sz w:val="22"/>
          <w:szCs w:val="22"/>
        </w:rPr>
        <w:t xml:space="preserve">is project </w:t>
      </w:r>
      <w:r w:rsidR="00893C9D" w:rsidRPr="006740AD">
        <w:rPr>
          <w:rFonts w:asciiTheme="minorHAnsi" w:hAnsiTheme="minorHAnsi"/>
          <w:snapToGrid w:val="0"/>
          <w:sz w:val="22"/>
          <w:szCs w:val="22"/>
        </w:rPr>
        <w:t xml:space="preserve">in a way that </w:t>
      </w:r>
      <w:r w:rsidR="00F66917">
        <w:rPr>
          <w:rFonts w:asciiTheme="minorHAnsi" w:hAnsiTheme="minorHAnsi"/>
          <w:snapToGrid w:val="0"/>
          <w:sz w:val="22"/>
          <w:szCs w:val="22"/>
        </w:rPr>
        <w:t>ensures that</w:t>
      </w:r>
      <w:r w:rsidR="00893C9D">
        <w:rPr>
          <w:rFonts w:asciiTheme="minorHAnsi" w:hAnsiTheme="minorHAnsi"/>
          <w:snapToGrid w:val="0"/>
          <w:sz w:val="22"/>
          <w:szCs w:val="22"/>
        </w:rPr>
        <w:t>:</w:t>
      </w:r>
    </w:p>
    <w:p w:rsidR="00DD1A17" w:rsidRDefault="00DD1A17" w:rsidP="00BC5F87">
      <w:pPr>
        <w:pStyle w:val="ListParagraph"/>
        <w:numPr>
          <w:ilvl w:val="0"/>
          <w:numId w:val="11"/>
        </w:numPr>
        <w:autoSpaceDE w:val="0"/>
        <w:autoSpaceDN w:val="0"/>
        <w:adjustRightInd w:val="0"/>
        <w:spacing w:before="120"/>
        <w:ind w:left="709"/>
        <w:rPr>
          <w:rFonts w:cstheme="minorHAnsi"/>
          <w:color w:val="000000"/>
        </w:rPr>
      </w:pPr>
      <w:r>
        <w:rPr>
          <w:rFonts w:cstheme="minorHAnsi"/>
          <w:color w:val="000000"/>
        </w:rPr>
        <w:t xml:space="preserve">WSNZ and TAR </w:t>
      </w:r>
      <w:r w:rsidR="001D6B16" w:rsidRPr="00A65902">
        <w:rPr>
          <w:rFonts w:cstheme="minorHAnsi"/>
          <w:color w:val="000000"/>
        </w:rPr>
        <w:t>hav</w:t>
      </w:r>
      <w:r>
        <w:rPr>
          <w:rFonts w:cstheme="minorHAnsi"/>
          <w:color w:val="000000"/>
        </w:rPr>
        <w:t>ing</w:t>
      </w:r>
      <w:r w:rsidR="001D6B16" w:rsidRPr="00A65902">
        <w:rPr>
          <w:rFonts w:cstheme="minorHAnsi"/>
          <w:color w:val="000000"/>
        </w:rPr>
        <w:t xml:space="preserve"> cl</w:t>
      </w:r>
      <w:r w:rsidR="008D63D2">
        <w:rPr>
          <w:rFonts w:cstheme="minorHAnsi"/>
          <w:color w:val="000000"/>
        </w:rPr>
        <w:t>arity on their respective</w:t>
      </w:r>
      <w:r w:rsidR="001D6B16" w:rsidRPr="00A65902">
        <w:rPr>
          <w:rFonts w:cstheme="minorHAnsi"/>
          <w:color w:val="000000"/>
        </w:rPr>
        <w:t xml:space="preserve"> roles and responsibilities</w:t>
      </w:r>
      <w:r w:rsidR="00F66917">
        <w:rPr>
          <w:rFonts w:cstheme="minorHAnsi"/>
          <w:color w:val="000000"/>
        </w:rPr>
        <w:t>;</w:t>
      </w:r>
      <w:r w:rsidR="001D6B16" w:rsidRPr="00A65902">
        <w:rPr>
          <w:rFonts w:cstheme="minorHAnsi"/>
          <w:color w:val="000000"/>
        </w:rPr>
        <w:t xml:space="preserve"> </w:t>
      </w:r>
    </w:p>
    <w:p w:rsidR="001D6B16" w:rsidRPr="00A65902" w:rsidRDefault="001D6B16" w:rsidP="00BC5F87">
      <w:pPr>
        <w:pStyle w:val="ListParagraph"/>
        <w:numPr>
          <w:ilvl w:val="0"/>
          <w:numId w:val="11"/>
        </w:numPr>
        <w:autoSpaceDE w:val="0"/>
        <w:autoSpaceDN w:val="0"/>
        <w:adjustRightInd w:val="0"/>
        <w:spacing w:before="120"/>
        <w:ind w:left="709"/>
        <w:rPr>
          <w:rFonts w:cstheme="minorHAnsi"/>
          <w:color w:val="000000"/>
        </w:rPr>
      </w:pPr>
      <w:r w:rsidRPr="00A65902">
        <w:rPr>
          <w:rFonts w:cstheme="minorHAnsi"/>
          <w:color w:val="000000"/>
        </w:rPr>
        <w:t xml:space="preserve">Māori </w:t>
      </w:r>
      <w:r w:rsidR="008D63D2">
        <w:rPr>
          <w:rFonts w:cstheme="minorHAnsi"/>
          <w:color w:val="000000"/>
        </w:rPr>
        <w:t xml:space="preserve">communities </w:t>
      </w:r>
      <w:r w:rsidR="00F66917">
        <w:rPr>
          <w:rFonts w:cstheme="minorHAnsi"/>
          <w:color w:val="000000"/>
        </w:rPr>
        <w:t xml:space="preserve">are more able to </w:t>
      </w:r>
      <w:r w:rsidRPr="00A65902">
        <w:rPr>
          <w:rFonts w:cstheme="minorHAnsi"/>
          <w:color w:val="000000"/>
        </w:rPr>
        <w:t>take an active role in the design and implementation of water safety initiatives</w:t>
      </w:r>
      <w:r w:rsidR="008D63D2">
        <w:rPr>
          <w:rFonts w:cstheme="minorHAnsi"/>
          <w:color w:val="000000"/>
        </w:rPr>
        <w:t>;</w:t>
      </w:r>
      <w:r w:rsidRPr="00A65902">
        <w:rPr>
          <w:rFonts w:cstheme="minorHAnsi"/>
          <w:color w:val="000000"/>
        </w:rPr>
        <w:t xml:space="preserve"> </w:t>
      </w:r>
    </w:p>
    <w:p w:rsidR="001D6B16" w:rsidRPr="008D63D2" w:rsidRDefault="001D6B16" w:rsidP="00BC5F87">
      <w:pPr>
        <w:pStyle w:val="ListParagraph"/>
        <w:numPr>
          <w:ilvl w:val="0"/>
          <w:numId w:val="11"/>
        </w:numPr>
        <w:autoSpaceDE w:val="0"/>
        <w:autoSpaceDN w:val="0"/>
        <w:adjustRightInd w:val="0"/>
        <w:spacing w:before="120"/>
        <w:ind w:left="709"/>
        <w:rPr>
          <w:rFonts w:cstheme="minorHAnsi"/>
          <w:color w:val="000000"/>
        </w:rPr>
      </w:pPr>
      <w:proofErr w:type="spellStart"/>
      <w:r w:rsidRPr="00A65902">
        <w:rPr>
          <w:rFonts w:cstheme="minorHAnsi"/>
          <w:color w:val="000000"/>
        </w:rPr>
        <w:t>Kaupapa</w:t>
      </w:r>
      <w:proofErr w:type="spellEnd"/>
      <w:r w:rsidRPr="00A65902">
        <w:rPr>
          <w:rFonts w:cstheme="minorHAnsi"/>
          <w:color w:val="000000"/>
        </w:rPr>
        <w:t xml:space="preserve"> Māori programmes that contribute to drowning </w:t>
      </w:r>
      <w:r w:rsidR="008D63D2">
        <w:rPr>
          <w:rFonts w:cstheme="minorHAnsi"/>
          <w:color w:val="000000"/>
        </w:rPr>
        <w:t xml:space="preserve">prevention </w:t>
      </w:r>
      <w:r w:rsidRPr="00A65902">
        <w:rPr>
          <w:rFonts w:cstheme="minorHAnsi"/>
          <w:color w:val="000000"/>
        </w:rPr>
        <w:t xml:space="preserve">and water safety </w:t>
      </w:r>
      <w:r w:rsidR="008D63D2">
        <w:rPr>
          <w:rFonts w:cstheme="minorHAnsi"/>
          <w:color w:val="000000"/>
        </w:rPr>
        <w:t>can</w:t>
      </w:r>
      <w:r w:rsidR="008D63D2" w:rsidRPr="00A65902">
        <w:rPr>
          <w:rFonts w:cstheme="minorHAnsi"/>
          <w:color w:val="000000"/>
        </w:rPr>
        <w:t xml:space="preserve"> </w:t>
      </w:r>
      <w:r w:rsidR="008D63D2">
        <w:rPr>
          <w:rFonts w:cstheme="minorHAnsi"/>
          <w:color w:val="000000"/>
        </w:rPr>
        <w:t xml:space="preserve">be </w:t>
      </w:r>
      <w:r w:rsidR="008D63D2" w:rsidRPr="00A65902">
        <w:rPr>
          <w:rFonts w:cstheme="minorHAnsi"/>
          <w:color w:val="000000"/>
        </w:rPr>
        <w:t>measure</w:t>
      </w:r>
      <w:r w:rsidR="008D63D2">
        <w:rPr>
          <w:rFonts w:cstheme="minorHAnsi"/>
          <w:color w:val="000000"/>
        </w:rPr>
        <w:t>d</w:t>
      </w:r>
      <w:r w:rsidR="008D63D2" w:rsidRPr="00A65902">
        <w:rPr>
          <w:rFonts w:cstheme="minorHAnsi"/>
          <w:color w:val="000000"/>
        </w:rPr>
        <w:t xml:space="preserve"> and evaluate</w:t>
      </w:r>
      <w:r w:rsidR="008D63D2">
        <w:rPr>
          <w:rFonts w:cstheme="minorHAnsi"/>
          <w:color w:val="000000"/>
        </w:rPr>
        <w:t xml:space="preserve">d, and the results readily shared </w:t>
      </w:r>
      <w:r w:rsidRPr="008D63D2">
        <w:rPr>
          <w:rFonts w:cstheme="minorHAnsi"/>
          <w:color w:val="000000"/>
        </w:rPr>
        <w:t>with funders and providers</w:t>
      </w:r>
      <w:r w:rsidR="008D63D2">
        <w:rPr>
          <w:rFonts w:cstheme="minorHAnsi"/>
          <w:color w:val="000000"/>
        </w:rPr>
        <w:t>;</w:t>
      </w:r>
    </w:p>
    <w:p w:rsidR="001B41E7" w:rsidRDefault="00003780" w:rsidP="00BC5F87">
      <w:pPr>
        <w:pStyle w:val="ListParagraph"/>
        <w:numPr>
          <w:ilvl w:val="0"/>
          <w:numId w:val="11"/>
        </w:numPr>
        <w:autoSpaceDE w:val="0"/>
        <w:autoSpaceDN w:val="0"/>
        <w:adjustRightInd w:val="0"/>
        <w:spacing w:before="120"/>
        <w:ind w:left="709"/>
        <w:rPr>
          <w:rFonts w:cstheme="minorHAnsi"/>
          <w:color w:val="000000"/>
        </w:rPr>
      </w:pPr>
      <w:r>
        <w:rPr>
          <w:rFonts w:cstheme="minorHAnsi"/>
          <w:color w:val="000000"/>
        </w:rPr>
        <w:t xml:space="preserve">Maori drowning prevention activity is seen </w:t>
      </w:r>
      <w:r w:rsidR="001D6B16" w:rsidRPr="00923DBB">
        <w:rPr>
          <w:rFonts w:cstheme="minorHAnsi"/>
          <w:color w:val="000000"/>
        </w:rPr>
        <w:t xml:space="preserve">within a wider </w:t>
      </w:r>
      <w:proofErr w:type="spellStart"/>
      <w:r w:rsidR="001D6B16" w:rsidRPr="00923DBB">
        <w:rPr>
          <w:rFonts w:cstheme="minorHAnsi"/>
          <w:color w:val="000000"/>
        </w:rPr>
        <w:t>hauora</w:t>
      </w:r>
      <w:proofErr w:type="spellEnd"/>
      <w:r w:rsidR="001D6B16" w:rsidRPr="00923DBB">
        <w:rPr>
          <w:rFonts w:cstheme="minorHAnsi"/>
          <w:color w:val="000000"/>
        </w:rPr>
        <w:t xml:space="preserve"> contex</w:t>
      </w:r>
      <w:r w:rsidR="001D6B16">
        <w:rPr>
          <w:rFonts w:cstheme="minorHAnsi"/>
          <w:color w:val="000000"/>
        </w:rPr>
        <w:t>t</w:t>
      </w:r>
      <w:r>
        <w:rPr>
          <w:rFonts w:cstheme="minorHAnsi"/>
          <w:color w:val="000000"/>
        </w:rPr>
        <w:t xml:space="preserve">; and </w:t>
      </w:r>
    </w:p>
    <w:p w:rsidR="00DD1A17" w:rsidRPr="00003780" w:rsidRDefault="00003780" w:rsidP="00BC5F87">
      <w:pPr>
        <w:pStyle w:val="ListParagraph"/>
        <w:numPr>
          <w:ilvl w:val="0"/>
          <w:numId w:val="11"/>
        </w:numPr>
        <w:autoSpaceDE w:val="0"/>
        <w:autoSpaceDN w:val="0"/>
        <w:adjustRightInd w:val="0"/>
        <w:spacing w:before="120"/>
        <w:ind w:left="709"/>
        <w:rPr>
          <w:rFonts w:cstheme="minorHAnsi"/>
          <w:color w:val="000000"/>
        </w:rPr>
      </w:pPr>
      <w:r>
        <w:rPr>
          <w:rFonts w:cstheme="minorHAnsi"/>
          <w:color w:val="000000"/>
        </w:rPr>
        <w:t xml:space="preserve">The outcomes for Māori </w:t>
      </w:r>
      <w:r w:rsidR="006262A3">
        <w:rPr>
          <w:rFonts w:cstheme="minorHAnsi"/>
          <w:color w:val="000000"/>
        </w:rPr>
        <w:t xml:space="preserve">from this project </w:t>
      </w:r>
      <w:r>
        <w:rPr>
          <w:rFonts w:cstheme="minorHAnsi"/>
          <w:color w:val="000000"/>
        </w:rPr>
        <w:t xml:space="preserve">can be </w:t>
      </w:r>
      <w:r w:rsidR="008D63D2" w:rsidRPr="00A65902">
        <w:rPr>
          <w:rFonts w:cstheme="minorHAnsi"/>
          <w:color w:val="000000"/>
        </w:rPr>
        <w:t>communi</w:t>
      </w:r>
      <w:r>
        <w:rPr>
          <w:rFonts w:cstheme="minorHAnsi"/>
          <w:color w:val="000000"/>
        </w:rPr>
        <w:t xml:space="preserve">cated and/or adopted by </w:t>
      </w:r>
      <w:r w:rsidR="008D63D2" w:rsidRPr="00003780">
        <w:rPr>
          <w:rFonts w:cstheme="minorHAnsi"/>
          <w:color w:val="000000"/>
        </w:rPr>
        <w:t xml:space="preserve">government agencies </w:t>
      </w:r>
      <w:r>
        <w:rPr>
          <w:rFonts w:cstheme="minorHAnsi"/>
          <w:color w:val="000000"/>
        </w:rPr>
        <w:t xml:space="preserve">and the wider water safety sector </w:t>
      </w:r>
      <w:r w:rsidR="008D63D2" w:rsidRPr="00003780">
        <w:rPr>
          <w:rFonts w:cstheme="minorHAnsi"/>
          <w:color w:val="000000"/>
        </w:rPr>
        <w:t xml:space="preserve">to deliver </w:t>
      </w:r>
      <w:r>
        <w:rPr>
          <w:rFonts w:cstheme="minorHAnsi"/>
          <w:color w:val="000000"/>
        </w:rPr>
        <w:t xml:space="preserve">better drowning prevention </w:t>
      </w:r>
      <w:r w:rsidR="008D63D2" w:rsidRPr="00003780">
        <w:rPr>
          <w:rFonts w:cstheme="minorHAnsi"/>
          <w:color w:val="000000"/>
        </w:rPr>
        <w:t>outcomes for Māori</w:t>
      </w:r>
      <w:r>
        <w:rPr>
          <w:rFonts w:cstheme="minorHAnsi"/>
          <w:color w:val="000000"/>
        </w:rPr>
        <w:t>.</w:t>
      </w:r>
    </w:p>
    <w:p w:rsidR="00232E00" w:rsidRDefault="00232E00" w:rsidP="00DD1A17">
      <w:pPr>
        <w:pStyle w:val="Heading2"/>
        <w:spacing w:line="240" w:lineRule="auto"/>
      </w:pPr>
      <w:bookmarkStart w:id="42" w:name="_Toc531094681"/>
      <w:bookmarkStart w:id="43" w:name="_Toc434756837"/>
      <w:bookmarkStart w:id="44" w:name="_Toc434761858"/>
      <w:r>
        <w:t xml:space="preserve">Project </w:t>
      </w:r>
      <w:r w:rsidR="00AE5319">
        <w:t>scope</w:t>
      </w:r>
      <w:bookmarkEnd w:id="42"/>
    </w:p>
    <w:p w:rsidR="00923DBB" w:rsidRPr="001B365A" w:rsidRDefault="00923DBB" w:rsidP="00923DBB">
      <w:pPr>
        <w:spacing w:after="0" w:line="240" w:lineRule="auto"/>
        <w:rPr>
          <w:rFonts w:asciiTheme="minorHAnsi" w:hAnsiTheme="minorHAnsi"/>
          <w:sz w:val="22"/>
          <w:szCs w:val="22"/>
        </w:rPr>
      </w:pPr>
      <w:r w:rsidRPr="001B365A">
        <w:rPr>
          <w:rFonts w:asciiTheme="minorHAnsi" w:hAnsiTheme="minorHAnsi"/>
          <w:sz w:val="22"/>
          <w:szCs w:val="22"/>
        </w:rPr>
        <w:t>Th</w:t>
      </w:r>
      <w:r>
        <w:rPr>
          <w:rFonts w:asciiTheme="minorHAnsi" w:hAnsiTheme="minorHAnsi"/>
          <w:sz w:val="22"/>
          <w:szCs w:val="22"/>
        </w:rPr>
        <w:t xml:space="preserve">e </w:t>
      </w:r>
      <w:r w:rsidR="00DD1A17">
        <w:rPr>
          <w:rFonts w:asciiTheme="minorHAnsi" w:hAnsiTheme="minorHAnsi"/>
          <w:sz w:val="22"/>
          <w:szCs w:val="22"/>
        </w:rPr>
        <w:t>WSNZ M</w:t>
      </w:r>
      <w:r w:rsidR="00DD1A17">
        <w:rPr>
          <w:rFonts w:asciiTheme="minorHAnsi" w:hAnsiTheme="minorHAnsi" w:cstheme="minorHAnsi"/>
          <w:sz w:val="22"/>
          <w:szCs w:val="22"/>
        </w:rPr>
        <w:t>ā</w:t>
      </w:r>
      <w:r w:rsidR="00DD1A17">
        <w:rPr>
          <w:rFonts w:asciiTheme="minorHAnsi" w:hAnsiTheme="minorHAnsi"/>
          <w:sz w:val="22"/>
          <w:szCs w:val="22"/>
        </w:rPr>
        <w:t>ori str</w:t>
      </w:r>
      <w:r w:rsidR="0009433B">
        <w:rPr>
          <w:rFonts w:asciiTheme="minorHAnsi" w:hAnsiTheme="minorHAnsi"/>
          <w:sz w:val="22"/>
          <w:szCs w:val="22"/>
        </w:rPr>
        <w:t>a</w:t>
      </w:r>
      <w:r w:rsidR="00DD1A17">
        <w:rPr>
          <w:rFonts w:asciiTheme="minorHAnsi" w:hAnsiTheme="minorHAnsi"/>
          <w:sz w:val="22"/>
          <w:szCs w:val="22"/>
        </w:rPr>
        <w:t>te</w:t>
      </w:r>
      <w:r w:rsidR="0009433B">
        <w:rPr>
          <w:rFonts w:asciiTheme="minorHAnsi" w:hAnsiTheme="minorHAnsi"/>
          <w:sz w:val="22"/>
          <w:szCs w:val="22"/>
        </w:rPr>
        <w:t>g</w:t>
      </w:r>
      <w:r w:rsidR="00DD1A17">
        <w:rPr>
          <w:rFonts w:asciiTheme="minorHAnsi" w:hAnsiTheme="minorHAnsi"/>
          <w:sz w:val="22"/>
          <w:szCs w:val="22"/>
        </w:rPr>
        <w:t>y r</w:t>
      </w:r>
      <w:r>
        <w:rPr>
          <w:rFonts w:asciiTheme="minorHAnsi" w:hAnsiTheme="minorHAnsi"/>
          <w:sz w:val="22"/>
          <w:szCs w:val="22"/>
        </w:rPr>
        <w:t xml:space="preserve">efresh </w:t>
      </w:r>
      <w:r w:rsidR="0009433B">
        <w:rPr>
          <w:rFonts w:asciiTheme="minorHAnsi" w:hAnsiTheme="minorHAnsi"/>
          <w:sz w:val="22"/>
          <w:szCs w:val="22"/>
        </w:rPr>
        <w:t xml:space="preserve">is </w:t>
      </w:r>
      <w:r>
        <w:rPr>
          <w:rFonts w:asciiTheme="minorHAnsi" w:hAnsiTheme="minorHAnsi"/>
          <w:sz w:val="22"/>
          <w:szCs w:val="22"/>
        </w:rPr>
        <w:t xml:space="preserve">a </w:t>
      </w:r>
      <w:r w:rsidR="0009433B">
        <w:rPr>
          <w:rFonts w:asciiTheme="minorHAnsi" w:hAnsiTheme="minorHAnsi"/>
          <w:sz w:val="22"/>
          <w:szCs w:val="22"/>
        </w:rPr>
        <w:t xml:space="preserve">large project </w:t>
      </w:r>
      <w:r w:rsidR="00003780">
        <w:rPr>
          <w:rFonts w:asciiTheme="minorHAnsi" w:hAnsiTheme="minorHAnsi"/>
          <w:sz w:val="22"/>
          <w:szCs w:val="22"/>
        </w:rPr>
        <w:t xml:space="preserve">with multiple </w:t>
      </w:r>
      <w:r>
        <w:rPr>
          <w:rFonts w:asciiTheme="minorHAnsi" w:hAnsiTheme="minorHAnsi"/>
          <w:sz w:val="22"/>
          <w:szCs w:val="22"/>
        </w:rPr>
        <w:t xml:space="preserve">work streams </w:t>
      </w:r>
      <w:r w:rsidR="00003780">
        <w:rPr>
          <w:rFonts w:asciiTheme="minorHAnsi" w:hAnsiTheme="minorHAnsi"/>
          <w:sz w:val="22"/>
          <w:szCs w:val="22"/>
        </w:rPr>
        <w:t xml:space="preserve">that will need </w:t>
      </w:r>
      <w:r>
        <w:rPr>
          <w:rFonts w:asciiTheme="minorHAnsi" w:hAnsiTheme="minorHAnsi"/>
          <w:sz w:val="22"/>
          <w:szCs w:val="22"/>
        </w:rPr>
        <w:t>to be undertaken simultaneously</w:t>
      </w:r>
      <w:r w:rsidR="0009433B">
        <w:rPr>
          <w:rFonts w:asciiTheme="minorHAnsi" w:hAnsiTheme="minorHAnsi"/>
          <w:sz w:val="22"/>
          <w:szCs w:val="22"/>
        </w:rPr>
        <w:t>. The key project scoping considerations are</w:t>
      </w:r>
      <w:r w:rsidR="00DE0C8C">
        <w:rPr>
          <w:rFonts w:asciiTheme="minorHAnsi" w:hAnsiTheme="minorHAnsi"/>
          <w:sz w:val="22"/>
          <w:szCs w:val="22"/>
        </w:rPr>
        <w:t>:</w:t>
      </w:r>
    </w:p>
    <w:p w:rsidR="00346629" w:rsidRDefault="0009433B" w:rsidP="00BC5F87">
      <w:pPr>
        <w:pStyle w:val="ListParagraph"/>
        <w:numPr>
          <w:ilvl w:val="0"/>
          <w:numId w:val="13"/>
        </w:numPr>
        <w:spacing w:before="120"/>
        <w:ind w:left="714" w:hanging="357"/>
      </w:pPr>
      <w:r>
        <w:t>The project is to refresh WSNZ</w:t>
      </w:r>
      <w:r w:rsidR="00C779D7">
        <w:t>’s</w:t>
      </w:r>
      <w:r>
        <w:t xml:space="preserve"> </w:t>
      </w:r>
      <w:r w:rsidR="00346629" w:rsidRPr="0009433B">
        <w:t>Maori strategy</w:t>
      </w:r>
      <w:r w:rsidR="00C779D7">
        <w:t>,</w:t>
      </w:r>
      <w:r w:rsidR="00346629" w:rsidRPr="0009433B">
        <w:t xml:space="preserve"> </w:t>
      </w:r>
      <w:r w:rsidR="00D97494" w:rsidRPr="0009433B">
        <w:t xml:space="preserve">not </w:t>
      </w:r>
      <w:r>
        <w:t xml:space="preserve">develop a </w:t>
      </w:r>
      <w:r w:rsidR="00003780">
        <w:t xml:space="preserve">water safety </w:t>
      </w:r>
      <w:r w:rsidR="00D97494" w:rsidRPr="0009433B">
        <w:t>sector</w:t>
      </w:r>
      <w:r w:rsidR="00003780">
        <w:t xml:space="preserve"> M</w:t>
      </w:r>
      <w:r w:rsidR="00003780">
        <w:rPr>
          <w:rFonts w:cstheme="minorHAnsi"/>
        </w:rPr>
        <w:t>ā</w:t>
      </w:r>
      <w:r w:rsidR="00003780">
        <w:t>ori strategy</w:t>
      </w:r>
      <w:r w:rsidR="00901845">
        <w:t xml:space="preserve">, so the focus is on what can </w:t>
      </w:r>
      <w:r w:rsidR="00C779D7">
        <w:t xml:space="preserve">be </w:t>
      </w:r>
      <w:r w:rsidR="00901845">
        <w:t>do</w:t>
      </w:r>
      <w:r w:rsidR="00C779D7">
        <w:t>ne</w:t>
      </w:r>
      <w:r w:rsidR="00901845">
        <w:t xml:space="preserve"> to improve </w:t>
      </w:r>
      <w:r w:rsidR="00C779D7">
        <w:t xml:space="preserve">WSNZ’s </w:t>
      </w:r>
      <w:r w:rsidR="00901845">
        <w:t>performance for M</w:t>
      </w:r>
      <w:r w:rsidR="00901845">
        <w:rPr>
          <w:rFonts w:cstheme="minorHAnsi"/>
        </w:rPr>
        <w:t>ā</w:t>
      </w:r>
      <w:r w:rsidR="00901845">
        <w:t>ori</w:t>
      </w:r>
      <w:r w:rsidR="00003780">
        <w:t>;</w:t>
      </w:r>
    </w:p>
    <w:p w:rsidR="00C779D7" w:rsidRDefault="00C779D7" w:rsidP="00BC5F87">
      <w:pPr>
        <w:pStyle w:val="ListParagraph"/>
        <w:numPr>
          <w:ilvl w:val="0"/>
          <w:numId w:val="13"/>
        </w:numPr>
        <w:spacing w:before="120"/>
        <w:ind w:left="714" w:hanging="357"/>
      </w:pPr>
      <w:r>
        <w:t xml:space="preserve">A clear statement of what WSNZ’s desired </w:t>
      </w:r>
      <w:r w:rsidR="00A80701">
        <w:t xml:space="preserve">drowning prevention </w:t>
      </w:r>
      <w:r>
        <w:t>outcomes for M</w:t>
      </w:r>
      <w:r>
        <w:rPr>
          <w:rFonts w:cstheme="minorHAnsi"/>
        </w:rPr>
        <w:t>ā</w:t>
      </w:r>
      <w:r>
        <w:t>ori will therefore be needed;</w:t>
      </w:r>
    </w:p>
    <w:p w:rsidR="003D0609" w:rsidRDefault="00003780" w:rsidP="00BC5F87">
      <w:pPr>
        <w:pStyle w:val="ListParagraph"/>
        <w:numPr>
          <w:ilvl w:val="0"/>
          <w:numId w:val="13"/>
        </w:numPr>
        <w:spacing w:before="120"/>
        <w:ind w:left="714" w:hanging="357"/>
      </w:pPr>
      <w:r>
        <w:t>The</w:t>
      </w:r>
      <w:r w:rsidR="003D0609">
        <w:t xml:space="preserve"> e</w:t>
      </w:r>
      <w:r w:rsidR="003D0609">
        <w:rPr>
          <w:rFonts w:cstheme="minorHAnsi"/>
          <w:color w:val="000000"/>
        </w:rPr>
        <w:t>stablishment of the Māori Advisory Group for WSNZ</w:t>
      </w:r>
      <w:r w:rsidR="003D0609">
        <w:t xml:space="preserve"> is the priority</w:t>
      </w:r>
      <w:r w:rsidR="003D0609" w:rsidRPr="003D0609">
        <w:t xml:space="preserve"> </w:t>
      </w:r>
      <w:r w:rsidR="003D0609">
        <w:t>action and it is time-bound: it should happen before the end of the 12-month remit of the current MoU;</w:t>
      </w:r>
    </w:p>
    <w:p w:rsidR="003D0609" w:rsidRDefault="003D0609" w:rsidP="00BC5F87">
      <w:pPr>
        <w:pStyle w:val="ListParagraph"/>
        <w:numPr>
          <w:ilvl w:val="0"/>
          <w:numId w:val="13"/>
        </w:numPr>
        <w:spacing w:before="120"/>
        <w:ind w:left="714" w:hanging="357"/>
      </w:pPr>
      <w:r>
        <w:rPr>
          <w:rFonts w:cstheme="minorHAnsi"/>
          <w:color w:val="000000"/>
        </w:rPr>
        <w:t>Clarifying how outcomes for Māori are to be funded by WSNZ’s investment programme</w:t>
      </w:r>
      <w:r w:rsidR="006262A3">
        <w:rPr>
          <w:rFonts w:cstheme="minorHAnsi"/>
          <w:color w:val="000000"/>
        </w:rPr>
        <w:t xml:space="preserve"> will need to occur by late March 2019 if it is to inform the 2019/20 WSNZ Investment Round; and</w:t>
      </w:r>
    </w:p>
    <w:p w:rsidR="00A222D7" w:rsidRDefault="00A222D7" w:rsidP="00BC5F87">
      <w:pPr>
        <w:pStyle w:val="ListParagraph"/>
        <w:numPr>
          <w:ilvl w:val="0"/>
          <w:numId w:val="13"/>
        </w:numPr>
        <w:spacing w:before="120"/>
        <w:ind w:left="714" w:hanging="357"/>
      </w:pPr>
      <w:r>
        <w:t xml:space="preserve">Clarifying what the priorities are </w:t>
      </w:r>
      <w:r w:rsidR="00B62808">
        <w:t xml:space="preserve">for </w:t>
      </w:r>
      <w:r>
        <w:t>M</w:t>
      </w:r>
      <w:r>
        <w:rPr>
          <w:rFonts w:cstheme="minorHAnsi"/>
        </w:rPr>
        <w:t>ā</w:t>
      </w:r>
      <w:r>
        <w:t xml:space="preserve">ori water safety research is needed </w:t>
      </w:r>
      <w:r>
        <w:rPr>
          <w:rFonts w:cstheme="minorHAnsi"/>
          <w:color w:val="000000"/>
        </w:rPr>
        <w:t xml:space="preserve">by late March 2019 if it is to inform the 2019/20 WSNZ Water Safety Research </w:t>
      </w:r>
      <w:r w:rsidR="00B62808">
        <w:rPr>
          <w:rFonts w:cstheme="minorHAnsi"/>
          <w:color w:val="000000"/>
        </w:rPr>
        <w:t>F</w:t>
      </w:r>
      <w:r>
        <w:rPr>
          <w:rFonts w:cstheme="minorHAnsi"/>
          <w:color w:val="000000"/>
        </w:rPr>
        <w:t>und allocation process</w:t>
      </w:r>
      <w:r w:rsidR="00B62808">
        <w:rPr>
          <w:rFonts w:cstheme="minorHAnsi"/>
          <w:color w:val="000000"/>
        </w:rPr>
        <w:t>.</w:t>
      </w:r>
    </w:p>
    <w:p w:rsidR="001B365A" w:rsidRPr="0001784E" w:rsidRDefault="006F68FE" w:rsidP="009E02B1">
      <w:pPr>
        <w:pStyle w:val="Heading2"/>
        <w:spacing w:line="240" w:lineRule="auto"/>
        <w:rPr>
          <w:rFonts w:cs="Arial"/>
        </w:rPr>
      </w:pPr>
      <w:bookmarkStart w:id="45" w:name="_Toc531094682"/>
      <w:r>
        <w:t xml:space="preserve">Project </w:t>
      </w:r>
      <w:bookmarkEnd w:id="43"/>
      <w:bookmarkEnd w:id="44"/>
      <w:r w:rsidR="00232E00">
        <w:t>Governance</w:t>
      </w:r>
      <w:bookmarkEnd w:id="45"/>
      <w:r w:rsidR="00232E00">
        <w:t xml:space="preserve"> </w:t>
      </w:r>
    </w:p>
    <w:p w:rsidR="00C779D7" w:rsidRDefault="00CE6F29" w:rsidP="001B41E7">
      <w:pPr>
        <w:spacing w:after="0" w:line="240" w:lineRule="auto"/>
        <w:rPr>
          <w:rFonts w:ascii="Calibri" w:hAnsi="Calibri"/>
          <w:sz w:val="22"/>
          <w:szCs w:val="22"/>
        </w:rPr>
      </w:pPr>
      <w:bookmarkStart w:id="46" w:name="_Toc433973432"/>
      <w:r w:rsidRPr="00CE6F29">
        <w:rPr>
          <w:rFonts w:ascii="Calibri" w:hAnsi="Calibri"/>
          <w:sz w:val="22"/>
          <w:szCs w:val="22"/>
        </w:rPr>
        <w:t xml:space="preserve">To ensure that </w:t>
      </w:r>
      <w:r>
        <w:rPr>
          <w:rFonts w:ascii="Calibri" w:hAnsi="Calibri"/>
          <w:sz w:val="22"/>
          <w:szCs w:val="22"/>
        </w:rPr>
        <w:t xml:space="preserve">the </w:t>
      </w:r>
      <w:r w:rsidR="00580EFF">
        <w:rPr>
          <w:rFonts w:ascii="Calibri" w:hAnsi="Calibri"/>
          <w:sz w:val="22"/>
          <w:szCs w:val="22"/>
        </w:rPr>
        <w:t xml:space="preserve">Strategy </w:t>
      </w:r>
      <w:r w:rsidRPr="00CE6F29">
        <w:rPr>
          <w:rFonts w:ascii="Calibri" w:hAnsi="Calibri"/>
          <w:sz w:val="22"/>
          <w:szCs w:val="22"/>
        </w:rPr>
        <w:t>Re</w:t>
      </w:r>
      <w:r w:rsidR="006262A3">
        <w:rPr>
          <w:rFonts w:ascii="Calibri" w:hAnsi="Calibri"/>
          <w:sz w:val="22"/>
          <w:szCs w:val="22"/>
        </w:rPr>
        <w:t>fresh</w:t>
      </w:r>
      <w:r w:rsidRPr="00CE6F29">
        <w:rPr>
          <w:rFonts w:ascii="Calibri" w:hAnsi="Calibri"/>
          <w:sz w:val="22"/>
          <w:szCs w:val="22"/>
        </w:rPr>
        <w:t xml:space="preserve"> </w:t>
      </w:r>
      <w:r>
        <w:rPr>
          <w:rFonts w:ascii="Calibri" w:hAnsi="Calibri"/>
          <w:sz w:val="22"/>
          <w:szCs w:val="22"/>
        </w:rPr>
        <w:t xml:space="preserve">process is </w:t>
      </w:r>
      <w:r w:rsidRPr="00CE6F29">
        <w:rPr>
          <w:rFonts w:ascii="Calibri" w:hAnsi="Calibri"/>
          <w:sz w:val="22"/>
          <w:szCs w:val="22"/>
        </w:rPr>
        <w:t xml:space="preserve">a co-ordinated, collective effort </w:t>
      </w:r>
      <w:r w:rsidR="006262A3">
        <w:rPr>
          <w:rFonts w:ascii="Calibri" w:hAnsi="Calibri"/>
          <w:sz w:val="22"/>
          <w:szCs w:val="22"/>
        </w:rPr>
        <w:t>between WSNZ and</w:t>
      </w:r>
      <w:r>
        <w:rPr>
          <w:rFonts w:ascii="Calibri" w:hAnsi="Calibri"/>
          <w:sz w:val="22"/>
          <w:szCs w:val="22"/>
        </w:rPr>
        <w:t xml:space="preserve"> </w:t>
      </w:r>
      <w:r w:rsidR="006262A3">
        <w:rPr>
          <w:rFonts w:ascii="Calibri" w:hAnsi="Calibri"/>
          <w:sz w:val="22"/>
          <w:szCs w:val="22"/>
        </w:rPr>
        <w:t>TAR</w:t>
      </w:r>
      <w:r w:rsidRPr="00CE6F29">
        <w:rPr>
          <w:rFonts w:ascii="Calibri" w:hAnsi="Calibri"/>
          <w:sz w:val="22"/>
          <w:szCs w:val="22"/>
        </w:rPr>
        <w:t xml:space="preserve"> </w:t>
      </w:r>
      <w:r w:rsidR="006262A3">
        <w:rPr>
          <w:rFonts w:ascii="Calibri" w:hAnsi="Calibri"/>
          <w:sz w:val="22"/>
          <w:szCs w:val="22"/>
        </w:rPr>
        <w:t>it is important that project governance is effective and supports the timely achievement of milestones</w:t>
      </w:r>
      <w:r w:rsidR="00C779D7">
        <w:rPr>
          <w:rFonts w:ascii="Calibri" w:hAnsi="Calibri"/>
          <w:sz w:val="22"/>
          <w:szCs w:val="22"/>
        </w:rPr>
        <w:t xml:space="preserve">. </w:t>
      </w:r>
    </w:p>
    <w:p w:rsidR="00C779D7" w:rsidRDefault="00C779D7" w:rsidP="001B41E7">
      <w:pPr>
        <w:spacing w:after="0" w:line="240" w:lineRule="auto"/>
        <w:rPr>
          <w:rFonts w:ascii="Calibri" w:hAnsi="Calibri"/>
          <w:sz w:val="22"/>
          <w:szCs w:val="22"/>
        </w:rPr>
      </w:pPr>
    </w:p>
    <w:p w:rsidR="006262A3" w:rsidRDefault="00C779D7" w:rsidP="001B41E7">
      <w:pPr>
        <w:spacing w:after="0" w:line="240" w:lineRule="auto"/>
        <w:rPr>
          <w:rFonts w:ascii="Calibri" w:hAnsi="Calibri"/>
          <w:sz w:val="22"/>
          <w:szCs w:val="22"/>
        </w:rPr>
      </w:pPr>
      <w:r>
        <w:rPr>
          <w:rFonts w:ascii="Calibri" w:hAnsi="Calibri"/>
          <w:sz w:val="22"/>
          <w:szCs w:val="22"/>
        </w:rPr>
        <w:t xml:space="preserve">To give effect to the partnership aspiration it </w:t>
      </w:r>
      <w:r w:rsidR="004A3192">
        <w:rPr>
          <w:rFonts w:ascii="Calibri" w:hAnsi="Calibri"/>
          <w:sz w:val="22"/>
          <w:szCs w:val="22"/>
        </w:rPr>
        <w:t>is</w:t>
      </w:r>
      <w:r>
        <w:rPr>
          <w:rFonts w:ascii="Calibri" w:hAnsi="Calibri"/>
          <w:sz w:val="22"/>
          <w:szCs w:val="22"/>
        </w:rPr>
        <w:t xml:space="preserve"> proposed that there is joint management of the delivery of the </w:t>
      </w:r>
      <w:r w:rsidR="00580EFF">
        <w:rPr>
          <w:rFonts w:ascii="Calibri" w:hAnsi="Calibri"/>
          <w:sz w:val="22"/>
          <w:szCs w:val="22"/>
        </w:rPr>
        <w:t>R</w:t>
      </w:r>
      <w:r>
        <w:rPr>
          <w:rFonts w:ascii="Calibri" w:hAnsi="Calibri"/>
          <w:sz w:val="22"/>
          <w:szCs w:val="22"/>
        </w:rPr>
        <w:t>efresh</w:t>
      </w:r>
      <w:r w:rsidR="00CD2305">
        <w:rPr>
          <w:rFonts w:ascii="Calibri" w:hAnsi="Calibri"/>
          <w:sz w:val="22"/>
          <w:szCs w:val="22"/>
        </w:rPr>
        <w:t xml:space="preserve"> project. A</w:t>
      </w:r>
      <w:r w:rsidR="004A3192">
        <w:rPr>
          <w:rFonts w:ascii="Calibri" w:hAnsi="Calibri"/>
          <w:sz w:val="22"/>
          <w:szCs w:val="22"/>
        </w:rPr>
        <w:t xml:space="preserve">s the focus of the </w:t>
      </w:r>
      <w:r w:rsidR="00580EFF">
        <w:rPr>
          <w:rFonts w:ascii="Calibri" w:hAnsi="Calibri"/>
          <w:sz w:val="22"/>
          <w:szCs w:val="22"/>
        </w:rPr>
        <w:t>R</w:t>
      </w:r>
      <w:r w:rsidR="004A3192">
        <w:rPr>
          <w:rFonts w:ascii="Calibri" w:hAnsi="Calibri"/>
          <w:sz w:val="22"/>
          <w:szCs w:val="22"/>
        </w:rPr>
        <w:t>efresh is</w:t>
      </w:r>
      <w:r w:rsidR="00CD2305">
        <w:rPr>
          <w:rFonts w:ascii="Calibri" w:hAnsi="Calibri"/>
          <w:sz w:val="22"/>
          <w:szCs w:val="22"/>
        </w:rPr>
        <w:t>,</w:t>
      </w:r>
      <w:r w:rsidR="004A3192">
        <w:rPr>
          <w:rFonts w:ascii="Calibri" w:hAnsi="Calibri"/>
          <w:sz w:val="22"/>
          <w:szCs w:val="22"/>
        </w:rPr>
        <w:t xml:space="preserve"> </w:t>
      </w:r>
      <w:r w:rsidR="00CD2305">
        <w:rPr>
          <w:rFonts w:ascii="Calibri" w:hAnsi="Calibri"/>
          <w:sz w:val="22"/>
          <w:szCs w:val="22"/>
        </w:rPr>
        <w:t xml:space="preserve">however, </w:t>
      </w:r>
      <w:r w:rsidR="004A3192">
        <w:rPr>
          <w:rFonts w:ascii="Calibri" w:hAnsi="Calibri"/>
          <w:sz w:val="22"/>
          <w:szCs w:val="22"/>
        </w:rPr>
        <w:t>improved performance of WSNZ</w:t>
      </w:r>
      <w:r w:rsidR="009E02B1">
        <w:rPr>
          <w:rFonts w:ascii="Calibri" w:hAnsi="Calibri"/>
          <w:sz w:val="22"/>
          <w:szCs w:val="22"/>
        </w:rPr>
        <w:t>,</w:t>
      </w:r>
      <w:r w:rsidR="004A3192">
        <w:rPr>
          <w:rFonts w:ascii="Calibri" w:hAnsi="Calibri"/>
          <w:sz w:val="22"/>
          <w:szCs w:val="22"/>
        </w:rPr>
        <w:t xml:space="preserve"> </w:t>
      </w:r>
      <w:r>
        <w:rPr>
          <w:rFonts w:ascii="Calibri" w:hAnsi="Calibri"/>
          <w:sz w:val="22"/>
          <w:szCs w:val="22"/>
        </w:rPr>
        <w:t xml:space="preserve">the WSNZ Board </w:t>
      </w:r>
      <w:r w:rsidR="009E02B1">
        <w:rPr>
          <w:rFonts w:ascii="Calibri" w:hAnsi="Calibri"/>
          <w:sz w:val="22"/>
          <w:szCs w:val="22"/>
        </w:rPr>
        <w:t>are</w:t>
      </w:r>
      <w:r>
        <w:rPr>
          <w:rFonts w:ascii="Calibri" w:hAnsi="Calibri"/>
          <w:sz w:val="22"/>
          <w:szCs w:val="22"/>
        </w:rPr>
        <w:t xml:space="preserve"> the owners of the </w:t>
      </w:r>
      <w:r w:rsidR="009F6BCB">
        <w:rPr>
          <w:rFonts w:ascii="Calibri" w:hAnsi="Calibri"/>
          <w:sz w:val="22"/>
          <w:szCs w:val="22"/>
        </w:rPr>
        <w:t>R</w:t>
      </w:r>
      <w:r>
        <w:rPr>
          <w:rFonts w:ascii="Calibri" w:hAnsi="Calibri"/>
          <w:sz w:val="22"/>
          <w:szCs w:val="22"/>
        </w:rPr>
        <w:t>efresh project. This is because</w:t>
      </w:r>
      <w:r w:rsidR="00A80701">
        <w:rPr>
          <w:rFonts w:ascii="Calibri" w:hAnsi="Calibri"/>
          <w:sz w:val="22"/>
          <w:szCs w:val="22"/>
        </w:rPr>
        <w:t xml:space="preserve"> th</w:t>
      </w:r>
      <w:r>
        <w:rPr>
          <w:rFonts w:ascii="Calibri" w:hAnsi="Calibri"/>
          <w:sz w:val="22"/>
          <w:szCs w:val="22"/>
        </w:rPr>
        <w:t xml:space="preserve">e WSNZ Board </w:t>
      </w:r>
      <w:r w:rsidR="004A3192">
        <w:rPr>
          <w:rFonts w:ascii="Calibri" w:hAnsi="Calibri"/>
          <w:sz w:val="22"/>
          <w:szCs w:val="22"/>
        </w:rPr>
        <w:t>has overall responsibility for the performance of WSNZ, mandates WSNZ to work with TAR</w:t>
      </w:r>
      <w:r w:rsidR="009F6BCB">
        <w:rPr>
          <w:rFonts w:ascii="Calibri" w:hAnsi="Calibri"/>
          <w:sz w:val="22"/>
          <w:szCs w:val="22"/>
        </w:rPr>
        <w:t>,</w:t>
      </w:r>
      <w:r w:rsidR="004A3192">
        <w:rPr>
          <w:rFonts w:ascii="Calibri" w:hAnsi="Calibri"/>
          <w:sz w:val="22"/>
          <w:szCs w:val="22"/>
        </w:rPr>
        <w:t xml:space="preserve"> and approves the resources to be spent on the </w:t>
      </w:r>
      <w:r w:rsidR="009F6BCB">
        <w:rPr>
          <w:rFonts w:ascii="Calibri" w:hAnsi="Calibri"/>
          <w:sz w:val="22"/>
          <w:szCs w:val="22"/>
        </w:rPr>
        <w:t>R</w:t>
      </w:r>
      <w:r w:rsidR="004A3192">
        <w:rPr>
          <w:rFonts w:ascii="Calibri" w:hAnsi="Calibri"/>
          <w:sz w:val="22"/>
          <w:szCs w:val="22"/>
        </w:rPr>
        <w:t>efresh.</w:t>
      </w:r>
      <w:r w:rsidR="00580EFF">
        <w:rPr>
          <w:rFonts w:ascii="Calibri" w:hAnsi="Calibri"/>
          <w:sz w:val="22"/>
          <w:szCs w:val="22"/>
        </w:rPr>
        <w:t xml:space="preserve"> In practice, the Chair of WSNZ, Danny </w:t>
      </w:r>
      <w:proofErr w:type="spellStart"/>
      <w:r w:rsidR="00580EFF">
        <w:rPr>
          <w:rFonts w:ascii="Calibri" w:hAnsi="Calibri"/>
          <w:sz w:val="22"/>
          <w:szCs w:val="22"/>
        </w:rPr>
        <w:t>Tuato’o</w:t>
      </w:r>
      <w:proofErr w:type="spellEnd"/>
      <w:r w:rsidR="00580EFF">
        <w:rPr>
          <w:rFonts w:ascii="Calibri" w:hAnsi="Calibri"/>
          <w:sz w:val="22"/>
          <w:szCs w:val="22"/>
        </w:rPr>
        <w:t xml:space="preserve"> will be primary contact for the Refresh at the Board level.</w:t>
      </w:r>
    </w:p>
    <w:p w:rsidR="006262A3" w:rsidRDefault="006262A3" w:rsidP="001B41E7">
      <w:pPr>
        <w:spacing w:after="0" w:line="240" w:lineRule="auto"/>
        <w:rPr>
          <w:rFonts w:ascii="Calibri" w:hAnsi="Calibri"/>
          <w:sz w:val="22"/>
          <w:szCs w:val="22"/>
        </w:rPr>
      </w:pPr>
    </w:p>
    <w:p w:rsidR="00C779D7" w:rsidRDefault="004A3192" w:rsidP="001B41E7">
      <w:pPr>
        <w:spacing w:after="0" w:line="240" w:lineRule="auto"/>
        <w:rPr>
          <w:rFonts w:ascii="Calibri" w:hAnsi="Calibri"/>
          <w:sz w:val="22"/>
          <w:szCs w:val="22"/>
        </w:rPr>
      </w:pPr>
      <w:r>
        <w:rPr>
          <w:rFonts w:ascii="Calibri" w:hAnsi="Calibri"/>
          <w:sz w:val="22"/>
          <w:szCs w:val="22"/>
        </w:rPr>
        <w:t>By jointly agreeing this project plan and committing to work together to deliver its associated work programme</w:t>
      </w:r>
      <w:r w:rsidR="009E02B1">
        <w:rPr>
          <w:rFonts w:ascii="Calibri" w:hAnsi="Calibri"/>
          <w:sz w:val="22"/>
          <w:szCs w:val="22"/>
        </w:rPr>
        <w:t>,</w:t>
      </w:r>
      <w:r>
        <w:rPr>
          <w:rFonts w:ascii="Calibri" w:hAnsi="Calibri"/>
          <w:sz w:val="22"/>
          <w:szCs w:val="22"/>
        </w:rPr>
        <w:t xml:space="preserve"> WSNZ and TAR are acting </w:t>
      </w:r>
      <w:r w:rsidR="009E02B1">
        <w:rPr>
          <w:rFonts w:ascii="Calibri" w:hAnsi="Calibri"/>
          <w:sz w:val="22"/>
          <w:szCs w:val="22"/>
        </w:rPr>
        <w:t xml:space="preserve">both </w:t>
      </w:r>
      <w:r>
        <w:rPr>
          <w:rFonts w:ascii="Calibri" w:hAnsi="Calibri"/>
          <w:sz w:val="22"/>
          <w:szCs w:val="22"/>
        </w:rPr>
        <w:t>as Project Sponsors (</w:t>
      </w:r>
      <w:r w:rsidRPr="009E02B1">
        <w:rPr>
          <w:rFonts w:ascii="Calibri" w:hAnsi="Calibri"/>
          <w:sz w:val="22"/>
          <w:szCs w:val="22"/>
        </w:rPr>
        <w:t xml:space="preserve">responsible to the </w:t>
      </w:r>
      <w:r w:rsidR="00580EFF">
        <w:rPr>
          <w:rFonts w:ascii="Calibri" w:hAnsi="Calibri"/>
          <w:sz w:val="22"/>
          <w:szCs w:val="22"/>
        </w:rPr>
        <w:t>P</w:t>
      </w:r>
      <w:r w:rsidR="009E02B1">
        <w:rPr>
          <w:rFonts w:ascii="Calibri" w:hAnsi="Calibri"/>
          <w:sz w:val="22"/>
          <w:szCs w:val="22"/>
        </w:rPr>
        <w:t xml:space="preserve">roject </w:t>
      </w:r>
      <w:r w:rsidR="00580EFF">
        <w:rPr>
          <w:rFonts w:ascii="Calibri" w:hAnsi="Calibri"/>
          <w:sz w:val="22"/>
          <w:szCs w:val="22"/>
        </w:rPr>
        <w:t>O</w:t>
      </w:r>
      <w:r w:rsidRPr="009E02B1">
        <w:rPr>
          <w:rFonts w:ascii="Calibri" w:hAnsi="Calibri"/>
          <w:sz w:val="22"/>
          <w:szCs w:val="22"/>
        </w:rPr>
        <w:t>wners for</w:t>
      </w:r>
      <w:r w:rsidR="009E02B1">
        <w:rPr>
          <w:rFonts w:ascii="Calibri" w:hAnsi="Calibri"/>
          <w:sz w:val="22"/>
          <w:szCs w:val="22"/>
        </w:rPr>
        <w:t xml:space="preserve"> ensuring</w:t>
      </w:r>
      <w:r w:rsidRPr="009E02B1">
        <w:rPr>
          <w:rFonts w:ascii="Calibri" w:hAnsi="Calibri"/>
          <w:sz w:val="22"/>
          <w:szCs w:val="22"/>
        </w:rPr>
        <w:t xml:space="preserve"> the delivery of project outputs in accordance with the project plan)</w:t>
      </w:r>
      <w:r>
        <w:rPr>
          <w:rFonts w:ascii="Calibri" w:hAnsi="Calibri"/>
          <w:sz w:val="22"/>
          <w:szCs w:val="22"/>
        </w:rPr>
        <w:t xml:space="preserve"> </w:t>
      </w:r>
      <w:r w:rsidR="00CE6F29">
        <w:rPr>
          <w:rFonts w:ascii="Calibri" w:hAnsi="Calibri"/>
          <w:sz w:val="22"/>
          <w:szCs w:val="22"/>
        </w:rPr>
        <w:t xml:space="preserve">and </w:t>
      </w:r>
      <w:r w:rsidR="009E02B1">
        <w:rPr>
          <w:rFonts w:ascii="Calibri" w:hAnsi="Calibri"/>
          <w:sz w:val="22"/>
          <w:szCs w:val="22"/>
        </w:rPr>
        <w:t xml:space="preserve">as Project Team members (working to deliver the project outputs). To date, </w:t>
      </w:r>
      <w:r w:rsidR="007D0D56">
        <w:rPr>
          <w:rFonts w:ascii="Calibri" w:hAnsi="Calibri"/>
          <w:sz w:val="22"/>
          <w:szCs w:val="22"/>
        </w:rPr>
        <w:t xml:space="preserve">Jonty Mills, CE of </w:t>
      </w:r>
      <w:r w:rsidR="009E02B1">
        <w:rPr>
          <w:rFonts w:ascii="Calibri" w:hAnsi="Calibri"/>
          <w:sz w:val="22"/>
          <w:szCs w:val="22"/>
        </w:rPr>
        <w:t>WSNZ</w:t>
      </w:r>
      <w:r w:rsidR="007D0D56">
        <w:rPr>
          <w:rFonts w:ascii="Calibri" w:hAnsi="Calibri"/>
          <w:sz w:val="22"/>
          <w:szCs w:val="22"/>
        </w:rPr>
        <w:t>,</w:t>
      </w:r>
      <w:r w:rsidR="009E02B1">
        <w:rPr>
          <w:rFonts w:ascii="Calibri" w:hAnsi="Calibri"/>
          <w:sz w:val="22"/>
          <w:szCs w:val="22"/>
        </w:rPr>
        <w:t xml:space="preserve"> and Anne-Marie Jackson and Rob Hewitt (on behalf of TAR)</w:t>
      </w:r>
      <w:r w:rsidR="007D0D56">
        <w:rPr>
          <w:rFonts w:ascii="Calibri" w:hAnsi="Calibri"/>
          <w:sz w:val="22"/>
          <w:szCs w:val="22"/>
        </w:rPr>
        <w:t>,</w:t>
      </w:r>
      <w:r w:rsidR="009E02B1">
        <w:rPr>
          <w:rFonts w:ascii="Calibri" w:hAnsi="Calibri"/>
          <w:sz w:val="22"/>
          <w:szCs w:val="22"/>
        </w:rPr>
        <w:t xml:space="preserve"> have been acting in the Project Sponsor roles. </w:t>
      </w:r>
      <w:r w:rsidR="00CD2305">
        <w:rPr>
          <w:rFonts w:ascii="Calibri" w:hAnsi="Calibri"/>
          <w:sz w:val="22"/>
          <w:szCs w:val="22"/>
        </w:rPr>
        <w:t xml:space="preserve">At the TAR hui In November 2018 it was agreed that Anne-Marie Jackson and Mark </w:t>
      </w:r>
      <w:proofErr w:type="spellStart"/>
      <w:r w:rsidR="00CD2305">
        <w:rPr>
          <w:rFonts w:ascii="Calibri" w:hAnsi="Calibri"/>
          <w:sz w:val="22"/>
          <w:szCs w:val="22"/>
        </w:rPr>
        <w:t>Haimona</w:t>
      </w:r>
      <w:proofErr w:type="spellEnd"/>
      <w:r w:rsidR="00CD2305">
        <w:rPr>
          <w:rFonts w:ascii="Calibri" w:hAnsi="Calibri"/>
          <w:sz w:val="22"/>
          <w:szCs w:val="22"/>
        </w:rPr>
        <w:t xml:space="preserve"> would act as Project Sponsors along with Jonty</w:t>
      </w:r>
      <w:r w:rsidR="009E02B1">
        <w:rPr>
          <w:rFonts w:ascii="Calibri" w:hAnsi="Calibri"/>
          <w:sz w:val="22"/>
          <w:szCs w:val="22"/>
        </w:rPr>
        <w:t>.</w:t>
      </w:r>
    </w:p>
    <w:p w:rsidR="009E02B1" w:rsidRDefault="009E02B1" w:rsidP="001B41E7">
      <w:pPr>
        <w:spacing w:after="0" w:line="240" w:lineRule="auto"/>
        <w:rPr>
          <w:rFonts w:asciiTheme="minorHAnsi" w:hAnsiTheme="minorHAnsi"/>
          <w:sz w:val="22"/>
          <w:szCs w:val="22"/>
        </w:rPr>
      </w:pPr>
    </w:p>
    <w:p w:rsidR="001B41E7" w:rsidRDefault="001B41E7" w:rsidP="009E02B1">
      <w:pPr>
        <w:spacing w:after="0" w:line="240" w:lineRule="auto"/>
        <w:rPr>
          <w:rFonts w:ascii="Calibri" w:hAnsi="Calibri"/>
          <w:sz w:val="22"/>
          <w:szCs w:val="22"/>
        </w:rPr>
      </w:pPr>
      <w:r w:rsidRPr="009E02B1">
        <w:rPr>
          <w:rFonts w:ascii="Calibri" w:hAnsi="Calibri"/>
          <w:sz w:val="22"/>
          <w:szCs w:val="22"/>
        </w:rPr>
        <w:lastRenderedPageBreak/>
        <w:t xml:space="preserve">The </w:t>
      </w:r>
      <w:r w:rsidR="007D0D56">
        <w:rPr>
          <w:rFonts w:ascii="Calibri" w:hAnsi="Calibri"/>
          <w:sz w:val="22"/>
          <w:szCs w:val="22"/>
        </w:rPr>
        <w:t>P</w:t>
      </w:r>
      <w:r w:rsidRPr="009E02B1">
        <w:rPr>
          <w:rFonts w:ascii="Calibri" w:hAnsi="Calibri"/>
          <w:sz w:val="22"/>
          <w:szCs w:val="22"/>
        </w:rPr>
        <w:t xml:space="preserve">roject </w:t>
      </w:r>
      <w:r w:rsidR="007D0D56">
        <w:rPr>
          <w:rFonts w:ascii="Calibri" w:hAnsi="Calibri"/>
          <w:sz w:val="22"/>
          <w:szCs w:val="22"/>
        </w:rPr>
        <w:t>M</w:t>
      </w:r>
      <w:r w:rsidRPr="009E02B1">
        <w:rPr>
          <w:rFonts w:ascii="Calibri" w:hAnsi="Calibri"/>
          <w:sz w:val="22"/>
          <w:szCs w:val="22"/>
        </w:rPr>
        <w:t xml:space="preserve">anager is the </w:t>
      </w:r>
      <w:r w:rsidR="00CD2305">
        <w:rPr>
          <w:rFonts w:ascii="Calibri" w:hAnsi="Calibri"/>
          <w:sz w:val="22"/>
          <w:szCs w:val="22"/>
        </w:rPr>
        <w:t>responsible</w:t>
      </w:r>
      <w:r w:rsidR="007D0D56">
        <w:rPr>
          <w:rFonts w:ascii="Calibri" w:hAnsi="Calibri"/>
          <w:sz w:val="22"/>
          <w:szCs w:val="22"/>
        </w:rPr>
        <w:t xml:space="preserve"> </w:t>
      </w:r>
      <w:r w:rsidR="00CD2305">
        <w:rPr>
          <w:rFonts w:ascii="Calibri" w:hAnsi="Calibri"/>
          <w:sz w:val="22"/>
          <w:szCs w:val="22"/>
        </w:rPr>
        <w:t xml:space="preserve">for the </w:t>
      </w:r>
      <w:r w:rsidR="007D0D56">
        <w:rPr>
          <w:rFonts w:ascii="Calibri" w:hAnsi="Calibri"/>
          <w:sz w:val="22"/>
          <w:szCs w:val="22"/>
        </w:rPr>
        <w:t>ensur</w:t>
      </w:r>
      <w:r w:rsidR="00CD2305">
        <w:rPr>
          <w:rFonts w:ascii="Calibri" w:hAnsi="Calibri"/>
          <w:sz w:val="22"/>
          <w:szCs w:val="22"/>
        </w:rPr>
        <w:t>ing</w:t>
      </w:r>
      <w:r w:rsidR="007D0D56">
        <w:rPr>
          <w:rFonts w:ascii="Calibri" w:hAnsi="Calibri"/>
          <w:sz w:val="22"/>
          <w:szCs w:val="22"/>
        </w:rPr>
        <w:t xml:space="preserve"> </w:t>
      </w:r>
      <w:r w:rsidR="007D0D56" w:rsidRPr="009E02B1">
        <w:rPr>
          <w:rFonts w:ascii="Calibri" w:hAnsi="Calibri"/>
          <w:sz w:val="22"/>
          <w:szCs w:val="22"/>
        </w:rPr>
        <w:t xml:space="preserve">the </w:t>
      </w:r>
      <w:r w:rsidR="007D0D56">
        <w:rPr>
          <w:rFonts w:ascii="Calibri" w:hAnsi="Calibri"/>
          <w:sz w:val="22"/>
          <w:szCs w:val="22"/>
        </w:rPr>
        <w:t>delivery of project milestones</w:t>
      </w:r>
      <w:r w:rsidR="007D0D56" w:rsidRPr="009E02B1">
        <w:rPr>
          <w:rFonts w:ascii="Calibri" w:hAnsi="Calibri"/>
          <w:sz w:val="22"/>
          <w:szCs w:val="22"/>
        </w:rPr>
        <w:t xml:space="preserve">, </w:t>
      </w:r>
      <w:r w:rsidR="008E3D57">
        <w:rPr>
          <w:rFonts w:ascii="Calibri" w:hAnsi="Calibri"/>
          <w:sz w:val="22"/>
          <w:szCs w:val="22"/>
        </w:rPr>
        <w:t>as well as</w:t>
      </w:r>
      <w:r w:rsidR="007D0D56" w:rsidRPr="009E02B1">
        <w:rPr>
          <w:rFonts w:ascii="Calibri" w:hAnsi="Calibri"/>
          <w:sz w:val="22"/>
          <w:szCs w:val="22"/>
        </w:rPr>
        <w:t xml:space="preserve"> managing relationships and </w:t>
      </w:r>
      <w:r w:rsidR="007D0D56">
        <w:rPr>
          <w:rFonts w:ascii="Calibri" w:hAnsi="Calibri"/>
          <w:sz w:val="22"/>
          <w:szCs w:val="22"/>
        </w:rPr>
        <w:t xml:space="preserve">progress </w:t>
      </w:r>
      <w:r w:rsidR="007D0D56" w:rsidRPr="009E02B1">
        <w:rPr>
          <w:rFonts w:ascii="Calibri" w:hAnsi="Calibri"/>
          <w:sz w:val="22"/>
          <w:szCs w:val="22"/>
        </w:rPr>
        <w:t>report</w:t>
      </w:r>
      <w:r w:rsidR="007D0D56">
        <w:rPr>
          <w:rFonts w:ascii="Calibri" w:hAnsi="Calibri"/>
          <w:sz w:val="22"/>
          <w:szCs w:val="22"/>
        </w:rPr>
        <w:t>ing</w:t>
      </w:r>
      <w:r w:rsidR="007D0D56" w:rsidRPr="009E02B1">
        <w:rPr>
          <w:rFonts w:ascii="Calibri" w:hAnsi="Calibri"/>
          <w:sz w:val="22"/>
          <w:szCs w:val="22"/>
        </w:rPr>
        <w:t xml:space="preserve"> </w:t>
      </w:r>
      <w:r w:rsidR="007D0D56">
        <w:rPr>
          <w:rFonts w:ascii="Calibri" w:hAnsi="Calibri"/>
          <w:sz w:val="22"/>
          <w:szCs w:val="22"/>
        </w:rPr>
        <w:t>to the Project Sponsors</w:t>
      </w:r>
      <w:r w:rsidR="007D0D56" w:rsidRPr="00764550">
        <w:rPr>
          <w:rFonts w:ascii="Calibri" w:hAnsi="Calibri"/>
          <w:sz w:val="22"/>
          <w:szCs w:val="22"/>
        </w:rPr>
        <w:t xml:space="preserve">. Neil McInnes, </w:t>
      </w:r>
      <w:r w:rsidRPr="00764550">
        <w:rPr>
          <w:rFonts w:ascii="Calibri" w:hAnsi="Calibri"/>
          <w:sz w:val="22"/>
          <w:szCs w:val="22"/>
        </w:rPr>
        <w:t>WSNZ</w:t>
      </w:r>
      <w:r w:rsidR="007D0D56" w:rsidRPr="00764550">
        <w:rPr>
          <w:rFonts w:ascii="Calibri" w:hAnsi="Calibri"/>
          <w:sz w:val="22"/>
          <w:szCs w:val="22"/>
        </w:rPr>
        <w:t>’s</w:t>
      </w:r>
      <w:r w:rsidRPr="00764550">
        <w:rPr>
          <w:rFonts w:ascii="Calibri" w:hAnsi="Calibri"/>
          <w:sz w:val="22"/>
          <w:szCs w:val="22"/>
        </w:rPr>
        <w:t xml:space="preserve"> Manager: Capability and Investment will be </w:t>
      </w:r>
      <w:r w:rsidR="007D0D56" w:rsidRPr="00764550">
        <w:rPr>
          <w:rFonts w:ascii="Calibri" w:hAnsi="Calibri"/>
          <w:sz w:val="22"/>
          <w:szCs w:val="22"/>
        </w:rPr>
        <w:t xml:space="preserve">the Project Manager, and he will </w:t>
      </w:r>
      <w:r w:rsidR="00CD2305">
        <w:rPr>
          <w:rFonts w:ascii="Calibri" w:hAnsi="Calibri"/>
          <w:sz w:val="22"/>
          <w:szCs w:val="22"/>
        </w:rPr>
        <w:t xml:space="preserve">undertake this role in partnership with Rob Hewitt </w:t>
      </w:r>
      <w:r w:rsidR="002C4429">
        <w:rPr>
          <w:rFonts w:ascii="Calibri" w:hAnsi="Calibri"/>
          <w:sz w:val="22"/>
          <w:szCs w:val="22"/>
        </w:rPr>
        <w:t>from</w:t>
      </w:r>
      <w:r w:rsidR="00CD2305">
        <w:rPr>
          <w:rFonts w:ascii="Calibri" w:hAnsi="Calibri"/>
          <w:sz w:val="22"/>
          <w:szCs w:val="22"/>
        </w:rPr>
        <w:t xml:space="preserve"> TAR. </w:t>
      </w:r>
    </w:p>
    <w:p w:rsidR="007D0D56" w:rsidRPr="009E02B1" w:rsidRDefault="007D0D56" w:rsidP="009E02B1">
      <w:pPr>
        <w:spacing w:after="0" w:line="240" w:lineRule="auto"/>
        <w:rPr>
          <w:rFonts w:ascii="Calibri" w:hAnsi="Calibri"/>
          <w:sz w:val="22"/>
          <w:szCs w:val="22"/>
        </w:rPr>
      </w:pPr>
    </w:p>
    <w:p w:rsidR="009F6BCB" w:rsidRPr="007D0D56" w:rsidRDefault="00A93C6E" w:rsidP="007D0D56">
      <w:pPr>
        <w:spacing w:after="0" w:line="240" w:lineRule="auto"/>
        <w:rPr>
          <w:rFonts w:ascii="Calibri" w:hAnsi="Calibri"/>
          <w:sz w:val="22"/>
          <w:szCs w:val="22"/>
        </w:rPr>
      </w:pPr>
      <w:r>
        <w:rPr>
          <w:rFonts w:ascii="Calibri" w:hAnsi="Calibri"/>
          <w:sz w:val="22"/>
          <w:szCs w:val="22"/>
        </w:rPr>
        <w:t>It is also proposed that t</w:t>
      </w:r>
      <w:r w:rsidR="007D0D56">
        <w:rPr>
          <w:rFonts w:ascii="Calibri" w:hAnsi="Calibri"/>
          <w:sz w:val="22"/>
          <w:szCs w:val="22"/>
        </w:rPr>
        <w:t xml:space="preserve">here will also be workstream leaders from WSNZ for each of the </w:t>
      </w:r>
      <w:r w:rsidR="008E3D57">
        <w:rPr>
          <w:rFonts w:ascii="Calibri" w:hAnsi="Calibri"/>
          <w:sz w:val="22"/>
          <w:szCs w:val="22"/>
        </w:rPr>
        <w:t xml:space="preserve">five </w:t>
      </w:r>
      <w:r>
        <w:rPr>
          <w:rFonts w:ascii="Calibri" w:hAnsi="Calibri"/>
          <w:sz w:val="22"/>
          <w:szCs w:val="22"/>
        </w:rPr>
        <w:t xml:space="preserve">Refresh </w:t>
      </w:r>
      <w:r w:rsidR="008E3D57">
        <w:rPr>
          <w:rFonts w:ascii="Calibri" w:hAnsi="Calibri"/>
          <w:sz w:val="22"/>
          <w:szCs w:val="22"/>
        </w:rPr>
        <w:t>workstreams</w:t>
      </w:r>
      <w:r w:rsidR="00CD2305">
        <w:rPr>
          <w:rFonts w:ascii="Calibri" w:hAnsi="Calibri"/>
          <w:sz w:val="22"/>
          <w:szCs w:val="22"/>
        </w:rPr>
        <w:t xml:space="preserve">. There will also be </w:t>
      </w:r>
      <w:r w:rsidR="00D97494" w:rsidRPr="007D0D56">
        <w:rPr>
          <w:rFonts w:ascii="Calibri" w:hAnsi="Calibri"/>
          <w:sz w:val="22"/>
          <w:szCs w:val="22"/>
        </w:rPr>
        <w:t xml:space="preserve">TAR members </w:t>
      </w:r>
      <w:r w:rsidR="002C4429">
        <w:rPr>
          <w:rFonts w:ascii="Calibri" w:hAnsi="Calibri"/>
          <w:sz w:val="22"/>
          <w:szCs w:val="22"/>
        </w:rPr>
        <w:t xml:space="preserve">nominated </w:t>
      </w:r>
      <w:r w:rsidR="00CD2305">
        <w:rPr>
          <w:rFonts w:ascii="Calibri" w:hAnsi="Calibri"/>
          <w:sz w:val="22"/>
          <w:szCs w:val="22"/>
        </w:rPr>
        <w:t xml:space="preserve">to work in partnership with the WSNZ lead on each </w:t>
      </w:r>
      <w:r w:rsidR="008E3D57">
        <w:rPr>
          <w:rFonts w:ascii="Calibri" w:hAnsi="Calibri"/>
          <w:sz w:val="22"/>
          <w:szCs w:val="22"/>
        </w:rPr>
        <w:t>workstream</w:t>
      </w:r>
      <w:r w:rsidR="00CD2305">
        <w:rPr>
          <w:rFonts w:ascii="Calibri" w:hAnsi="Calibri"/>
          <w:sz w:val="22"/>
          <w:szCs w:val="22"/>
        </w:rPr>
        <w:t xml:space="preserve">. </w:t>
      </w:r>
      <w:r w:rsidR="00580EFF">
        <w:rPr>
          <w:rFonts w:ascii="Calibri" w:hAnsi="Calibri"/>
          <w:sz w:val="22"/>
          <w:szCs w:val="22"/>
        </w:rPr>
        <w:t xml:space="preserve">Workstream members </w:t>
      </w:r>
      <w:r w:rsidR="008E3D57">
        <w:rPr>
          <w:rFonts w:ascii="Calibri" w:hAnsi="Calibri"/>
          <w:sz w:val="22"/>
          <w:szCs w:val="22"/>
        </w:rPr>
        <w:t xml:space="preserve">are identified below in the sections </w:t>
      </w:r>
      <w:r w:rsidR="009F6BCB">
        <w:rPr>
          <w:rFonts w:ascii="Calibri" w:hAnsi="Calibri"/>
          <w:sz w:val="22"/>
          <w:szCs w:val="22"/>
        </w:rPr>
        <w:t xml:space="preserve">4.1 to 4.5 </w:t>
      </w:r>
      <w:r w:rsidR="008E3D57">
        <w:rPr>
          <w:rFonts w:ascii="Calibri" w:hAnsi="Calibri"/>
          <w:sz w:val="22"/>
          <w:szCs w:val="22"/>
        </w:rPr>
        <w:t>detailing the project workstreams</w:t>
      </w:r>
      <w:r w:rsidR="00580EFF">
        <w:rPr>
          <w:rFonts w:ascii="Calibri" w:hAnsi="Calibri"/>
          <w:sz w:val="22"/>
          <w:szCs w:val="22"/>
        </w:rPr>
        <w:t xml:space="preserve"> and their milestones</w:t>
      </w:r>
      <w:r w:rsidR="008E3D57">
        <w:rPr>
          <w:rFonts w:ascii="Calibri" w:hAnsi="Calibri"/>
          <w:sz w:val="22"/>
          <w:szCs w:val="22"/>
        </w:rPr>
        <w:t>.</w:t>
      </w:r>
      <w:r w:rsidR="00D16B58">
        <w:rPr>
          <w:rFonts w:ascii="Calibri" w:hAnsi="Calibri"/>
          <w:sz w:val="22"/>
          <w:szCs w:val="22"/>
        </w:rPr>
        <w:t xml:space="preserve"> In addition, a</w:t>
      </w:r>
      <w:r w:rsidR="009F6BCB">
        <w:rPr>
          <w:rFonts w:ascii="Calibri" w:hAnsi="Calibri"/>
          <w:sz w:val="22"/>
          <w:szCs w:val="22"/>
        </w:rPr>
        <w:t>n overview of the project structure is provided in section 5 below.</w:t>
      </w:r>
    </w:p>
    <w:p w:rsidR="006F68FE" w:rsidRPr="0001784E" w:rsidRDefault="006F68FE" w:rsidP="006F68FE">
      <w:pPr>
        <w:pStyle w:val="Heading2"/>
        <w:spacing w:line="240" w:lineRule="auto"/>
        <w:rPr>
          <w:rFonts w:cs="Arial"/>
        </w:rPr>
      </w:pPr>
      <w:bookmarkStart w:id="47" w:name="_Toc531094683"/>
      <w:r>
        <w:t xml:space="preserve">Project </w:t>
      </w:r>
      <w:r w:rsidR="00014DC3">
        <w:t>Workstreams</w:t>
      </w:r>
      <w:bookmarkEnd w:id="47"/>
    </w:p>
    <w:bookmarkEnd w:id="46"/>
    <w:p w:rsidR="000A06B3" w:rsidRDefault="000D12F5" w:rsidP="000D12F5">
      <w:pPr>
        <w:spacing w:after="0" w:line="240" w:lineRule="auto"/>
        <w:rPr>
          <w:rFonts w:asciiTheme="minorHAnsi" w:hAnsiTheme="minorHAnsi"/>
          <w:sz w:val="22"/>
          <w:szCs w:val="22"/>
        </w:rPr>
      </w:pPr>
      <w:r w:rsidRPr="000D12F5">
        <w:rPr>
          <w:rFonts w:asciiTheme="minorHAnsi" w:hAnsiTheme="minorHAnsi"/>
          <w:sz w:val="22"/>
          <w:szCs w:val="22"/>
        </w:rPr>
        <w:t>The Re</w:t>
      </w:r>
      <w:r w:rsidR="008A63FA">
        <w:rPr>
          <w:rFonts w:asciiTheme="minorHAnsi" w:hAnsiTheme="minorHAnsi"/>
          <w:sz w:val="22"/>
          <w:szCs w:val="22"/>
        </w:rPr>
        <w:t xml:space="preserve">fresh </w:t>
      </w:r>
      <w:r w:rsidR="008E3D57">
        <w:rPr>
          <w:rFonts w:asciiTheme="minorHAnsi" w:hAnsiTheme="minorHAnsi"/>
          <w:sz w:val="22"/>
          <w:szCs w:val="22"/>
        </w:rPr>
        <w:t>of WSNZ’s M</w:t>
      </w:r>
      <w:r w:rsidR="008E3D57">
        <w:rPr>
          <w:rFonts w:asciiTheme="minorHAnsi" w:hAnsiTheme="minorHAnsi" w:cstheme="minorHAnsi"/>
          <w:sz w:val="22"/>
          <w:szCs w:val="22"/>
        </w:rPr>
        <w:t>ā</w:t>
      </w:r>
      <w:r w:rsidR="008E3D57">
        <w:rPr>
          <w:rFonts w:asciiTheme="minorHAnsi" w:hAnsiTheme="minorHAnsi"/>
          <w:sz w:val="22"/>
          <w:szCs w:val="22"/>
        </w:rPr>
        <w:t xml:space="preserve">ori strategy </w:t>
      </w:r>
      <w:r w:rsidR="00346629">
        <w:rPr>
          <w:rFonts w:asciiTheme="minorHAnsi" w:hAnsiTheme="minorHAnsi"/>
          <w:sz w:val="22"/>
          <w:szCs w:val="22"/>
        </w:rPr>
        <w:t xml:space="preserve">consists of </w:t>
      </w:r>
      <w:r w:rsidR="00E73BC3">
        <w:rPr>
          <w:rFonts w:asciiTheme="minorHAnsi" w:hAnsiTheme="minorHAnsi"/>
          <w:sz w:val="22"/>
          <w:szCs w:val="22"/>
        </w:rPr>
        <w:t>five</w:t>
      </w:r>
      <w:r w:rsidR="008A63FA">
        <w:rPr>
          <w:rFonts w:asciiTheme="minorHAnsi" w:hAnsiTheme="minorHAnsi"/>
          <w:sz w:val="22"/>
          <w:szCs w:val="22"/>
        </w:rPr>
        <w:t xml:space="preserve"> different </w:t>
      </w:r>
      <w:r w:rsidR="00346629">
        <w:rPr>
          <w:rFonts w:asciiTheme="minorHAnsi" w:hAnsiTheme="minorHAnsi"/>
          <w:sz w:val="22"/>
          <w:szCs w:val="22"/>
        </w:rPr>
        <w:t>workstreams</w:t>
      </w:r>
      <w:r w:rsidR="008A63FA">
        <w:rPr>
          <w:rFonts w:asciiTheme="minorHAnsi" w:hAnsiTheme="minorHAnsi"/>
          <w:sz w:val="22"/>
          <w:szCs w:val="22"/>
        </w:rPr>
        <w:t>. These are:</w:t>
      </w:r>
      <w:r w:rsidRPr="000D12F5">
        <w:rPr>
          <w:rFonts w:asciiTheme="minorHAnsi" w:hAnsiTheme="minorHAnsi"/>
          <w:sz w:val="22"/>
          <w:szCs w:val="22"/>
        </w:rPr>
        <w:t xml:space="preserve"> </w:t>
      </w:r>
    </w:p>
    <w:p w:rsidR="008E3D57" w:rsidRPr="00B62808" w:rsidRDefault="008E3D57" w:rsidP="00B62808">
      <w:pPr>
        <w:pStyle w:val="ListParagraph"/>
        <w:numPr>
          <w:ilvl w:val="0"/>
          <w:numId w:val="32"/>
        </w:numPr>
        <w:spacing w:before="120"/>
        <w:ind w:left="714" w:hanging="357"/>
      </w:pPr>
      <w:r w:rsidRPr="00B62808">
        <w:rPr>
          <w:b/>
          <w:i/>
        </w:rPr>
        <w:t>Project management</w:t>
      </w:r>
      <w:r w:rsidR="009B350D" w:rsidRPr="00B62808">
        <w:t xml:space="preserve"> - </w:t>
      </w:r>
      <w:r w:rsidRPr="00B62808">
        <w:t xml:space="preserve">To develop </w:t>
      </w:r>
      <w:r w:rsidR="00174FA7" w:rsidRPr="00B62808">
        <w:t>the</w:t>
      </w:r>
      <w:r w:rsidRPr="00B62808">
        <w:t xml:space="preserve"> project plan</w:t>
      </w:r>
      <w:r w:rsidR="00BB63C3" w:rsidRPr="00B62808">
        <w:t>;</w:t>
      </w:r>
      <w:r w:rsidRPr="00B62808">
        <w:t xml:space="preserve"> establish the </w:t>
      </w:r>
      <w:r>
        <w:t xml:space="preserve">governance </w:t>
      </w:r>
      <w:r w:rsidR="00174FA7">
        <w:t xml:space="preserve">and project reporting </w:t>
      </w:r>
      <w:r>
        <w:t>arrangements</w:t>
      </w:r>
      <w:r w:rsidR="00BB63C3">
        <w:t>;</w:t>
      </w:r>
      <w:r>
        <w:t xml:space="preserve"> and undertake enabling tasks</w:t>
      </w:r>
      <w:r w:rsidR="00174FA7">
        <w:t xml:space="preserve">. Organising </w:t>
      </w:r>
      <w:r w:rsidR="00174FA7" w:rsidRPr="00B62808">
        <w:t>TAR hui is also part of this workstream.</w:t>
      </w:r>
    </w:p>
    <w:p w:rsidR="000A06B3" w:rsidRPr="00B62808" w:rsidRDefault="008A63FA" w:rsidP="00B62808">
      <w:pPr>
        <w:pStyle w:val="ListParagraph"/>
        <w:numPr>
          <w:ilvl w:val="0"/>
          <w:numId w:val="32"/>
        </w:numPr>
        <w:spacing w:before="120"/>
        <w:ind w:left="714" w:hanging="357"/>
      </w:pPr>
      <w:r w:rsidRPr="00B62808">
        <w:rPr>
          <w:b/>
          <w:i/>
        </w:rPr>
        <w:t>Governance</w:t>
      </w:r>
      <w:r w:rsidR="009B350D" w:rsidRPr="00B62808">
        <w:t xml:space="preserve"> - </w:t>
      </w:r>
      <w:r w:rsidR="000A06B3" w:rsidRPr="00B62808">
        <w:t>T</w:t>
      </w:r>
      <w:r w:rsidR="00014DC3" w:rsidRPr="00B62808">
        <w:t xml:space="preserve">o </w:t>
      </w:r>
      <w:r w:rsidR="00174FA7" w:rsidRPr="00B62808">
        <w:t>establish</w:t>
      </w:r>
      <w:r w:rsidR="00014DC3" w:rsidRPr="00B62808">
        <w:t xml:space="preserve">ment </w:t>
      </w:r>
      <w:r w:rsidR="00174FA7" w:rsidRPr="00B62808">
        <w:t xml:space="preserve">the </w:t>
      </w:r>
      <w:r w:rsidR="0002507F">
        <w:t>M</w:t>
      </w:r>
      <w:r w:rsidR="0002507F" w:rsidRPr="00B62808">
        <w:t>ā</w:t>
      </w:r>
      <w:r w:rsidR="0002507F">
        <w:t xml:space="preserve">ori </w:t>
      </w:r>
      <w:r w:rsidR="00174FA7" w:rsidRPr="00B62808">
        <w:t>Advisory Group</w:t>
      </w:r>
      <w:r w:rsidR="00BB63C3" w:rsidRPr="00B62808">
        <w:t>;</w:t>
      </w:r>
      <w:r w:rsidR="00174FA7" w:rsidRPr="00B62808">
        <w:t xml:space="preserve"> </w:t>
      </w:r>
      <w:r w:rsidR="00014DC3" w:rsidRPr="00B62808">
        <w:t>manage the relationship with TAR</w:t>
      </w:r>
      <w:r w:rsidR="00BB63C3" w:rsidRPr="00B62808">
        <w:t>;</w:t>
      </w:r>
      <w:r w:rsidR="00014DC3" w:rsidRPr="00B62808">
        <w:t xml:space="preserve"> and explore governance options for Māori in the water safety sector</w:t>
      </w:r>
      <w:r w:rsidR="000A06B3">
        <w:t>.</w:t>
      </w:r>
    </w:p>
    <w:p w:rsidR="002355A2" w:rsidRPr="00B62808" w:rsidRDefault="002355A2" w:rsidP="00B62808">
      <w:pPr>
        <w:pStyle w:val="ListParagraph"/>
        <w:numPr>
          <w:ilvl w:val="0"/>
          <w:numId w:val="32"/>
        </w:numPr>
        <w:spacing w:before="120"/>
        <w:ind w:left="714" w:hanging="357"/>
      </w:pPr>
      <w:r w:rsidRPr="00B62808">
        <w:rPr>
          <w:b/>
          <w:i/>
        </w:rPr>
        <w:t>Relationships with Māori</w:t>
      </w:r>
      <w:r w:rsidRPr="00B62808">
        <w:t xml:space="preserve"> - To develop advice on </w:t>
      </w:r>
      <w:r>
        <w:t>WSNZ engagement with M</w:t>
      </w:r>
      <w:r w:rsidRPr="00B62808">
        <w:t>ā</w:t>
      </w:r>
      <w:r>
        <w:t>ori; examine how best to communicate with, and/or effect behaviour change amongst, M</w:t>
      </w:r>
      <w:r w:rsidRPr="00B62808">
        <w:t>ā</w:t>
      </w:r>
      <w:r>
        <w:t xml:space="preserve">ori; </w:t>
      </w:r>
      <w:r w:rsidRPr="00B62808">
        <w:t xml:space="preserve">identify options for </w:t>
      </w:r>
      <w:r>
        <w:t>M</w:t>
      </w:r>
      <w:r w:rsidRPr="00B62808">
        <w:t>ā</w:t>
      </w:r>
      <w:r>
        <w:t xml:space="preserve">ori </w:t>
      </w:r>
      <w:r w:rsidRPr="00B62808">
        <w:t>water safety workforce development; and identify options for increasing iwi/</w:t>
      </w:r>
      <w:r>
        <w:t>M</w:t>
      </w:r>
      <w:r w:rsidRPr="00B62808">
        <w:t>ā</w:t>
      </w:r>
      <w:r>
        <w:t>ori investment and involvement with drowning prevention.</w:t>
      </w:r>
    </w:p>
    <w:p w:rsidR="00014DC3" w:rsidRPr="00B62808" w:rsidRDefault="00346629" w:rsidP="00B62808">
      <w:pPr>
        <w:pStyle w:val="ListParagraph"/>
        <w:numPr>
          <w:ilvl w:val="0"/>
          <w:numId w:val="32"/>
        </w:numPr>
        <w:spacing w:before="120"/>
        <w:ind w:left="714" w:hanging="357"/>
      </w:pPr>
      <w:r w:rsidRPr="00B62808">
        <w:rPr>
          <w:b/>
          <w:i/>
        </w:rPr>
        <w:t>K</w:t>
      </w:r>
      <w:r w:rsidR="00014DC3" w:rsidRPr="00B62808">
        <w:rPr>
          <w:b/>
          <w:i/>
        </w:rPr>
        <w:t xml:space="preserve">ia </w:t>
      </w:r>
      <w:proofErr w:type="spellStart"/>
      <w:r w:rsidRPr="00B62808">
        <w:rPr>
          <w:b/>
          <w:i/>
        </w:rPr>
        <w:t>M</w:t>
      </w:r>
      <w:r w:rsidR="00014DC3" w:rsidRPr="00B62808">
        <w:rPr>
          <w:b/>
          <w:i/>
        </w:rPr>
        <w:t>aanu</w:t>
      </w:r>
      <w:proofErr w:type="spellEnd"/>
      <w:r w:rsidR="00014DC3" w:rsidRPr="00B62808">
        <w:rPr>
          <w:b/>
          <w:i/>
        </w:rPr>
        <w:t xml:space="preserve">, </w:t>
      </w:r>
      <w:r w:rsidRPr="00B62808">
        <w:rPr>
          <w:b/>
          <w:i/>
        </w:rPr>
        <w:t>K</w:t>
      </w:r>
      <w:r w:rsidR="00014DC3" w:rsidRPr="00B62808">
        <w:rPr>
          <w:b/>
          <w:i/>
        </w:rPr>
        <w:t xml:space="preserve">ia </w:t>
      </w:r>
      <w:r w:rsidRPr="00B62808">
        <w:rPr>
          <w:b/>
          <w:i/>
        </w:rPr>
        <w:t>O</w:t>
      </w:r>
      <w:r w:rsidR="00014DC3" w:rsidRPr="00B62808">
        <w:rPr>
          <w:b/>
          <w:i/>
        </w:rPr>
        <w:t>r</w:t>
      </w:r>
      <w:r w:rsidR="00014DC3" w:rsidRPr="00B62808">
        <w:t>a</w:t>
      </w:r>
      <w:r w:rsidR="009B350D" w:rsidRPr="00B62808">
        <w:t xml:space="preserve"> - </w:t>
      </w:r>
      <w:r w:rsidR="003D449A" w:rsidRPr="00B62808">
        <w:t xml:space="preserve">To </w:t>
      </w:r>
      <w:r w:rsidR="00BB63C3" w:rsidRPr="00B62808">
        <w:t>r</w:t>
      </w:r>
      <w:r w:rsidR="00014DC3">
        <w:t xml:space="preserve">efresh </w:t>
      </w:r>
      <w:r w:rsidR="00BB63C3">
        <w:t xml:space="preserve">the </w:t>
      </w:r>
      <w:r w:rsidR="00014DC3">
        <w:t>K</w:t>
      </w:r>
      <w:r w:rsidR="00BB63C3">
        <w:t xml:space="preserve">ia </w:t>
      </w:r>
      <w:proofErr w:type="spellStart"/>
      <w:r w:rsidR="00014DC3">
        <w:t>M</w:t>
      </w:r>
      <w:r w:rsidR="00BB63C3">
        <w:t>aanu</w:t>
      </w:r>
      <w:proofErr w:type="spellEnd"/>
      <w:r w:rsidR="00BB63C3">
        <w:t xml:space="preserve">, </w:t>
      </w:r>
      <w:r w:rsidR="00014DC3">
        <w:t>K</w:t>
      </w:r>
      <w:r w:rsidR="00BB63C3">
        <w:t xml:space="preserve">ia </w:t>
      </w:r>
      <w:r w:rsidR="00014DC3">
        <w:t>O</w:t>
      </w:r>
      <w:r w:rsidR="00BB63C3">
        <w:t>ra</w:t>
      </w:r>
      <w:r w:rsidR="00014DC3">
        <w:t xml:space="preserve"> brand</w:t>
      </w:r>
      <w:r w:rsidR="00BB63C3">
        <w:t xml:space="preserve"> and develop criteria for its use; support Kia </w:t>
      </w:r>
      <w:proofErr w:type="spellStart"/>
      <w:r w:rsidR="00BB63C3">
        <w:t>Maanu</w:t>
      </w:r>
      <w:proofErr w:type="spellEnd"/>
      <w:r w:rsidR="00BB63C3">
        <w:t>, Kia Ora p</w:t>
      </w:r>
      <w:r w:rsidR="00014DC3">
        <w:t>romotional events</w:t>
      </w:r>
      <w:r w:rsidR="00BB63C3">
        <w:t xml:space="preserve">; review </w:t>
      </w:r>
      <w:r w:rsidR="00014DC3">
        <w:t>WSNZ fund</w:t>
      </w:r>
      <w:r w:rsidR="00BB63C3">
        <w:t xml:space="preserve">ing process for </w:t>
      </w:r>
      <w:r w:rsidR="00014DC3">
        <w:t>contribution to Maori outcomes</w:t>
      </w:r>
      <w:r w:rsidR="00BB63C3">
        <w:t xml:space="preserve">; and support the development of a </w:t>
      </w:r>
      <w:proofErr w:type="spellStart"/>
      <w:r w:rsidR="00014DC3">
        <w:t>Kaupapa</w:t>
      </w:r>
      <w:proofErr w:type="spellEnd"/>
      <w:r w:rsidR="00014DC3">
        <w:t xml:space="preserve"> </w:t>
      </w:r>
      <w:r w:rsidR="0002507F">
        <w:t>M</w:t>
      </w:r>
      <w:r w:rsidR="0002507F" w:rsidRPr="00B62808">
        <w:t>ā</w:t>
      </w:r>
      <w:r w:rsidR="0002507F">
        <w:t xml:space="preserve">ori </w:t>
      </w:r>
      <w:r w:rsidR="00014DC3">
        <w:t>approach to W</w:t>
      </w:r>
      <w:r w:rsidR="00BB63C3">
        <w:t xml:space="preserve">ater </w:t>
      </w:r>
      <w:r w:rsidR="00014DC3">
        <w:t>S</w:t>
      </w:r>
      <w:r w:rsidR="00BB63C3">
        <w:t>kills for Life.</w:t>
      </w:r>
    </w:p>
    <w:p w:rsidR="003D449A" w:rsidRPr="00B62808" w:rsidRDefault="00B62808" w:rsidP="00B62808">
      <w:pPr>
        <w:pStyle w:val="ListParagraph"/>
        <w:numPr>
          <w:ilvl w:val="0"/>
          <w:numId w:val="32"/>
        </w:numPr>
        <w:spacing w:before="120"/>
        <w:ind w:left="714" w:hanging="357"/>
      </w:pPr>
      <w:r w:rsidRPr="00B62808">
        <w:rPr>
          <w:b/>
          <w:i/>
        </w:rPr>
        <w:t xml:space="preserve">Data, Research </w:t>
      </w:r>
      <w:r>
        <w:rPr>
          <w:b/>
          <w:i/>
        </w:rPr>
        <w:t>a</w:t>
      </w:r>
      <w:r w:rsidRPr="00B62808">
        <w:rPr>
          <w:b/>
          <w:i/>
        </w:rPr>
        <w:t>nd Evaluation</w:t>
      </w:r>
      <w:r w:rsidRPr="00B62808">
        <w:t xml:space="preserve"> </w:t>
      </w:r>
      <w:r w:rsidR="009B350D" w:rsidRPr="00B62808">
        <w:t xml:space="preserve">– </w:t>
      </w:r>
      <w:r w:rsidR="009B350D">
        <w:t xml:space="preserve">To develop </w:t>
      </w:r>
      <w:r w:rsidR="00BB63C3">
        <w:t xml:space="preserve">best practice </w:t>
      </w:r>
      <w:r w:rsidR="009B350D">
        <w:t xml:space="preserve">criteria </w:t>
      </w:r>
      <w:r w:rsidR="00BB63C3">
        <w:t>for M</w:t>
      </w:r>
      <w:r w:rsidR="0002507F" w:rsidRPr="00B62808">
        <w:t>ā</w:t>
      </w:r>
      <w:r w:rsidR="00BB63C3">
        <w:t xml:space="preserve">ori </w:t>
      </w:r>
      <w:r w:rsidR="009B350D" w:rsidRPr="00B62808">
        <w:t xml:space="preserve">drowning prevention initiatives; identify Māori drowning prevention research priorities; </w:t>
      </w:r>
      <w:r w:rsidR="0002507F" w:rsidRPr="00B62808">
        <w:t xml:space="preserve">and </w:t>
      </w:r>
      <w:r w:rsidR="009B350D" w:rsidRPr="00B62808">
        <w:t xml:space="preserve">examine </w:t>
      </w:r>
      <w:r w:rsidR="0002507F">
        <w:t>M</w:t>
      </w:r>
      <w:r w:rsidR="0002507F" w:rsidRPr="00B62808">
        <w:t>ā</w:t>
      </w:r>
      <w:r w:rsidR="0002507F">
        <w:t xml:space="preserve">ori </w:t>
      </w:r>
      <w:r w:rsidR="009B350D" w:rsidRPr="00B62808">
        <w:t>data management issues.</w:t>
      </w:r>
    </w:p>
    <w:p w:rsidR="00E73BC3" w:rsidRPr="00E73BC3" w:rsidRDefault="00E73BC3" w:rsidP="00E73BC3">
      <w:pPr>
        <w:spacing w:after="0" w:line="240" w:lineRule="auto"/>
        <w:rPr>
          <w:rFonts w:asciiTheme="minorHAnsi" w:hAnsiTheme="minorHAnsi" w:cstheme="minorHAnsi"/>
          <w:sz w:val="22"/>
          <w:szCs w:val="22"/>
        </w:rPr>
      </w:pPr>
    </w:p>
    <w:p w:rsidR="00D85E79" w:rsidRDefault="00E73BC3" w:rsidP="00E73BC3">
      <w:pPr>
        <w:spacing w:after="0" w:line="240" w:lineRule="auto"/>
        <w:rPr>
          <w:rFonts w:asciiTheme="minorHAnsi" w:hAnsiTheme="minorHAnsi" w:cstheme="minorHAnsi"/>
          <w:sz w:val="22"/>
          <w:szCs w:val="22"/>
        </w:rPr>
      </w:pPr>
      <w:r w:rsidRPr="00E73BC3">
        <w:rPr>
          <w:rFonts w:asciiTheme="minorHAnsi" w:hAnsiTheme="minorHAnsi" w:cstheme="minorHAnsi"/>
          <w:sz w:val="22"/>
          <w:szCs w:val="22"/>
        </w:rPr>
        <w:t xml:space="preserve">It is </w:t>
      </w:r>
      <w:r>
        <w:rPr>
          <w:rFonts w:asciiTheme="minorHAnsi" w:hAnsiTheme="minorHAnsi" w:cstheme="minorHAnsi"/>
          <w:sz w:val="22"/>
          <w:szCs w:val="22"/>
        </w:rPr>
        <w:t>planned</w:t>
      </w:r>
      <w:r w:rsidRPr="00E73BC3">
        <w:rPr>
          <w:rFonts w:asciiTheme="minorHAnsi" w:hAnsiTheme="minorHAnsi" w:cstheme="minorHAnsi"/>
          <w:sz w:val="22"/>
          <w:szCs w:val="22"/>
        </w:rPr>
        <w:t xml:space="preserve"> that </w:t>
      </w:r>
      <w:r w:rsidR="00D85E79">
        <w:rPr>
          <w:rFonts w:asciiTheme="minorHAnsi" w:hAnsiTheme="minorHAnsi" w:cstheme="minorHAnsi"/>
          <w:sz w:val="22"/>
          <w:szCs w:val="22"/>
        </w:rPr>
        <w:t>most of the</w:t>
      </w:r>
      <w:r>
        <w:rPr>
          <w:rFonts w:asciiTheme="minorHAnsi" w:hAnsiTheme="minorHAnsi" w:cstheme="minorHAnsi"/>
          <w:sz w:val="22"/>
          <w:szCs w:val="22"/>
        </w:rPr>
        <w:t xml:space="preserve"> work for these workstreams </w:t>
      </w:r>
      <w:r w:rsidR="00D85E79">
        <w:rPr>
          <w:rFonts w:asciiTheme="minorHAnsi" w:hAnsiTheme="minorHAnsi" w:cstheme="minorHAnsi"/>
          <w:sz w:val="22"/>
          <w:szCs w:val="22"/>
        </w:rPr>
        <w:t xml:space="preserve">will </w:t>
      </w:r>
      <w:r>
        <w:rPr>
          <w:rFonts w:asciiTheme="minorHAnsi" w:hAnsiTheme="minorHAnsi" w:cstheme="minorHAnsi"/>
          <w:sz w:val="22"/>
          <w:szCs w:val="22"/>
        </w:rPr>
        <w:t>be completed during the 12-month period covered by the TAR MoU</w:t>
      </w:r>
      <w:r w:rsidR="002355A2">
        <w:rPr>
          <w:rFonts w:asciiTheme="minorHAnsi" w:hAnsiTheme="minorHAnsi" w:cstheme="minorHAnsi"/>
          <w:sz w:val="22"/>
          <w:szCs w:val="22"/>
        </w:rPr>
        <w:t xml:space="preserve"> (</w:t>
      </w:r>
      <w:proofErr w:type="spellStart"/>
      <w:r w:rsidR="002355A2">
        <w:rPr>
          <w:rFonts w:asciiTheme="minorHAnsi" w:hAnsiTheme="minorHAnsi" w:cstheme="minorHAnsi"/>
          <w:sz w:val="22"/>
          <w:szCs w:val="22"/>
        </w:rPr>
        <w:t>ie</w:t>
      </w:r>
      <w:proofErr w:type="spellEnd"/>
      <w:r w:rsidR="002355A2">
        <w:rPr>
          <w:rFonts w:asciiTheme="minorHAnsi" w:hAnsiTheme="minorHAnsi" w:cstheme="minorHAnsi"/>
          <w:sz w:val="22"/>
          <w:szCs w:val="22"/>
        </w:rPr>
        <w:t xml:space="preserve"> to </w:t>
      </w:r>
      <w:r w:rsidR="00D16B58">
        <w:rPr>
          <w:rFonts w:asciiTheme="minorHAnsi" w:hAnsiTheme="minorHAnsi" w:cstheme="minorHAnsi"/>
          <w:sz w:val="22"/>
          <w:szCs w:val="22"/>
        </w:rPr>
        <w:t>November</w:t>
      </w:r>
      <w:r w:rsidR="002355A2">
        <w:rPr>
          <w:rFonts w:asciiTheme="minorHAnsi" w:hAnsiTheme="minorHAnsi" w:cstheme="minorHAnsi"/>
          <w:sz w:val="22"/>
          <w:szCs w:val="22"/>
        </w:rPr>
        <w:t xml:space="preserve"> 2019)</w:t>
      </w:r>
      <w:r>
        <w:rPr>
          <w:rFonts w:asciiTheme="minorHAnsi" w:hAnsiTheme="minorHAnsi" w:cstheme="minorHAnsi"/>
          <w:sz w:val="22"/>
          <w:szCs w:val="22"/>
        </w:rPr>
        <w:t xml:space="preserve">, though </w:t>
      </w:r>
      <w:r w:rsidR="00D85E79">
        <w:rPr>
          <w:rFonts w:asciiTheme="minorHAnsi" w:hAnsiTheme="minorHAnsi" w:cstheme="minorHAnsi"/>
          <w:sz w:val="22"/>
          <w:szCs w:val="22"/>
        </w:rPr>
        <w:t xml:space="preserve">several initiatives </w:t>
      </w:r>
      <w:r>
        <w:rPr>
          <w:rFonts w:asciiTheme="minorHAnsi" w:hAnsiTheme="minorHAnsi" w:cstheme="minorHAnsi"/>
          <w:sz w:val="22"/>
          <w:szCs w:val="22"/>
        </w:rPr>
        <w:t xml:space="preserve">will be </w:t>
      </w:r>
      <w:r w:rsidR="00D85E79">
        <w:rPr>
          <w:rFonts w:asciiTheme="minorHAnsi" w:hAnsiTheme="minorHAnsi" w:cstheme="minorHAnsi"/>
          <w:sz w:val="22"/>
          <w:szCs w:val="22"/>
        </w:rPr>
        <w:t xml:space="preserve">either </w:t>
      </w:r>
      <w:r w:rsidR="002355A2">
        <w:rPr>
          <w:rFonts w:asciiTheme="minorHAnsi" w:hAnsiTheme="minorHAnsi" w:cstheme="minorHAnsi"/>
          <w:sz w:val="22"/>
          <w:szCs w:val="22"/>
        </w:rPr>
        <w:t xml:space="preserve">be </w:t>
      </w:r>
      <w:r>
        <w:rPr>
          <w:rFonts w:asciiTheme="minorHAnsi" w:hAnsiTheme="minorHAnsi" w:cstheme="minorHAnsi"/>
          <w:sz w:val="22"/>
          <w:szCs w:val="22"/>
        </w:rPr>
        <w:t xml:space="preserve">ongoing </w:t>
      </w:r>
      <w:r w:rsidR="00D85E79">
        <w:rPr>
          <w:rFonts w:asciiTheme="minorHAnsi" w:hAnsiTheme="minorHAnsi" w:cstheme="minorHAnsi"/>
          <w:sz w:val="22"/>
          <w:szCs w:val="22"/>
        </w:rPr>
        <w:t>(</w:t>
      </w:r>
      <w:proofErr w:type="spellStart"/>
      <w:r w:rsidR="00D85E79">
        <w:rPr>
          <w:rFonts w:asciiTheme="minorHAnsi" w:hAnsiTheme="minorHAnsi" w:cstheme="minorHAnsi"/>
          <w:sz w:val="22"/>
          <w:szCs w:val="22"/>
        </w:rPr>
        <w:t>eg</w:t>
      </w:r>
      <w:proofErr w:type="spellEnd"/>
      <w:r w:rsidR="00D85E79">
        <w:rPr>
          <w:rFonts w:asciiTheme="minorHAnsi" w:hAnsiTheme="minorHAnsi" w:cstheme="minorHAnsi"/>
          <w:sz w:val="22"/>
          <w:szCs w:val="22"/>
        </w:rPr>
        <w:t xml:space="preserve"> use of Kia </w:t>
      </w:r>
      <w:proofErr w:type="spellStart"/>
      <w:r w:rsidR="00D85E79">
        <w:rPr>
          <w:rFonts w:asciiTheme="minorHAnsi" w:hAnsiTheme="minorHAnsi" w:cstheme="minorHAnsi"/>
          <w:sz w:val="22"/>
          <w:szCs w:val="22"/>
        </w:rPr>
        <w:t>Maanu</w:t>
      </w:r>
      <w:proofErr w:type="spellEnd"/>
      <w:r w:rsidR="00D85E79">
        <w:rPr>
          <w:rFonts w:asciiTheme="minorHAnsi" w:hAnsiTheme="minorHAnsi" w:cstheme="minorHAnsi"/>
          <w:sz w:val="22"/>
          <w:szCs w:val="22"/>
        </w:rPr>
        <w:t>, Kia Ora brand) or have different timeframes (</w:t>
      </w:r>
      <w:proofErr w:type="spellStart"/>
      <w:r w:rsidR="00D85E79">
        <w:rPr>
          <w:rFonts w:asciiTheme="minorHAnsi" w:hAnsiTheme="minorHAnsi" w:cstheme="minorHAnsi"/>
          <w:sz w:val="22"/>
          <w:szCs w:val="22"/>
        </w:rPr>
        <w:t>eg</w:t>
      </w:r>
      <w:proofErr w:type="spellEnd"/>
      <w:r w:rsidR="00D85E79">
        <w:rPr>
          <w:rFonts w:asciiTheme="minorHAnsi" w:hAnsiTheme="minorHAnsi" w:cstheme="minorHAnsi"/>
          <w:sz w:val="22"/>
          <w:szCs w:val="22"/>
        </w:rPr>
        <w:t xml:space="preserve"> </w:t>
      </w:r>
      <w:proofErr w:type="spellStart"/>
      <w:r w:rsidR="00D85E79">
        <w:rPr>
          <w:rFonts w:asciiTheme="minorHAnsi" w:hAnsiTheme="minorHAnsi" w:cstheme="minorHAnsi"/>
          <w:sz w:val="22"/>
          <w:szCs w:val="22"/>
        </w:rPr>
        <w:t>Kaupapa</w:t>
      </w:r>
      <w:proofErr w:type="spellEnd"/>
      <w:r w:rsidR="00D85E79">
        <w:rPr>
          <w:rFonts w:asciiTheme="minorHAnsi" w:hAnsiTheme="minorHAnsi" w:cstheme="minorHAnsi"/>
          <w:sz w:val="22"/>
          <w:szCs w:val="22"/>
        </w:rPr>
        <w:t xml:space="preserve"> </w:t>
      </w:r>
      <w:r w:rsidR="00D85E79" w:rsidRPr="00D85E79">
        <w:rPr>
          <w:rFonts w:asciiTheme="minorHAnsi" w:hAnsiTheme="minorHAnsi" w:cstheme="minorHAnsi"/>
          <w:sz w:val="22"/>
          <w:szCs w:val="22"/>
        </w:rPr>
        <w:t>Māori</w:t>
      </w:r>
      <w:r w:rsidR="00D85E79">
        <w:rPr>
          <w:rFonts w:asciiTheme="minorHAnsi" w:hAnsiTheme="minorHAnsi" w:cstheme="minorHAnsi"/>
          <w:sz w:val="22"/>
          <w:szCs w:val="22"/>
        </w:rPr>
        <w:t xml:space="preserve"> approach to WSFL).</w:t>
      </w:r>
    </w:p>
    <w:p w:rsidR="000D12F5" w:rsidRPr="009B350D" w:rsidRDefault="000D12F5" w:rsidP="00B62808">
      <w:pPr>
        <w:pStyle w:val="Heading3"/>
        <w:tabs>
          <w:tab w:val="clear" w:pos="851"/>
          <w:tab w:val="clear" w:pos="1287"/>
        </w:tabs>
        <w:spacing w:line="240" w:lineRule="auto"/>
        <w:rPr>
          <w:rFonts w:cs="Arial"/>
        </w:rPr>
      </w:pPr>
      <w:bookmarkStart w:id="48" w:name="_Toc531094684"/>
      <w:r w:rsidRPr="009B350D">
        <w:t>Enabling</w:t>
      </w:r>
      <w:r>
        <w:t xml:space="preserve"> tasks</w:t>
      </w:r>
      <w:bookmarkEnd w:id="48"/>
    </w:p>
    <w:p w:rsidR="00D85E79" w:rsidRDefault="00D85E79" w:rsidP="000D12F5">
      <w:pPr>
        <w:spacing w:after="0" w:line="240" w:lineRule="auto"/>
        <w:rPr>
          <w:rFonts w:asciiTheme="minorHAnsi" w:hAnsiTheme="minorHAnsi"/>
          <w:sz w:val="22"/>
          <w:szCs w:val="22"/>
        </w:rPr>
      </w:pPr>
      <w:r w:rsidRPr="000537FC">
        <w:rPr>
          <w:rFonts w:asciiTheme="minorHAnsi" w:hAnsiTheme="minorHAnsi"/>
          <w:sz w:val="22"/>
          <w:szCs w:val="22"/>
        </w:rPr>
        <w:t xml:space="preserve">There are </w:t>
      </w:r>
      <w:r>
        <w:rPr>
          <w:rFonts w:asciiTheme="minorHAnsi" w:hAnsiTheme="minorHAnsi"/>
          <w:sz w:val="22"/>
          <w:szCs w:val="22"/>
        </w:rPr>
        <w:t xml:space="preserve">two </w:t>
      </w:r>
      <w:r w:rsidRPr="000537FC">
        <w:rPr>
          <w:rFonts w:asciiTheme="minorHAnsi" w:hAnsiTheme="minorHAnsi"/>
          <w:sz w:val="22"/>
          <w:szCs w:val="22"/>
        </w:rPr>
        <w:t xml:space="preserve">tasks </w:t>
      </w:r>
      <w:r>
        <w:rPr>
          <w:rFonts w:asciiTheme="minorHAnsi" w:hAnsiTheme="minorHAnsi"/>
          <w:sz w:val="22"/>
          <w:szCs w:val="22"/>
        </w:rPr>
        <w:t xml:space="preserve">that need to be </w:t>
      </w:r>
      <w:r w:rsidR="00DB108E">
        <w:rPr>
          <w:rFonts w:asciiTheme="minorHAnsi" w:hAnsiTheme="minorHAnsi"/>
          <w:sz w:val="22"/>
          <w:szCs w:val="22"/>
        </w:rPr>
        <w:t>undertaken</w:t>
      </w:r>
      <w:r>
        <w:rPr>
          <w:rFonts w:asciiTheme="minorHAnsi" w:hAnsiTheme="minorHAnsi"/>
          <w:sz w:val="22"/>
          <w:szCs w:val="22"/>
        </w:rPr>
        <w:t xml:space="preserve"> to enable the completion of some </w:t>
      </w:r>
      <w:r w:rsidR="002355A2">
        <w:rPr>
          <w:rFonts w:asciiTheme="minorHAnsi" w:hAnsiTheme="minorHAnsi"/>
          <w:sz w:val="22"/>
          <w:szCs w:val="22"/>
        </w:rPr>
        <w:t xml:space="preserve">of the </w:t>
      </w:r>
      <w:r>
        <w:rPr>
          <w:rFonts w:asciiTheme="minorHAnsi" w:hAnsiTheme="minorHAnsi"/>
          <w:sz w:val="22"/>
          <w:szCs w:val="22"/>
        </w:rPr>
        <w:t>Refresh</w:t>
      </w:r>
      <w:r w:rsidR="002355A2">
        <w:rPr>
          <w:rFonts w:asciiTheme="minorHAnsi" w:hAnsiTheme="minorHAnsi"/>
          <w:sz w:val="22"/>
          <w:szCs w:val="22"/>
        </w:rPr>
        <w:t>’s</w:t>
      </w:r>
      <w:r>
        <w:rPr>
          <w:rFonts w:asciiTheme="minorHAnsi" w:hAnsiTheme="minorHAnsi"/>
          <w:sz w:val="22"/>
          <w:szCs w:val="22"/>
        </w:rPr>
        <w:t xml:space="preserve"> deliverables.</w:t>
      </w:r>
    </w:p>
    <w:p w:rsidR="008E3D57" w:rsidRPr="00D85E79" w:rsidRDefault="00D85E79" w:rsidP="00BC5F87">
      <w:pPr>
        <w:pStyle w:val="ListParagraph"/>
        <w:numPr>
          <w:ilvl w:val="0"/>
          <w:numId w:val="32"/>
        </w:numPr>
        <w:spacing w:before="120"/>
        <w:ind w:left="714" w:hanging="357"/>
      </w:pPr>
      <w:r>
        <w:t>The review of WSNZ investment programme needs to be informed by an explicit statement of the desired drowning prevention o</w:t>
      </w:r>
      <w:r w:rsidR="008E3D57" w:rsidRPr="00D85E79">
        <w:t xml:space="preserve">utcomes for </w:t>
      </w:r>
      <w:r w:rsidRPr="00D85E79">
        <w:rPr>
          <w:rFonts w:cstheme="minorHAnsi"/>
        </w:rPr>
        <w:t>Māori</w:t>
      </w:r>
      <w:r>
        <w:rPr>
          <w:rFonts w:cstheme="minorHAnsi"/>
        </w:rPr>
        <w:t xml:space="preserve">. </w:t>
      </w:r>
    </w:p>
    <w:p w:rsidR="000537FC" w:rsidRDefault="00D85E79" w:rsidP="00BC5F87">
      <w:pPr>
        <w:pStyle w:val="ListParagraph"/>
        <w:numPr>
          <w:ilvl w:val="0"/>
          <w:numId w:val="32"/>
        </w:numPr>
        <w:spacing w:before="120"/>
        <w:ind w:left="714" w:hanging="357"/>
      </w:pPr>
      <w:r>
        <w:t xml:space="preserve">To take a holistic approach to the design of </w:t>
      </w:r>
      <w:r w:rsidR="00F313BA" w:rsidRPr="004D1B0B">
        <w:t xml:space="preserve">Māori water safety </w:t>
      </w:r>
      <w:r w:rsidR="00F313BA">
        <w:t xml:space="preserve">initiatives and </w:t>
      </w:r>
      <w:r w:rsidR="00F313BA" w:rsidRPr="004D1B0B">
        <w:t>programmes</w:t>
      </w:r>
      <w:r w:rsidR="00F313BA">
        <w:t xml:space="preserve"> </w:t>
      </w:r>
      <w:r>
        <w:t>(</w:t>
      </w:r>
      <w:proofErr w:type="spellStart"/>
      <w:r>
        <w:t>eg</w:t>
      </w:r>
      <w:proofErr w:type="spellEnd"/>
      <w:r>
        <w:t xml:space="preserve"> as part of Kia </w:t>
      </w:r>
      <w:proofErr w:type="spellStart"/>
      <w:r>
        <w:t>Maanu</w:t>
      </w:r>
      <w:proofErr w:type="spellEnd"/>
      <w:r>
        <w:t xml:space="preserve">, Kia Ora) needs clarity around the </w:t>
      </w:r>
      <w:r w:rsidRPr="004D1B0B">
        <w:t>cultural and spiritual elements</w:t>
      </w:r>
      <w:r>
        <w:t xml:space="preserve"> important to </w:t>
      </w:r>
      <w:r w:rsidR="00306A44">
        <w:t>M</w:t>
      </w:r>
      <w:r w:rsidR="00306A44">
        <w:rPr>
          <w:rFonts w:cstheme="minorHAnsi"/>
        </w:rPr>
        <w:t>ā</w:t>
      </w:r>
      <w:r w:rsidR="00306A44">
        <w:t>ori drowning prevention/engagement with Tangaroa</w:t>
      </w:r>
      <w:r>
        <w:t>.</w:t>
      </w:r>
    </w:p>
    <w:p w:rsidR="00D85E79" w:rsidRDefault="00D85E79" w:rsidP="00D85E79">
      <w:pPr>
        <w:spacing w:after="0" w:line="240" w:lineRule="auto"/>
      </w:pPr>
    </w:p>
    <w:p w:rsidR="002F1510" w:rsidRPr="00D85E79" w:rsidRDefault="002F1510" w:rsidP="002F1510">
      <w:pPr>
        <w:pStyle w:val="Heading1"/>
      </w:pPr>
      <w:bookmarkStart w:id="49" w:name="_Toc531094685"/>
      <w:r>
        <w:lastRenderedPageBreak/>
        <w:t>Project Milestones</w:t>
      </w:r>
      <w:bookmarkEnd w:id="49"/>
    </w:p>
    <w:p w:rsidR="00652782" w:rsidRPr="001C043A" w:rsidRDefault="00346629" w:rsidP="00217A78">
      <w:pPr>
        <w:pStyle w:val="Heading2"/>
        <w:spacing w:line="240" w:lineRule="auto"/>
      </w:pPr>
      <w:bookmarkStart w:id="50" w:name="_Toc531094686"/>
      <w:r>
        <w:t>Workstream</w:t>
      </w:r>
      <w:r w:rsidR="005967B6">
        <w:t xml:space="preserve"> 1: </w:t>
      </w:r>
      <w:r w:rsidR="00652782" w:rsidRPr="001C043A">
        <w:t xml:space="preserve">Project </w:t>
      </w:r>
      <w:r w:rsidR="00580EFF">
        <w:t>Manag</w:t>
      </w:r>
      <w:r w:rsidR="00DB108E">
        <w:t>e</w:t>
      </w:r>
      <w:r w:rsidR="00580EFF">
        <w:t>ment</w:t>
      </w:r>
      <w:bookmarkEnd w:id="50"/>
    </w:p>
    <w:p w:rsidR="00FD6DDD" w:rsidRDefault="001C043A" w:rsidP="001C043A">
      <w:pPr>
        <w:spacing w:after="0" w:line="240" w:lineRule="auto"/>
        <w:rPr>
          <w:rFonts w:asciiTheme="minorHAnsi" w:hAnsiTheme="minorHAnsi"/>
          <w:sz w:val="22"/>
          <w:szCs w:val="22"/>
        </w:rPr>
      </w:pPr>
      <w:r w:rsidRPr="001C043A">
        <w:rPr>
          <w:rFonts w:asciiTheme="minorHAnsi" w:hAnsiTheme="minorHAnsi"/>
          <w:sz w:val="22"/>
          <w:szCs w:val="22"/>
        </w:rPr>
        <w:t xml:space="preserve">This </w:t>
      </w:r>
      <w:r w:rsidR="00DB108E">
        <w:rPr>
          <w:rFonts w:asciiTheme="minorHAnsi" w:hAnsiTheme="minorHAnsi"/>
          <w:sz w:val="22"/>
          <w:szCs w:val="22"/>
        </w:rPr>
        <w:t xml:space="preserve">workstream </w:t>
      </w:r>
      <w:r w:rsidRPr="001C043A">
        <w:rPr>
          <w:rFonts w:asciiTheme="minorHAnsi" w:hAnsiTheme="minorHAnsi"/>
          <w:sz w:val="22"/>
          <w:szCs w:val="22"/>
        </w:rPr>
        <w:t>is focused on developing effective project planning</w:t>
      </w:r>
      <w:r w:rsidR="00DB108E">
        <w:rPr>
          <w:rFonts w:asciiTheme="minorHAnsi" w:hAnsiTheme="minorHAnsi"/>
          <w:sz w:val="22"/>
          <w:szCs w:val="22"/>
        </w:rPr>
        <w:t xml:space="preserve">, governance and reporting as well as organising TAR hui. </w:t>
      </w:r>
      <w:r>
        <w:rPr>
          <w:rFonts w:asciiTheme="minorHAnsi" w:hAnsiTheme="minorHAnsi"/>
          <w:sz w:val="22"/>
          <w:szCs w:val="22"/>
        </w:rPr>
        <w:t>The</w:t>
      </w:r>
      <w:r w:rsidR="005967B6">
        <w:rPr>
          <w:rFonts w:asciiTheme="minorHAnsi" w:hAnsiTheme="minorHAnsi"/>
          <w:sz w:val="22"/>
          <w:szCs w:val="22"/>
        </w:rPr>
        <w:t xml:space="preserve"> two key enabling tasks will also be </w:t>
      </w:r>
      <w:r w:rsidR="00DB108E">
        <w:rPr>
          <w:rFonts w:asciiTheme="minorHAnsi" w:hAnsiTheme="minorHAnsi"/>
          <w:sz w:val="22"/>
          <w:szCs w:val="22"/>
        </w:rPr>
        <w:t xml:space="preserve">scoped </w:t>
      </w:r>
      <w:r w:rsidR="00764550">
        <w:rPr>
          <w:rFonts w:asciiTheme="minorHAnsi" w:hAnsiTheme="minorHAnsi"/>
          <w:sz w:val="22"/>
          <w:szCs w:val="22"/>
        </w:rPr>
        <w:t xml:space="preserve">and agreed </w:t>
      </w:r>
      <w:r w:rsidR="00DB108E">
        <w:rPr>
          <w:rFonts w:asciiTheme="minorHAnsi" w:hAnsiTheme="minorHAnsi"/>
          <w:sz w:val="22"/>
          <w:szCs w:val="22"/>
        </w:rPr>
        <w:t>as part of this workstream</w:t>
      </w:r>
      <w:r w:rsidR="005967B6">
        <w:rPr>
          <w:rFonts w:asciiTheme="minorHAnsi" w:hAnsiTheme="minorHAnsi"/>
          <w:sz w:val="22"/>
          <w:szCs w:val="22"/>
        </w:rPr>
        <w:t>.</w:t>
      </w:r>
      <w:r w:rsidR="00926C61">
        <w:rPr>
          <w:rFonts w:asciiTheme="minorHAnsi" w:hAnsiTheme="minorHAnsi"/>
          <w:sz w:val="22"/>
          <w:szCs w:val="22"/>
        </w:rPr>
        <w:t xml:space="preserve"> </w:t>
      </w:r>
    </w:p>
    <w:p w:rsidR="00FD6DDD" w:rsidRDefault="00FD6DDD" w:rsidP="001C043A">
      <w:pPr>
        <w:spacing w:after="0" w:line="240" w:lineRule="auto"/>
        <w:rPr>
          <w:rFonts w:asciiTheme="minorHAnsi" w:hAnsiTheme="minorHAnsi"/>
          <w:sz w:val="22"/>
          <w:szCs w:val="22"/>
        </w:rPr>
      </w:pPr>
    </w:p>
    <w:p w:rsidR="001C043A" w:rsidRDefault="002C4429" w:rsidP="001C043A">
      <w:pPr>
        <w:spacing w:after="0" w:line="240" w:lineRule="auto"/>
        <w:rPr>
          <w:rFonts w:asciiTheme="minorHAnsi" w:hAnsiTheme="minorHAnsi"/>
          <w:sz w:val="22"/>
          <w:szCs w:val="22"/>
        </w:rPr>
      </w:pPr>
      <w:proofErr w:type="gramStart"/>
      <w:r>
        <w:rPr>
          <w:rFonts w:asciiTheme="minorHAnsi" w:hAnsiTheme="minorHAnsi"/>
          <w:sz w:val="22"/>
          <w:szCs w:val="22"/>
        </w:rPr>
        <w:t xml:space="preserve">The </w:t>
      </w:r>
      <w:r w:rsidR="00580EFF">
        <w:rPr>
          <w:rFonts w:asciiTheme="minorHAnsi" w:hAnsiTheme="minorHAnsi"/>
          <w:sz w:val="22"/>
          <w:szCs w:val="22"/>
        </w:rPr>
        <w:t xml:space="preserve"> hui</w:t>
      </w:r>
      <w:proofErr w:type="gramEnd"/>
      <w:r w:rsidR="00580EFF">
        <w:rPr>
          <w:rFonts w:asciiTheme="minorHAnsi" w:hAnsiTheme="minorHAnsi"/>
          <w:sz w:val="22"/>
          <w:szCs w:val="22"/>
        </w:rPr>
        <w:t xml:space="preserve"> with TAR </w:t>
      </w:r>
      <w:r w:rsidR="00926C61">
        <w:rPr>
          <w:rFonts w:asciiTheme="minorHAnsi" w:hAnsiTheme="minorHAnsi"/>
          <w:sz w:val="22"/>
          <w:szCs w:val="22"/>
        </w:rPr>
        <w:t xml:space="preserve">will </w:t>
      </w:r>
      <w:r w:rsidR="00580EFF">
        <w:rPr>
          <w:rFonts w:asciiTheme="minorHAnsi" w:hAnsiTheme="minorHAnsi"/>
          <w:sz w:val="22"/>
          <w:szCs w:val="22"/>
        </w:rPr>
        <w:t xml:space="preserve">be held in early </w:t>
      </w:r>
      <w:r w:rsidR="00926C61">
        <w:rPr>
          <w:rFonts w:asciiTheme="minorHAnsi" w:hAnsiTheme="minorHAnsi"/>
          <w:sz w:val="22"/>
          <w:szCs w:val="22"/>
        </w:rPr>
        <w:t xml:space="preserve">November </w:t>
      </w:r>
      <w:r w:rsidR="00572C13">
        <w:rPr>
          <w:rFonts w:asciiTheme="minorHAnsi" w:hAnsiTheme="minorHAnsi"/>
          <w:sz w:val="22"/>
          <w:szCs w:val="22"/>
        </w:rPr>
        <w:t>201</w:t>
      </w:r>
      <w:r w:rsidR="00580EFF">
        <w:rPr>
          <w:rFonts w:asciiTheme="minorHAnsi" w:hAnsiTheme="minorHAnsi"/>
          <w:sz w:val="22"/>
          <w:szCs w:val="22"/>
        </w:rPr>
        <w:t>8</w:t>
      </w:r>
      <w:r w:rsidR="00572C13">
        <w:rPr>
          <w:rFonts w:asciiTheme="minorHAnsi" w:hAnsiTheme="minorHAnsi"/>
          <w:sz w:val="22"/>
          <w:szCs w:val="22"/>
        </w:rPr>
        <w:t xml:space="preserve"> </w:t>
      </w:r>
      <w:r w:rsidR="00580EFF">
        <w:rPr>
          <w:rFonts w:asciiTheme="minorHAnsi" w:hAnsiTheme="minorHAnsi"/>
          <w:sz w:val="22"/>
          <w:szCs w:val="22"/>
        </w:rPr>
        <w:t xml:space="preserve">to agree </w:t>
      </w:r>
      <w:r w:rsidR="00926C61">
        <w:rPr>
          <w:rFonts w:asciiTheme="minorHAnsi" w:hAnsiTheme="minorHAnsi"/>
          <w:sz w:val="22"/>
          <w:szCs w:val="22"/>
        </w:rPr>
        <w:t xml:space="preserve">the approach to the </w:t>
      </w:r>
      <w:r w:rsidR="00174FA7">
        <w:rPr>
          <w:rFonts w:asciiTheme="minorHAnsi" w:hAnsiTheme="minorHAnsi"/>
          <w:sz w:val="22"/>
          <w:szCs w:val="22"/>
        </w:rPr>
        <w:t xml:space="preserve">Refresh </w:t>
      </w:r>
      <w:r w:rsidR="00926C61">
        <w:rPr>
          <w:rFonts w:asciiTheme="minorHAnsi" w:hAnsiTheme="minorHAnsi"/>
          <w:sz w:val="22"/>
          <w:szCs w:val="22"/>
        </w:rPr>
        <w:t xml:space="preserve">project (as </w:t>
      </w:r>
      <w:r w:rsidR="00580EFF">
        <w:rPr>
          <w:rFonts w:asciiTheme="minorHAnsi" w:hAnsiTheme="minorHAnsi"/>
          <w:sz w:val="22"/>
          <w:szCs w:val="22"/>
        </w:rPr>
        <w:t>above)</w:t>
      </w:r>
      <w:r w:rsidR="00DB108E">
        <w:rPr>
          <w:rFonts w:asciiTheme="minorHAnsi" w:hAnsiTheme="minorHAnsi"/>
          <w:sz w:val="22"/>
          <w:szCs w:val="22"/>
        </w:rPr>
        <w:t>,</w:t>
      </w:r>
      <w:r w:rsidR="00580EFF">
        <w:rPr>
          <w:rFonts w:asciiTheme="minorHAnsi" w:hAnsiTheme="minorHAnsi"/>
          <w:sz w:val="22"/>
          <w:szCs w:val="22"/>
        </w:rPr>
        <w:t xml:space="preserve"> </w:t>
      </w:r>
      <w:r w:rsidR="00174FA7">
        <w:rPr>
          <w:rFonts w:asciiTheme="minorHAnsi" w:hAnsiTheme="minorHAnsi"/>
          <w:sz w:val="22"/>
          <w:szCs w:val="22"/>
        </w:rPr>
        <w:t xml:space="preserve">sign-off on the proposed deliverables </w:t>
      </w:r>
      <w:r w:rsidR="00926C61">
        <w:rPr>
          <w:rFonts w:asciiTheme="minorHAnsi" w:hAnsiTheme="minorHAnsi"/>
          <w:sz w:val="22"/>
          <w:szCs w:val="22"/>
        </w:rPr>
        <w:t>detailed in this project plan</w:t>
      </w:r>
      <w:r w:rsidR="00DB108E">
        <w:rPr>
          <w:rFonts w:asciiTheme="minorHAnsi" w:hAnsiTheme="minorHAnsi"/>
          <w:sz w:val="22"/>
          <w:szCs w:val="22"/>
        </w:rPr>
        <w:t xml:space="preserve"> and identify TAR contributors to each workstream.</w:t>
      </w:r>
    </w:p>
    <w:p w:rsidR="00C15439" w:rsidRDefault="00C15439" w:rsidP="00F0030E">
      <w:pPr>
        <w:pStyle w:val="PlainText"/>
      </w:pPr>
    </w:p>
    <w:p w:rsidR="00C15439" w:rsidRDefault="00DB108E" w:rsidP="001C043A">
      <w:pPr>
        <w:spacing w:after="0" w:line="240" w:lineRule="auto"/>
        <w:rPr>
          <w:rFonts w:asciiTheme="minorHAnsi" w:hAnsiTheme="minorHAnsi"/>
          <w:sz w:val="22"/>
          <w:szCs w:val="22"/>
        </w:rPr>
      </w:pPr>
      <w:r w:rsidRPr="002F1510">
        <w:rPr>
          <w:rFonts w:asciiTheme="minorHAnsi" w:hAnsiTheme="minorHAnsi"/>
          <w:b/>
          <w:sz w:val="22"/>
          <w:szCs w:val="22"/>
        </w:rPr>
        <w:t>WSNZ project lead:</w:t>
      </w:r>
      <w:r>
        <w:rPr>
          <w:rFonts w:asciiTheme="minorHAnsi" w:hAnsiTheme="minorHAnsi"/>
          <w:sz w:val="22"/>
          <w:szCs w:val="22"/>
        </w:rPr>
        <w:tab/>
        <w:t>Neil McInnes</w:t>
      </w:r>
    </w:p>
    <w:p w:rsidR="00DB108E" w:rsidRDefault="00DB108E" w:rsidP="001C043A">
      <w:pPr>
        <w:spacing w:after="0" w:line="240" w:lineRule="auto"/>
        <w:rPr>
          <w:rFonts w:asciiTheme="minorHAnsi" w:hAnsiTheme="minorHAnsi"/>
          <w:sz w:val="22"/>
          <w:szCs w:val="22"/>
        </w:rPr>
      </w:pPr>
    </w:p>
    <w:p w:rsidR="00DB108E" w:rsidRDefault="00DB108E" w:rsidP="001C043A">
      <w:pPr>
        <w:spacing w:after="0" w:line="240" w:lineRule="auto"/>
        <w:rPr>
          <w:rFonts w:asciiTheme="minorHAnsi" w:hAnsiTheme="minorHAnsi"/>
          <w:sz w:val="22"/>
          <w:szCs w:val="22"/>
        </w:rPr>
      </w:pPr>
      <w:r w:rsidRPr="002F1510">
        <w:rPr>
          <w:rFonts w:asciiTheme="minorHAnsi" w:hAnsiTheme="minorHAnsi"/>
          <w:b/>
          <w:sz w:val="22"/>
          <w:szCs w:val="22"/>
        </w:rPr>
        <w:t xml:space="preserve">TAR </w:t>
      </w:r>
      <w:r w:rsidR="002C4429">
        <w:rPr>
          <w:rFonts w:asciiTheme="minorHAnsi" w:hAnsiTheme="minorHAnsi"/>
          <w:b/>
          <w:sz w:val="22"/>
          <w:szCs w:val="22"/>
        </w:rPr>
        <w:t>partner</w:t>
      </w:r>
      <w:r w:rsidRPr="002F1510">
        <w:rPr>
          <w:rFonts w:asciiTheme="minorHAnsi" w:hAnsiTheme="minorHAnsi"/>
          <w:b/>
          <w:sz w:val="22"/>
          <w:szCs w:val="22"/>
        </w:rPr>
        <w:t>:</w:t>
      </w:r>
      <w:r>
        <w:rPr>
          <w:rFonts w:asciiTheme="minorHAnsi" w:hAnsiTheme="minorHAnsi"/>
          <w:sz w:val="22"/>
          <w:szCs w:val="22"/>
        </w:rPr>
        <w:tab/>
      </w:r>
      <w:r w:rsidR="002C4429">
        <w:rPr>
          <w:rFonts w:asciiTheme="minorHAnsi" w:hAnsiTheme="minorHAnsi"/>
          <w:sz w:val="22"/>
          <w:szCs w:val="22"/>
        </w:rPr>
        <w:tab/>
        <w:t>Rob Hewitt</w:t>
      </w:r>
    </w:p>
    <w:p w:rsidR="00652782" w:rsidRPr="00676F1B" w:rsidRDefault="00652782" w:rsidP="008538CA">
      <w:pPr>
        <w:pStyle w:val="Heading3"/>
        <w:spacing w:after="240" w:line="240" w:lineRule="auto"/>
        <w:rPr>
          <w:snapToGrid w:val="0"/>
        </w:rPr>
      </w:pPr>
      <w:bookmarkStart w:id="51" w:name="_Toc531094687"/>
      <w:r>
        <w:rPr>
          <w:snapToGrid w:val="0"/>
        </w:rPr>
        <w:t xml:space="preserve">Project </w:t>
      </w:r>
      <w:r w:rsidR="00306A44">
        <w:rPr>
          <w:snapToGrid w:val="0"/>
        </w:rPr>
        <w:t>management</w:t>
      </w:r>
      <w:r>
        <w:rPr>
          <w:snapToGrid w:val="0"/>
        </w:rPr>
        <w:t xml:space="preserve"> </w:t>
      </w:r>
      <w:r w:rsidR="00F208B1">
        <w:rPr>
          <w:snapToGrid w:val="0"/>
        </w:rPr>
        <w:t>milestones</w:t>
      </w:r>
      <w:bookmarkEnd w:id="51"/>
    </w:p>
    <w:tbl>
      <w:tblPr>
        <w:tblStyle w:val="TableGrid"/>
        <w:tblW w:w="9039" w:type="dxa"/>
        <w:tblLook w:val="01E0" w:firstRow="1" w:lastRow="1" w:firstColumn="1" w:lastColumn="1" w:noHBand="0" w:noVBand="0"/>
      </w:tblPr>
      <w:tblGrid>
        <w:gridCol w:w="7188"/>
        <w:gridCol w:w="1851"/>
      </w:tblGrid>
      <w:tr w:rsidR="00652782" w:rsidRPr="00EB4A8D" w:rsidTr="00652782">
        <w:trPr>
          <w:cantSplit/>
          <w:tblHeader/>
        </w:trPr>
        <w:tc>
          <w:tcPr>
            <w:tcW w:w="7188" w:type="dxa"/>
            <w:shd w:val="clear" w:color="auto" w:fill="CCCCCC"/>
            <w:vAlign w:val="center"/>
          </w:tcPr>
          <w:p w:rsidR="00652782" w:rsidRPr="002478D2" w:rsidRDefault="00E762F2" w:rsidP="00652782">
            <w:pPr>
              <w:pStyle w:val="Table"/>
              <w:rPr>
                <w:rFonts w:asciiTheme="minorHAnsi" w:hAnsiTheme="minorHAnsi"/>
                <w:sz w:val="22"/>
                <w:szCs w:val="22"/>
              </w:rPr>
            </w:pPr>
            <w:r w:rsidRPr="00064C24">
              <w:rPr>
                <w:rFonts w:asciiTheme="minorHAnsi" w:hAnsiTheme="minorHAnsi"/>
                <w:sz w:val="22"/>
                <w:szCs w:val="22"/>
              </w:rPr>
              <w:t>Deliverables</w:t>
            </w:r>
          </w:p>
        </w:tc>
        <w:tc>
          <w:tcPr>
            <w:tcW w:w="1851" w:type="dxa"/>
            <w:shd w:val="clear" w:color="auto" w:fill="CCCCCC"/>
            <w:vAlign w:val="center"/>
          </w:tcPr>
          <w:p w:rsidR="00652782" w:rsidRPr="002478D2" w:rsidRDefault="00652782" w:rsidP="00652782">
            <w:pPr>
              <w:pStyle w:val="Table"/>
              <w:rPr>
                <w:rFonts w:asciiTheme="minorHAnsi" w:hAnsiTheme="minorHAnsi"/>
                <w:sz w:val="22"/>
                <w:szCs w:val="22"/>
              </w:rPr>
            </w:pPr>
            <w:r w:rsidRPr="002478D2">
              <w:rPr>
                <w:rFonts w:asciiTheme="minorHAnsi" w:hAnsiTheme="minorHAnsi"/>
                <w:sz w:val="22"/>
                <w:szCs w:val="22"/>
              </w:rPr>
              <w:t>Date</w:t>
            </w:r>
          </w:p>
        </w:tc>
      </w:tr>
      <w:tr w:rsidR="00F0030E" w:rsidRPr="00EB4A8D" w:rsidTr="00652782">
        <w:trPr>
          <w:cantSplit/>
        </w:trPr>
        <w:tc>
          <w:tcPr>
            <w:tcW w:w="7188" w:type="dxa"/>
            <w:vAlign w:val="center"/>
          </w:tcPr>
          <w:p w:rsidR="00F0030E" w:rsidRDefault="00F0030E" w:rsidP="00366162">
            <w:pPr>
              <w:pStyle w:val="Table"/>
              <w:rPr>
                <w:rFonts w:asciiTheme="minorHAnsi" w:hAnsiTheme="minorHAnsi"/>
                <w:sz w:val="22"/>
                <w:szCs w:val="22"/>
              </w:rPr>
            </w:pPr>
            <w:r>
              <w:rPr>
                <w:rFonts w:asciiTheme="minorHAnsi" w:hAnsiTheme="minorHAnsi"/>
                <w:sz w:val="22"/>
                <w:szCs w:val="22"/>
              </w:rPr>
              <w:t>Draft Project Plan for WSNZ M</w:t>
            </w:r>
            <w:r>
              <w:rPr>
                <w:rFonts w:asciiTheme="minorHAnsi" w:hAnsiTheme="minorHAnsi" w:cstheme="minorHAnsi"/>
                <w:sz w:val="22"/>
                <w:szCs w:val="22"/>
              </w:rPr>
              <w:t>ā</w:t>
            </w:r>
            <w:r>
              <w:rPr>
                <w:rFonts w:asciiTheme="minorHAnsi" w:hAnsiTheme="minorHAnsi"/>
                <w:sz w:val="22"/>
                <w:szCs w:val="22"/>
              </w:rPr>
              <w:t>ori Strategy Refresh completed</w:t>
            </w:r>
          </w:p>
        </w:tc>
        <w:tc>
          <w:tcPr>
            <w:tcW w:w="1851" w:type="dxa"/>
            <w:vAlign w:val="center"/>
          </w:tcPr>
          <w:p w:rsidR="00F0030E" w:rsidRDefault="00F0030E" w:rsidP="005E4982">
            <w:pPr>
              <w:pStyle w:val="Table"/>
              <w:rPr>
                <w:rFonts w:asciiTheme="minorHAnsi" w:hAnsiTheme="minorHAnsi"/>
                <w:sz w:val="22"/>
                <w:szCs w:val="22"/>
              </w:rPr>
            </w:pPr>
            <w:r>
              <w:rPr>
                <w:rFonts w:asciiTheme="minorHAnsi" w:hAnsiTheme="minorHAnsi"/>
                <w:sz w:val="22"/>
                <w:szCs w:val="22"/>
              </w:rPr>
              <w:t>9 Nov 2018</w:t>
            </w:r>
          </w:p>
        </w:tc>
      </w:tr>
      <w:tr w:rsidR="00F0030E" w:rsidRPr="00EB4A8D" w:rsidTr="00652782">
        <w:trPr>
          <w:cantSplit/>
        </w:trPr>
        <w:tc>
          <w:tcPr>
            <w:tcW w:w="7188" w:type="dxa"/>
            <w:vAlign w:val="center"/>
          </w:tcPr>
          <w:p w:rsidR="00F0030E" w:rsidRDefault="00F0030E" w:rsidP="00366162">
            <w:pPr>
              <w:pStyle w:val="Table"/>
              <w:rPr>
                <w:rFonts w:asciiTheme="minorHAnsi" w:hAnsiTheme="minorHAnsi"/>
                <w:sz w:val="22"/>
                <w:szCs w:val="22"/>
              </w:rPr>
            </w:pPr>
            <w:r>
              <w:rPr>
                <w:rFonts w:asciiTheme="minorHAnsi" w:hAnsiTheme="minorHAnsi"/>
                <w:sz w:val="22"/>
                <w:szCs w:val="22"/>
              </w:rPr>
              <w:t>TAR hui held in Auckland</w:t>
            </w:r>
          </w:p>
        </w:tc>
        <w:tc>
          <w:tcPr>
            <w:tcW w:w="1851" w:type="dxa"/>
            <w:vAlign w:val="center"/>
          </w:tcPr>
          <w:p w:rsidR="00F0030E" w:rsidRDefault="00F0030E" w:rsidP="005E4982">
            <w:pPr>
              <w:pStyle w:val="Table"/>
              <w:rPr>
                <w:rFonts w:asciiTheme="minorHAnsi" w:hAnsiTheme="minorHAnsi"/>
                <w:sz w:val="22"/>
                <w:szCs w:val="22"/>
              </w:rPr>
            </w:pPr>
            <w:r>
              <w:rPr>
                <w:rFonts w:asciiTheme="minorHAnsi" w:hAnsiTheme="minorHAnsi"/>
                <w:sz w:val="22"/>
                <w:szCs w:val="22"/>
              </w:rPr>
              <w:t>13 Nov 2018</w:t>
            </w:r>
          </w:p>
        </w:tc>
      </w:tr>
      <w:tr w:rsidR="00F208B1" w:rsidRPr="00EB4A8D" w:rsidTr="00652782">
        <w:trPr>
          <w:cantSplit/>
        </w:trPr>
        <w:tc>
          <w:tcPr>
            <w:tcW w:w="7188" w:type="dxa"/>
            <w:vAlign w:val="center"/>
          </w:tcPr>
          <w:p w:rsidR="00F208B1" w:rsidRPr="002478D2" w:rsidRDefault="00DB108E" w:rsidP="00366162">
            <w:pPr>
              <w:pStyle w:val="Table"/>
              <w:rPr>
                <w:rFonts w:asciiTheme="minorHAnsi" w:hAnsiTheme="minorHAnsi"/>
                <w:sz w:val="22"/>
                <w:szCs w:val="22"/>
              </w:rPr>
            </w:pPr>
            <w:r>
              <w:rPr>
                <w:rFonts w:asciiTheme="minorHAnsi" w:hAnsiTheme="minorHAnsi"/>
                <w:sz w:val="22"/>
                <w:szCs w:val="22"/>
              </w:rPr>
              <w:t>Draft Project Plan for WSNZ M</w:t>
            </w:r>
            <w:r>
              <w:rPr>
                <w:rFonts w:asciiTheme="minorHAnsi" w:hAnsiTheme="minorHAnsi" w:cstheme="minorHAnsi"/>
                <w:sz w:val="22"/>
                <w:szCs w:val="22"/>
              </w:rPr>
              <w:t>ā</w:t>
            </w:r>
            <w:r>
              <w:rPr>
                <w:rFonts w:asciiTheme="minorHAnsi" w:hAnsiTheme="minorHAnsi"/>
                <w:sz w:val="22"/>
                <w:szCs w:val="22"/>
              </w:rPr>
              <w:t xml:space="preserve">ori Strategy Refresh discussed at TAR hui </w:t>
            </w:r>
          </w:p>
        </w:tc>
        <w:tc>
          <w:tcPr>
            <w:tcW w:w="1851" w:type="dxa"/>
            <w:vAlign w:val="center"/>
          </w:tcPr>
          <w:p w:rsidR="00F208B1" w:rsidRDefault="00DB108E" w:rsidP="005E4982">
            <w:pPr>
              <w:pStyle w:val="Table"/>
              <w:rPr>
                <w:rFonts w:asciiTheme="minorHAnsi" w:hAnsiTheme="minorHAnsi"/>
                <w:sz w:val="22"/>
                <w:szCs w:val="22"/>
              </w:rPr>
            </w:pPr>
            <w:r>
              <w:rPr>
                <w:rFonts w:asciiTheme="minorHAnsi" w:hAnsiTheme="minorHAnsi"/>
                <w:sz w:val="22"/>
                <w:szCs w:val="22"/>
              </w:rPr>
              <w:t>13 Nov 2018</w:t>
            </w:r>
          </w:p>
        </w:tc>
      </w:tr>
      <w:tr w:rsidR="00306A44" w:rsidRPr="00EB4A8D" w:rsidTr="00652782">
        <w:trPr>
          <w:cantSplit/>
        </w:trPr>
        <w:tc>
          <w:tcPr>
            <w:tcW w:w="7188" w:type="dxa"/>
            <w:vAlign w:val="center"/>
          </w:tcPr>
          <w:p w:rsidR="00306A44" w:rsidRDefault="00306A44" w:rsidP="00F208B1">
            <w:pPr>
              <w:pStyle w:val="Table"/>
              <w:rPr>
                <w:rFonts w:asciiTheme="minorHAnsi" w:hAnsiTheme="minorHAnsi"/>
                <w:sz w:val="22"/>
                <w:szCs w:val="22"/>
              </w:rPr>
            </w:pPr>
            <w:r>
              <w:rPr>
                <w:rFonts w:asciiTheme="minorHAnsi" w:hAnsiTheme="minorHAnsi"/>
                <w:sz w:val="22"/>
                <w:szCs w:val="22"/>
              </w:rPr>
              <w:t xml:space="preserve">Maori outcomes and cultural and spiritual elements discussed at TAR hui </w:t>
            </w:r>
          </w:p>
        </w:tc>
        <w:tc>
          <w:tcPr>
            <w:tcW w:w="1851" w:type="dxa"/>
            <w:vAlign w:val="center"/>
          </w:tcPr>
          <w:p w:rsidR="00306A44" w:rsidRDefault="00306A44" w:rsidP="00F208B1">
            <w:pPr>
              <w:pStyle w:val="Table"/>
              <w:rPr>
                <w:rFonts w:asciiTheme="minorHAnsi" w:hAnsiTheme="minorHAnsi"/>
                <w:sz w:val="22"/>
                <w:szCs w:val="22"/>
              </w:rPr>
            </w:pPr>
            <w:r>
              <w:rPr>
                <w:rFonts w:asciiTheme="minorHAnsi" w:hAnsiTheme="minorHAnsi"/>
                <w:sz w:val="22"/>
                <w:szCs w:val="22"/>
              </w:rPr>
              <w:t>13 Nov 2018</w:t>
            </w:r>
          </w:p>
        </w:tc>
      </w:tr>
      <w:tr w:rsidR="00652782" w:rsidRPr="00EB4A8D" w:rsidTr="00652782">
        <w:trPr>
          <w:cantSplit/>
        </w:trPr>
        <w:tc>
          <w:tcPr>
            <w:tcW w:w="7188" w:type="dxa"/>
            <w:vAlign w:val="center"/>
          </w:tcPr>
          <w:p w:rsidR="00652782" w:rsidRPr="002478D2" w:rsidRDefault="00DB108E" w:rsidP="00F208B1">
            <w:pPr>
              <w:pStyle w:val="Table"/>
              <w:rPr>
                <w:rFonts w:asciiTheme="minorHAnsi" w:hAnsiTheme="minorHAnsi"/>
                <w:sz w:val="22"/>
                <w:szCs w:val="22"/>
              </w:rPr>
            </w:pPr>
            <w:r>
              <w:rPr>
                <w:rFonts w:asciiTheme="minorHAnsi" w:hAnsiTheme="minorHAnsi"/>
                <w:sz w:val="22"/>
                <w:szCs w:val="22"/>
              </w:rPr>
              <w:t>Project Plan for WSNZ M</w:t>
            </w:r>
            <w:r>
              <w:rPr>
                <w:rFonts w:asciiTheme="minorHAnsi" w:hAnsiTheme="minorHAnsi" w:cstheme="minorHAnsi"/>
                <w:sz w:val="22"/>
                <w:szCs w:val="22"/>
              </w:rPr>
              <w:t>ā</w:t>
            </w:r>
            <w:r>
              <w:rPr>
                <w:rFonts w:asciiTheme="minorHAnsi" w:hAnsiTheme="minorHAnsi"/>
                <w:sz w:val="22"/>
                <w:szCs w:val="22"/>
              </w:rPr>
              <w:t>ori Strategy Refresh agreed with Project Sponsors</w:t>
            </w:r>
          </w:p>
        </w:tc>
        <w:tc>
          <w:tcPr>
            <w:tcW w:w="1851" w:type="dxa"/>
            <w:vAlign w:val="center"/>
          </w:tcPr>
          <w:p w:rsidR="00652782" w:rsidRPr="002478D2" w:rsidRDefault="002C4429" w:rsidP="00F208B1">
            <w:pPr>
              <w:pStyle w:val="Table"/>
              <w:rPr>
                <w:rFonts w:asciiTheme="minorHAnsi" w:hAnsiTheme="minorHAnsi"/>
                <w:sz w:val="22"/>
                <w:szCs w:val="22"/>
              </w:rPr>
            </w:pPr>
            <w:r>
              <w:rPr>
                <w:rFonts w:asciiTheme="minorHAnsi" w:hAnsiTheme="minorHAnsi"/>
                <w:sz w:val="22"/>
                <w:szCs w:val="22"/>
              </w:rPr>
              <w:t xml:space="preserve">30 </w:t>
            </w:r>
            <w:r w:rsidR="00F0030E">
              <w:rPr>
                <w:rFonts w:asciiTheme="minorHAnsi" w:hAnsiTheme="minorHAnsi"/>
                <w:sz w:val="22"/>
                <w:szCs w:val="22"/>
              </w:rPr>
              <w:t>Nov 2018</w:t>
            </w:r>
          </w:p>
        </w:tc>
      </w:tr>
      <w:tr w:rsidR="00F0030E" w:rsidRPr="00EB4A8D" w:rsidTr="00652782">
        <w:trPr>
          <w:cantSplit/>
        </w:trPr>
        <w:tc>
          <w:tcPr>
            <w:tcW w:w="7188" w:type="dxa"/>
            <w:vAlign w:val="center"/>
          </w:tcPr>
          <w:p w:rsidR="00F0030E" w:rsidRDefault="00F0030E" w:rsidP="00F208B1">
            <w:pPr>
              <w:pStyle w:val="Table"/>
              <w:rPr>
                <w:rFonts w:asciiTheme="minorHAnsi" w:hAnsiTheme="minorHAnsi"/>
                <w:sz w:val="22"/>
                <w:szCs w:val="22"/>
              </w:rPr>
            </w:pPr>
            <w:r>
              <w:rPr>
                <w:rFonts w:asciiTheme="minorHAnsi" w:hAnsiTheme="minorHAnsi"/>
                <w:sz w:val="22"/>
                <w:szCs w:val="22"/>
              </w:rPr>
              <w:t>Desired M</w:t>
            </w:r>
            <w:r>
              <w:rPr>
                <w:rFonts w:asciiTheme="minorHAnsi" w:hAnsiTheme="minorHAnsi" w:cstheme="minorHAnsi"/>
                <w:sz w:val="22"/>
                <w:szCs w:val="22"/>
              </w:rPr>
              <w:t>ā</w:t>
            </w:r>
            <w:r>
              <w:rPr>
                <w:rFonts w:asciiTheme="minorHAnsi" w:hAnsiTheme="minorHAnsi"/>
                <w:sz w:val="22"/>
                <w:szCs w:val="22"/>
              </w:rPr>
              <w:t xml:space="preserve">ori outcomes agreed with </w:t>
            </w:r>
            <w:r w:rsidR="00306A44">
              <w:rPr>
                <w:rFonts w:asciiTheme="minorHAnsi" w:hAnsiTheme="minorHAnsi"/>
                <w:sz w:val="22"/>
                <w:szCs w:val="22"/>
              </w:rPr>
              <w:t>P</w:t>
            </w:r>
            <w:r>
              <w:rPr>
                <w:rFonts w:asciiTheme="minorHAnsi" w:hAnsiTheme="minorHAnsi"/>
                <w:sz w:val="22"/>
                <w:szCs w:val="22"/>
              </w:rPr>
              <w:t>roject Sponsors</w:t>
            </w:r>
          </w:p>
        </w:tc>
        <w:tc>
          <w:tcPr>
            <w:tcW w:w="1851" w:type="dxa"/>
            <w:vAlign w:val="center"/>
          </w:tcPr>
          <w:p w:rsidR="00F0030E" w:rsidRDefault="00306A44" w:rsidP="00F208B1">
            <w:pPr>
              <w:pStyle w:val="Table"/>
              <w:rPr>
                <w:rFonts w:asciiTheme="minorHAnsi" w:hAnsiTheme="minorHAnsi"/>
                <w:sz w:val="22"/>
                <w:szCs w:val="22"/>
              </w:rPr>
            </w:pPr>
            <w:r>
              <w:rPr>
                <w:rFonts w:asciiTheme="minorHAnsi" w:hAnsiTheme="minorHAnsi"/>
                <w:sz w:val="22"/>
                <w:szCs w:val="22"/>
              </w:rPr>
              <w:t>Feb 2019</w:t>
            </w:r>
          </w:p>
        </w:tc>
      </w:tr>
      <w:tr w:rsidR="00F208B1" w:rsidRPr="00EB4A8D" w:rsidTr="00652782">
        <w:trPr>
          <w:cantSplit/>
        </w:trPr>
        <w:tc>
          <w:tcPr>
            <w:tcW w:w="7188" w:type="dxa"/>
            <w:vAlign w:val="center"/>
          </w:tcPr>
          <w:p w:rsidR="00F208B1" w:rsidRPr="002478D2" w:rsidRDefault="00DB108E" w:rsidP="00F208B1">
            <w:pPr>
              <w:pStyle w:val="Table"/>
              <w:rPr>
                <w:rFonts w:asciiTheme="minorHAnsi" w:hAnsiTheme="minorHAnsi"/>
                <w:sz w:val="22"/>
                <w:szCs w:val="22"/>
              </w:rPr>
            </w:pPr>
            <w:r>
              <w:rPr>
                <w:rFonts w:asciiTheme="minorHAnsi" w:hAnsiTheme="minorHAnsi"/>
                <w:sz w:val="22"/>
                <w:szCs w:val="22"/>
              </w:rPr>
              <w:t>Progress report on Refresh project provided to Project Sponsors</w:t>
            </w:r>
          </w:p>
        </w:tc>
        <w:tc>
          <w:tcPr>
            <w:tcW w:w="1851" w:type="dxa"/>
            <w:vAlign w:val="center"/>
          </w:tcPr>
          <w:p w:rsidR="00F208B1" w:rsidRPr="002478D2" w:rsidRDefault="00F0030E" w:rsidP="00F208B1">
            <w:pPr>
              <w:pStyle w:val="Table"/>
              <w:rPr>
                <w:rFonts w:asciiTheme="minorHAnsi" w:hAnsiTheme="minorHAnsi"/>
                <w:sz w:val="22"/>
                <w:szCs w:val="22"/>
              </w:rPr>
            </w:pPr>
            <w:r>
              <w:rPr>
                <w:rFonts w:asciiTheme="minorHAnsi" w:hAnsiTheme="minorHAnsi"/>
                <w:sz w:val="22"/>
                <w:szCs w:val="22"/>
              </w:rPr>
              <w:t>Feb 2019</w:t>
            </w:r>
          </w:p>
        </w:tc>
      </w:tr>
      <w:tr w:rsidR="00F0030E" w:rsidRPr="00EB4A8D" w:rsidTr="00652782">
        <w:trPr>
          <w:cantSplit/>
        </w:trPr>
        <w:tc>
          <w:tcPr>
            <w:tcW w:w="7188" w:type="dxa"/>
            <w:vAlign w:val="center"/>
          </w:tcPr>
          <w:p w:rsidR="00F0030E" w:rsidRDefault="00F0030E" w:rsidP="00F208B1">
            <w:pPr>
              <w:pStyle w:val="Table"/>
              <w:rPr>
                <w:rFonts w:asciiTheme="minorHAnsi" w:hAnsiTheme="minorHAnsi"/>
                <w:sz w:val="22"/>
                <w:szCs w:val="22"/>
              </w:rPr>
            </w:pPr>
            <w:r>
              <w:rPr>
                <w:rFonts w:asciiTheme="minorHAnsi" w:hAnsiTheme="minorHAnsi"/>
                <w:sz w:val="22"/>
                <w:szCs w:val="22"/>
              </w:rPr>
              <w:t>TAR hui held in Wellington</w:t>
            </w:r>
          </w:p>
        </w:tc>
        <w:tc>
          <w:tcPr>
            <w:tcW w:w="1851" w:type="dxa"/>
            <w:vAlign w:val="center"/>
          </w:tcPr>
          <w:p w:rsidR="00F0030E" w:rsidRDefault="002C4429" w:rsidP="00F208B1">
            <w:pPr>
              <w:pStyle w:val="Table"/>
              <w:rPr>
                <w:rFonts w:asciiTheme="minorHAnsi" w:hAnsiTheme="minorHAnsi"/>
                <w:sz w:val="22"/>
                <w:szCs w:val="22"/>
              </w:rPr>
            </w:pPr>
            <w:r>
              <w:rPr>
                <w:rFonts w:asciiTheme="minorHAnsi" w:hAnsiTheme="minorHAnsi"/>
                <w:sz w:val="22"/>
                <w:szCs w:val="22"/>
              </w:rPr>
              <w:t>Feb</w:t>
            </w:r>
            <w:r w:rsidR="00F0030E">
              <w:rPr>
                <w:rFonts w:asciiTheme="minorHAnsi" w:hAnsiTheme="minorHAnsi"/>
                <w:sz w:val="22"/>
                <w:szCs w:val="22"/>
              </w:rPr>
              <w:t xml:space="preserve"> 2019</w:t>
            </w:r>
          </w:p>
        </w:tc>
      </w:tr>
      <w:tr w:rsidR="00F208B1" w:rsidRPr="00EB4A8D" w:rsidTr="00652782">
        <w:trPr>
          <w:cantSplit/>
        </w:trPr>
        <w:tc>
          <w:tcPr>
            <w:tcW w:w="7188" w:type="dxa"/>
            <w:vAlign w:val="center"/>
          </w:tcPr>
          <w:p w:rsidR="00F208B1" w:rsidRDefault="00DB108E" w:rsidP="00F208B1">
            <w:pPr>
              <w:pStyle w:val="Table"/>
              <w:rPr>
                <w:rFonts w:asciiTheme="minorHAnsi" w:hAnsiTheme="minorHAnsi"/>
                <w:sz w:val="22"/>
                <w:szCs w:val="22"/>
              </w:rPr>
            </w:pPr>
            <w:r>
              <w:rPr>
                <w:rFonts w:asciiTheme="minorHAnsi" w:hAnsiTheme="minorHAnsi"/>
                <w:sz w:val="22"/>
                <w:szCs w:val="22"/>
              </w:rPr>
              <w:t>Progress report on Refresh project discussed at TAR hui</w:t>
            </w:r>
          </w:p>
        </w:tc>
        <w:tc>
          <w:tcPr>
            <w:tcW w:w="1851" w:type="dxa"/>
            <w:vAlign w:val="center"/>
          </w:tcPr>
          <w:p w:rsidR="00F208B1" w:rsidRDefault="002C4429" w:rsidP="00F208B1">
            <w:pPr>
              <w:pStyle w:val="Table"/>
              <w:rPr>
                <w:rFonts w:asciiTheme="minorHAnsi" w:hAnsiTheme="minorHAnsi"/>
                <w:sz w:val="22"/>
                <w:szCs w:val="22"/>
              </w:rPr>
            </w:pPr>
            <w:r>
              <w:rPr>
                <w:rFonts w:asciiTheme="minorHAnsi" w:hAnsiTheme="minorHAnsi"/>
                <w:sz w:val="22"/>
                <w:szCs w:val="22"/>
              </w:rPr>
              <w:t xml:space="preserve">Feb </w:t>
            </w:r>
            <w:r w:rsidR="00DB108E">
              <w:rPr>
                <w:rFonts w:asciiTheme="minorHAnsi" w:hAnsiTheme="minorHAnsi"/>
                <w:sz w:val="22"/>
                <w:szCs w:val="22"/>
              </w:rPr>
              <w:t>2019</w:t>
            </w:r>
          </w:p>
        </w:tc>
      </w:tr>
      <w:tr w:rsidR="00306A44" w:rsidRPr="00EB4A8D" w:rsidTr="00652782">
        <w:trPr>
          <w:cantSplit/>
        </w:trPr>
        <w:tc>
          <w:tcPr>
            <w:tcW w:w="7188" w:type="dxa"/>
            <w:vAlign w:val="center"/>
          </w:tcPr>
          <w:p w:rsidR="00306A44" w:rsidRDefault="00306A44" w:rsidP="005E7E92">
            <w:pPr>
              <w:pStyle w:val="Table"/>
              <w:rPr>
                <w:rFonts w:asciiTheme="minorHAnsi" w:hAnsiTheme="minorHAnsi"/>
                <w:sz w:val="22"/>
                <w:szCs w:val="22"/>
              </w:rPr>
            </w:pPr>
            <w:r>
              <w:rPr>
                <w:rFonts w:asciiTheme="minorHAnsi" w:hAnsiTheme="minorHAnsi"/>
                <w:sz w:val="22"/>
                <w:szCs w:val="22"/>
              </w:rPr>
              <w:t>Cultural and spiritual elements discussed at TAR hui</w:t>
            </w:r>
          </w:p>
        </w:tc>
        <w:tc>
          <w:tcPr>
            <w:tcW w:w="1851" w:type="dxa"/>
            <w:vAlign w:val="center"/>
          </w:tcPr>
          <w:p w:rsidR="00306A44" w:rsidRDefault="002C4429" w:rsidP="005E7E92">
            <w:pPr>
              <w:pStyle w:val="Table"/>
              <w:rPr>
                <w:rFonts w:asciiTheme="minorHAnsi" w:hAnsiTheme="minorHAnsi"/>
                <w:sz w:val="22"/>
                <w:szCs w:val="22"/>
              </w:rPr>
            </w:pPr>
            <w:r>
              <w:rPr>
                <w:rFonts w:asciiTheme="minorHAnsi" w:hAnsiTheme="minorHAnsi"/>
                <w:sz w:val="22"/>
                <w:szCs w:val="22"/>
              </w:rPr>
              <w:t xml:space="preserve">Feb </w:t>
            </w:r>
            <w:r w:rsidR="00306A44">
              <w:rPr>
                <w:rFonts w:asciiTheme="minorHAnsi" w:hAnsiTheme="minorHAnsi"/>
                <w:sz w:val="22"/>
                <w:szCs w:val="22"/>
              </w:rPr>
              <w:t>2019</w:t>
            </w:r>
          </w:p>
        </w:tc>
      </w:tr>
      <w:tr w:rsidR="005E7E92" w:rsidRPr="00EB4A8D" w:rsidTr="00652782">
        <w:trPr>
          <w:cantSplit/>
        </w:trPr>
        <w:tc>
          <w:tcPr>
            <w:tcW w:w="7188" w:type="dxa"/>
            <w:vAlign w:val="center"/>
          </w:tcPr>
          <w:p w:rsidR="005E7E92" w:rsidRDefault="00F0030E" w:rsidP="005E7E92">
            <w:pPr>
              <w:pStyle w:val="Table"/>
              <w:rPr>
                <w:rFonts w:asciiTheme="minorHAnsi" w:hAnsiTheme="minorHAnsi"/>
                <w:sz w:val="22"/>
                <w:szCs w:val="22"/>
              </w:rPr>
            </w:pPr>
            <w:r>
              <w:rPr>
                <w:rFonts w:asciiTheme="minorHAnsi" w:hAnsiTheme="minorHAnsi"/>
                <w:sz w:val="22"/>
                <w:szCs w:val="22"/>
              </w:rPr>
              <w:t>WSNZ M</w:t>
            </w:r>
            <w:r>
              <w:rPr>
                <w:rFonts w:asciiTheme="minorHAnsi" w:hAnsiTheme="minorHAnsi" w:cstheme="minorHAnsi"/>
                <w:sz w:val="22"/>
                <w:szCs w:val="22"/>
              </w:rPr>
              <w:t>ā</w:t>
            </w:r>
            <w:r>
              <w:rPr>
                <w:rFonts w:asciiTheme="minorHAnsi" w:hAnsiTheme="minorHAnsi"/>
                <w:sz w:val="22"/>
                <w:szCs w:val="22"/>
              </w:rPr>
              <w:t>ori Strategy Refresh discussed at CSRG meeting</w:t>
            </w:r>
          </w:p>
        </w:tc>
        <w:tc>
          <w:tcPr>
            <w:tcW w:w="1851" w:type="dxa"/>
            <w:vAlign w:val="center"/>
          </w:tcPr>
          <w:p w:rsidR="005E7E92" w:rsidRDefault="00F0030E" w:rsidP="005E7E92">
            <w:pPr>
              <w:pStyle w:val="Table"/>
              <w:rPr>
                <w:rFonts w:asciiTheme="minorHAnsi" w:hAnsiTheme="minorHAnsi"/>
                <w:sz w:val="22"/>
                <w:szCs w:val="22"/>
              </w:rPr>
            </w:pPr>
            <w:r>
              <w:rPr>
                <w:rFonts w:asciiTheme="minorHAnsi" w:hAnsiTheme="minorHAnsi"/>
                <w:sz w:val="22"/>
                <w:szCs w:val="22"/>
              </w:rPr>
              <w:t>Mar 2019</w:t>
            </w:r>
          </w:p>
        </w:tc>
      </w:tr>
      <w:tr w:rsidR="004833D6" w:rsidRPr="00EB4A8D" w:rsidTr="00652782">
        <w:trPr>
          <w:cantSplit/>
        </w:trPr>
        <w:tc>
          <w:tcPr>
            <w:tcW w:w="7188" w:type="dxa"/>
            <w:vAlign w:val="center"/>
          </w:tcPr>
          <w:p w:rsidR="004833D6" w:rsidRDefault="004833D6" w:rsidP="004833D6">
            <w:pPr>
              <w:pStyle w:val="Table"/>
              <w:rPr>
                <w:rFonts w:asciiTheme="minorHAnsi" w:hAnsiTheme="minorHAnsi"/>
                <w:sz w:val="22"/>
                <w:szCs w:val="22"/>
              </w:rPr>
            </w:pPr>
            <w:r>
              <w:rPr>
                <w:rFonts w:asciiTheme="minorHAnsi" w:hAnsiTheme="minorHAnsi"/>
                <w:sz w:val="22"/>
                <w:szCs w:val="22"/>
              </w:rPr>
              <w:t>Progress report on Refresh project provided to Project Sponsors</w:t>
            </w:r>
          </w:p>
        </w:tc>
        <w:tc>
          <w:tcPr>
            <w:tcW w:w="1851" w:type="dxa"/>
            <w:vAlign w:val="center"/>
          </w:tcPr>
          <w:p w:rsidR="004833D6" w:rsidRDefault="004833D6" w:rsidP="004833D6">
            <w:pPr>
              <w:pStyle w:val="Table"/>
              <w:rPr>
                <w:rFonts w:asciiTheme="minorHAnsi" w:hAnsiTheme="minorHAnsi"/>
                <w:sz w:val="22"/>
                <w:szCs w:val="22"/>
              </w:rPr>
            </w:pPr>
            <w:r>
              <w:rPr>
                <w:rFonts w:asciiTheme="minorHAnsi" w:hAnsiTheme="minorHAnsi"/>
                <w:sz w:val="22"/>
                <w:szCs w:val="22"/>
              </w:rPr>
              <w:t>April 2019</w:t>
            </w:r>
          </w:p>
        </w:tc>
      </w:tr>
      <w:tr w:rsidR="004833D6" w:rsidRPr="00EB4A8D" w:rsidTr="00652782">
        <w:trPr>
          <w:cantSplit/>
        </w:trPr>
        <w:tc>
          <w:tcPr>
            <w:tcW w:w="7188" w:type="dxa"/>
            <w:vAlign w:val="center"/>
          </w:tcPr>
          <w:p w:rsidR="004833D6" w:rsidRPr="002478D2" w:rsidRDefault="004833D6" w:rsidP="004833D6">
            <w:pPr>
              <w:pStyle w:val="Table"/>
              <w:rPr>
                <w:rFonts w:asciiTheme="minorHAnsi" w:hAnsiTheme="minorHAnsi"/>
                <w:sz w:val="22"/>
                <w:szCs w:val="22"/>
              </w:rPr>
            </w:pPr>
            <w:r>
              <w:rPr>
                <w:rFonts w:asciiTheme="minorHAnsi" w:hAnsiTheme="minorHAnsi"/>
                <w:sz w:val="22"/>
                <w:szCs w:val="22"/>
              </w:rPr>
              <w:t xml:space="preserve">Ongoing </w:t>
            </w:r>
            <w:r w:rsidR="008626BD">
              <w:rPr>
                <w:rFonts w:asciiTheme="minorHAnsi" w:hAnsiTheme="minorHAnsi"/>
                <w:sz w:val="22"/>
                <w:szCs w:val="22"/>
              </w:rPr>
              <w:t>M</w:t>
            </w:r>
            <w:r w:rsidR="008626BD">
              <w:rPr>
                <w:rFonts w:asciiTheme="minorHAnsi" w:hAnsiTheme="minorHAnsi" w:cstheme="minorHAnsi"/>
                <w:sz w:val="22"/>
                <w:szCs w:val="22"/>
              </w:rPr>
              <w:t>ā</w:t>
            </w:r>
            <w:r w:rsidR="008626BD">
              <w:rPr>
                <w:rFonts w:asciiTheme="minorHAnsi" w:hAnsiTheme="minorHAnsi"/>
                <w:sz w:val="22"/>
                <w:szCs w:val="22"/>
              </w:rPr>
              <w:t xml:space="preserve">ori </w:t>
            </w:r>
            <w:r w:rsidR="002C4429">
              <w:rPr>
                <w:rFonts w:asciiTheme="minorHAnsi" w:hAnsiTheme="minorHAnsi"/>
                <w:sz w:val="22"/>
                <w:szCs w:val="22"/>
              </w:rPr>
              <w:t xml:space="preserve">strategy </w:t>
            </w:r>
            <w:r>
              <w:rPr>
                <w:rFonts w:asciiTheme="minorHAnsi" w:hAnsiTheme="minorHAnsi"/>
                <w:sz w:val="22"/>
                <w:szCs w:val="22"/>
              </w:rPr>
              <w:t>work built into WSNZ 2019/20 management plan</w:t>
            </w:r>
          </w:p>
        </w:tc>
        <w:tc>
          <w:tcPr>
            <w:tcW w:w="1851" w:type="dxa"/>
            <w:vAlign w:val="center"/>
          </w:tcPr>
          <w:p w:rsidR="004833D6" w:rsidRPr="002478D2" w:rsidRDefault="004833D6" w:rsidP="004833D6">
            <w:pPr>
              <w:pStyle w:val="Table"/>
              <w:rPr>
                <w:rFonts w:asciiTheme="minorHAnsi" w:hAnsiTheme="minorHAnsi"/>
                <w:sz w:val="22"/>
                <w:szCs w:val="22"/>
              </w:rPr>
            </w:pPr>
            <w:r>
              <w:rPr>
                <w:rFonts w:asciiTheme="minorHAnsi" w:hAnsiTheme="minorHAnsi"/>
                <w:sz w:val="22"/>
                <w:szCs w:val="22"/>
              </w:rPr>
              <w:t>May 2019</w:t>
            </w:r>
          </w:p>
        </w:tc>
      </w:tr>
      <w:tr w:rsidR="004833D6" w:rsidRPr="00EB4A8D" w:rsidTr="00652782">
        <w:trPr>
          <w:cantSplit/>
        </w:trPr>
        <w:tc>
          <w:tcPr>
            <w:tcW w:w="7188" w:type="dxa"/>
            <w:vAlign w:val="center"/>
          </w:tcPr>
          <w:p w:rsidR="004833D6" w:rsidRDefault="004833D6" w:rsidP="004833D6">
            <w:pPr>
              <w:pStyle w:val="Table"/>
              <w:rPr>
                <w:rFonts w:asciiTheme="minorHAnsi" w:hAnsiTheme="minorHAnsi"/>
                <w:sz w:val="22"/>
                <w:szCs w:val="22"/>
              </w:rPr>
            </w:pPr>
            <w:r>
              <w:rPr>
                <w:rFonts w:asciiTheme="minorHAnsi" w:hAnsiTheme="minorHAnsi"/>
                <w:sz w:val="22"/>
                <w:szCs w:val="22"/>
              </w:rPr>
              <w:t>Progress report on Refresh project provided to Project Sponsors</w:t>
            </w:r>
          </w:p>
        </w:tc>
        <w:tc>
          <w:tcPr>
            <w:tcW w:w="1851" w:type="dxa"/>
            <w:vAlign w:val="center"/>
          </w:tcPr>
          <w:p w:rsidR="004833D6" w:rsidRDefault="004833D6" w:rsidP="004833D6">
            <w:pPr>
              <w:pStyle w:val="Table"/>
              <w:rPr>
                <w:rFonts w:asciiTheme="minorHAnsi" w:hAnsiTheme="minorHAnsi"/>
                <w:sz w:val="22"/>
                <w:szCs w:val="22"/>
              </w:rPr>
            </w:pPr>
            <w:r>
              <w:rPr>
                <w:rFonts w:asciiTheme="minorHAnsi" w:hAnsiTheme="minorHAnsi"/>
                <w:sz w:val="22"/>
                <w:szCs w:val="22"/>
              </w:rPr>
              <w:t>June 2019</w:t>
            </w:r>
          </w:p>
        </w:tc>
      </w:tr>
      <w:tr w:rsidR="002355A2" w:rsidRPr="00EB4A8D" w:rsidTr="00652782">
        <w:trPr>
          <w:cantSplit/>
        </w:trPr>
        <w:tc>
          <w:tcPr>
            <w:tcW w:w="7188" w:type="dxa"/>
            <w:vAlign w:val="center"/>
          </w:tcPr>
          <w:p w:rsidR="002355A2" w:rsidRDefault="002355A2" w:rsidP="004833D6">
            <w:pPr>
              <w:pStyle w:val="Table"/>
              <w:rPr>
                <w:rFonts w:asciiTheme="minorHAnsi" w:hAnsiTheme="minorHAnsi"/>
                <w:sz w:val="22"/>
                <w:szCs w:val="22"/>
              </w:rPr>
            </w:pPr>
            <w:r>
              <w:rPr>
                <w:rFonts w:asciiTheme="minorHAnsi" w:hAnsiTheme="minorHAnsi"/>
                <w:sz w:val="22"/>
                <w:szCs w:val="22"/>
              </w:rPr>
              <w:t>TAR hui to review and discuss progress on 12-month plan</w:t>
            </w:r>
          </w:p>
        </w:tc>
        <w:tc>
          <w:tcPr>
            <w:tcW w:w="1851" w:type="dxa"/>
            <w:vAlign w:val="center"/>
          </w:tcPr>
          <w:p w:rsidR="002355A2" w:rsidRDefault="008626BD" w:rsidP="004833D6">
            <w:pPr>
              <w:pStyle w:val="Table"/>
              <w:rPr>
                <w:rFonts w:asciiTheme="minorHAnsi" w:hAnsiTheme="minorHAnsi"/>
                <w:sz w:val="22"/>
                <w:szCs w:val="22"/>
              </w:rPr>
            </w:pPr>
            <w:r>
              <w:rPr>
                <w:rFonts w:asciiTheme="minorHAnsi" w:hAnsiTheme="minorHAnsi"/>
                <w:sz w:val="22"/>
                <w:szCs w:val="22"/>
              </w:rPr>
              <w:t>Nov</w:t>
            </w:r>
            <w:r w:rsidR="002355A2">
              <w:rPr>
                <w:rFonts w:asciiTheme="minorHAnsi" w:hAnsiTheme="minorHAnsi"/>
                <w:sz w:val="22"/>
                <w:szCs w:val="22"/>
              </w:rPr>
              <w:t xml:space="preserve"> 2019</w:t>
            </w:r>
          </w:p>
        </w:tc>
      </w:tr>
      <w:tr w:rsidR="004833D6" w:rsidRPr="00D97494" w:rsidTr="00652782">
        <w:trPr>
          <w:cantSplit/>
        </w:trPr>
        <w:tc>
          <w:tcPr>
            <w:tcW w:w="7188" w:type="dxa"/>
            <w:shd w:val="clear" w:color="auto" w:fill="CCCCCC"/>
            <w:vAlign w:val="center"/>
          </w:tcPr>
          <w:p w:rsidR="004833D6" w:rsidRPr="00D97494" w:rsidRDefault="004833D6" w:rsidP="004833D6">
            <w:pPr>
              <w:pStyle w:val="Table"/>
              <w:rPr>
                <w:rFonts w:asciiTheme="minorHAnsi" w:hAnsiTheme="minorHAnsi"/>
                <w:b/>
                <w:sz w:val="22"/>
                <w:szCs w:val="22"/>
              </w:rPr>
            </w:pPr>
            <w:r w:rsidRPr="00D97494">
              <w:rPr>
                <w:rFonts w:asciiTheme="minorHAnsi" w:hAnsiTheme="minorHAnsi"/>
                <w:b/>
                <w:sz w:val="22"/>
                <w:szCs w:val="22"/>
              </w:rPr>
              <w:t>Project End Date (indicative)</w:t>
            </w:r>
          </w:p>
        </w:tc>
        <w:tc>
          <w:tcPr>
            <w:tcW w:w="1851" w:type="dxa"/>
            <w:shd w:val="clear" w:color="auto" w:fill="CCCCCC"/>
            <w:vAlign w:val="center"/>
          </w:tcPr>
          <w:p w:rsidR="004833D6" w:rsidRPr="008A222A" w:rsidRDefault="008626BD" w:rsidP="004833D6">
            <w:pPr>
              <w:pStyle w:val="Table"/>
              <w:rPr>
                <w:rFonts w:asciiTheme="minorHAnsi" w:hAnsiTheme="minorHAnsi"/>
                <w:b/>
                <w:sz w:val="22"/>
                <w:szCs w:val="22"/>
              </w:rPr>
            </w:pPr>
            <w:r>
              <w:rPr>
                <w:rFonts w:asciiTheme="minorHAnsi" w:hAnsiTheme="minorHAnsi"/>
                <w:b/>
                <w:sz w:val="22"/>
                <w:szCs w:val="22"/>
              </w:rPr>
              <w:t>Nov</w:t>
            </w:r>
            <w:r w:rsidR="004833D6" w:rsidRPr="008A222A">
              <w:rPr>
                <w:rFonts w:asciiTheme="minorHAnsi" w:hAnsiTheme="minorHAnsi"/>
                <w:b/>
                <w:sz w:val="22"/>
                <w:szCs w:val="22"/>
              </w:rPr>
              <w:t xml:space="preserve"> 2019</w:t>
            </w:r>
          </w:p>
        </w:tc>
      </w:tr>
    </w:tbl>
    <w:p w:rsidR="00676F1B" w:rsidRPr="007C7F64" w:rsidRDefault="00346629" w:rsidP="00217144">
      <w:pPr>
        <w:pStyle w:val="Heading2"/>
        <w:spacing w:before="240" w:line="240" w:lineRule="auto"/>
      </w:pPr>
      <w:bookmarkStart w:id="52" w:name="_Toc531094688"/>
      <w:r>
        <w:lastRenderedPageBreak/>
        <w:t>Workstream</w:t>
      </w:r>
      <w:r w:rsidR="00926C61">
        <w:t xml:space="preserve"> 2: </w:t>
      </w:r>
      <w:r>
        <w:t>Governance</w:t>
      </w:r>
      <w:bookmarkEnd w:id="52"/>
    </w:p>
    <w:p w:rsidR="00D65786" w:rsidRDefault="00572C13" w:rsidP="009B0CC4">
      <w:pPr>
        <w:spacing w:after="0" w:line="240" w:lineRule="auto"/>
        <w:rPr>
          <w:rFonts w:asciiTheme="minorHAnsi" w:hAnsiTheme="minorHAnsi"/>
          <w:sz w:val="22"/>
          <w:szCs w:val="22"/>
        </w:rPr>
      </w:pPr>
      <w:r>
        <w:rPr>
          <w:rFonts w:asciiTheme="minorHAnsi" w:hAnsiTheme="minorHAnsi"/>
          <w:sz w:val="22"/>
          <w:szCs w:val="22"/>
        </w:rPr>
        <w:t>T</w:t>
      </w:r>
      <w:r w:rsidR="009B0CC4">
        <w:rPr>
          <w:rFonts w:asciiTheme="minorHAnsi" w:hAnsiTheme="minorHAnsi"/>
          <w:sz w:val="22"/>
          <w:szCs w:val="22"/>
        </w:rPr>
        <w:t xml:space="preserve">his </w:t>
      </w:r>
      <w:r w:rsidR="00306A44">
        <w:rPr>
          <w:rFonts w:asciiTheme="minorHAnsi" w:hAnsiTheme="minorHAnsi"/>
          <w:sz w:val="22"/>
          <w:szCs w:val="22"/>
        </w:rPr>
        <w:t>workstream covers the relationship between WSNZ and TAR for the purposes of the WSNZ M</w:t>
      </w:r>
      <w:r w:rsidR="00306A44" w:rsidRPr="00764550">
        <w:rPr>
          <w:rFonts w:asciiTheme="minorHAnsi" w:hAnsiTheme="minorHAnsi"/>
          <w:sz w:val="22"/>
          <w:szCs w:val="22"/>
        </w:rPr>
        <w:t>ā</w:t>
      </w:r>
      <w:r w:rsidR="00306A44">
        <w:rPr>
          <w:rFonts w:asciiTheme="minorHAnsi" w:hAnsiTheme="minorHAnsi"/>
          <w:sz w:val="22"/>
          <w:szCs w:val="22"/>
        </w:rPr>
        <w:t xml:space="preserve">ori </w:t>
      </w:r>
      <w:r w:rsidR="00764550">
        <w:rPr>
          <w:rFonts w:asciiTheme="minorHAnsi" w:hAnsiTheme="minorHAnsi"/>
          <w:sz w:val="22"/>
          <w:szCs w:val="22"/>
        </w:rPr>
        <w:t>Strategy</w:t>
      </w:r>
      <w:r w:rsidR="00306A44">
        <w:rPr>
          <w:rFonts w:asciiTheme="minorHAnsi" w:hAnsiTheme="minorHAnsi"/>
          <w:sz w:val="22"/>
          <w:szCs w:val="22"/>
        </w:rPr>
        <w:t xml:space="preserve"> Refresh, the establishment of the WSNZ M</w:t>
      </w:r>
      <w:r w:rsidR="00306A44" w:rsidRPr="00764550">
        <w:rPr>
          <w:rFonts w:asciiTheme="minorHAnsi" w:hAnsiTheme="minorHAnsi"/>
          <w:sz w:val="22"/>
          <w:szCs w:val="22"/>
        </w:rPr>
        <w:t>ā</w:t>
      </w:r>
      <w:r w:rsidR="00306A44">
        <w:rPr>
          <w:rFonts w:asciiTheme="minorHAnsi" w:hAnsiTheme="minorHAnsi"/>
          <w:sz w:val="22"/>
          <w:szCs w:val="22"/>
        </w:rPr>
        <w:t>ori Advisory Group</w:t>
      </w:r>
      <w:r w:rsidR="00764550">
        <w:rPr>
          <w:rFonts w:asciiTheme="minorHAnsi" w:hAnsiTheme="minorHAnsi"/>
          <w:sz w:val="22"/>
          <w:szCs w:val="22"/>
        </w:rPr>
        <w:t xml:space="preserve">; and the exploration </w:t>
      </w:r>
      <w:r w:rsidR="00764550" w:rsidRPr="00764550">
        <w:rPr>
          <w:rFonts w:asciiTheme="minorHAnsi" w:hAnsiTheme="minorHAnsi"/>
          <w:sz w:val="22"/>
          <w:szCs w:val="22"/>
        </w:rPr>
        <w:t>of governance options for Māori in the water safety sector</w:t>
      </w:r>
      <w:r w:rsidR="00764550">
        <w:rPr>
          <w:rFonts w:asciiTheme="minorHAnsi" w:hAnsiTheme="minorHAnsi"/>
          <w:sz w:val="22"/>
          <w:szCs w:val="22"/>
        </w:rPr>
        <w:t>.</w:t>
      </w:r>
      <w:r w:rsidR="009B0CC4">
        <w:rPr>
          <w:rFonts w:asciiTheme="minorHAnsi" w:hAnsiTheme="minorHAnsi"/>
          <w:sz w:val="22"/>
          <w:szCs w:val="22"/>
        </w:rPr>
        <w:t xml:space="preserve"> </w:t>
      </w:r>
    </w:p>
    <w:p w:rsidR="00C15439" w:rsidRDefault="00C15439" w:rsidP="009B0CC4">
      <w:pPr>
        <w:spacing w:after="0" w:line="240" w:lineRule="auto"/>
        <w:rPr>
          <w:rFonts w:asciiTheme="minorHAnsi" w:hAnsiTheme="minorHAnsi"/>
          <w:sz w:val="22"/>
          <w:szCs w:val="22"/>
        </w:rPr>
      </w:pPr>
    </w:p>
    <w:p w:rsidR="00764550" w:rsidRDefault="00764550" w:rsidP="009B0CC4">
      <w:pPr>
        <w:spacing w:after="0" w:line="240" w:lineRule="auto"/>
        <w:rPr>
          <w:rFonts w:asciiTheme="minorHAnsi" w:hAnsiTheme="minorHAnsi"/>
          <w:sz w:val="22"/>
          <w:szCs w:val="22"/>
        </w:rPr>
      </w:pPr>
      <w:r w:rsidRPr="00764550">
        <w:rPr>
          <w:rFonts w:asciiTheme="minorHAnsi" w:hAnsiTheme="minorHAnsi"/>
          <w:sz w:val="22"/>
          <w:szCs w:val="22"/>
        </w:rPr>
        <w:t xml:space="preserve">The establishment of the Māori Advisory Group for WSNZ is </w:t>
      </w:r>
      <w:r>
        <w:rPr>
          <w:rFonts w:asciiTheme="minorHAnsi" w:hAnsiTheme="minorHAnsi"/>
          <w:sz w:val="22"/>
          <w:szCs w:val="22"/>
        </w:rPr>
        <w:t>a</w:t>
      </w:r>
      <w:r w:rsidRPr="00764550">
        <w:rPr>
          <w:rFonts w:asciiTheme="minorHAnsi" w:hAnsiTheme="minorHAnsi"/>
          <w:sz w:val="22"/>
          <w:szCs w:val="22"/>
        </w:rPr>
        <w:t xml:space="preserve"> priority action</w:t>
      </w:r>
      <w:r>
        <w:rPr>
          <w:rFonts w:asciiTheme="minorHAnsi" w:hAnsiTheme="minorHAnsi"/>
          <w:sz w:val="22"/>
          <w:szCs w:val="22"/>
        </w:rPr>
        <w:t xml:space="preserve"> for the </w:t>
      </w:r>
      <w:r w:rsidR="001535B6">
        <w:rPr>
          <w:rFonts w:asciiTheme="minorHAnsi" w:hAnsiTheme="minorHAnsi"/>
          <w:sz w:val="22"/>
          <w:szCs w:val="22"/>
        </w:rPr>
        <w:t>R</w:t>
      </w:r>
      <w:r>
        <w:rPr>
          <w:rFonts w:asciiTheme="minorHAnsi" w:hAnsiTheme="minorHAnsi"/>
          <w:sz w:val="22"/>
          <w:szCs w:val="22"/>
        </w:rPr>
        <w:t xml:space="preserve">efresh </w:t>
      </w:r>
      <w:r w:rsidR="001535B6">
        <w:rPr>
          <w:rFonts w:asciiTheme="minorHAnsi" w:hAnsiTheme="minorHAnsi"/>
          <w:sz w:val="22"/>
          <w:szCs w:val="22"/>
        </w:rPr>
        <w:t xml:space="preserve">project </w:t>
      </w:r>
      <w:r>
        <w:rPr>
          <w:rFonts w:asciiTheme="minorHAnsi" w:hAnsiTheme="minorHAnsi"/>
          <w:sz w:val="22"/>
          <w:szCs w:val="22"/>
        </w:rPr>
        <w:t xml:space="preserve">and </w:t>
      </w:r>
      <w:r w:rsidR="004833D6">
        <w:rPr>
          <w:rFonts w:asciiTheme="minorHAnsi" w:hAnsiTheme="minorHAnsi"/>
          <w:sz w:val="22"/>
          <w:szCs w:val="22"/>
        </w:rPr>
        <w:t>several</w:t>
      </w:r>
      <w:r>
        <w:rPr>
          <w:rFonts w:asciiTheme="minorHAnsi" w:hAnsiTheme="minorHAnsi"/>
          <w:sz w:val="22"/>
          <w:szCs w:val="22"/>
        </w:rPr>
        <w:t xml:space="preserve"> issues will need to be canvassed regarding:</w:t>
      </w:r>
    </w:p>
    <w:p w:rsidR="00C15439" w:rsidRDefault="00C15439" w:rsidP="00BC5F87">
      <w:pPr>
        <w:pStyle w:val="PlainText"/>
        <w:numPr>
          <w:ilvl w:val="0"/>
          <w:numId w:val="33"/>
        </w:numPr>
        <w:spacing w:before="60"/>
        <w:ind w:hanging="357"/>
      </w:pPr>
      <w:r>
        <w:t xml:space="preserve">Membership of </w:t>
      </w:r>
      <w:r w:rsidR="00764550" w:rsidRPr="00764550">
        <w:rPr>
          <w:rFonts w:asciiTheme="minorHAnsi" w:hAnsiTheme="minorHAnsi" w:cs="Times New Roman"/>
          <w:szCs w:val="22"/>
        </w:rPr>
        <w:t>the Māori Advisory Group</w:t>
      </w:r>
    </w:p>
    <w:p w:rsidR="00C15439" w:rsidRDefault="00C15439" w:rsidP="00BC5F87">
      <w:pPr>
        <w:pStyle w:val="PlainText"/>
        <w:numPr>
          <w:ilvl w:val="1"/>
          <w:numId w:val="33"/>
        </w:numPr>
        <w:spacing w:before="60"/>
        <w:ind w:hanging="357"/>
      </w:pPr>
      <w:r>
        <w:t>Iwi or stakeholder</w:t>
      </w:r>
      <w:r w:rsidR="00764550">
        <w:t xml:space="preserve"> based</w:t>
      </w:r>
      <w:r w:rsidR="004833D6">
        <w:t xml:space="preserve">? </w:t>
      </w:r>
      <w:proofErr w:type="spellStart"/>
      <w:r w:rsidR="008A222A">
        <w:t>ie</w:t>
      </w:r>
      <w:proofErr w:type="spellEnd"/>
      <w:r w:rsidR="008A222A">
        <w:t xml:space="preserve"> </w:t>
      </w:r>
      <w:r>
        <w:t>Regional representation or specific activity areas</w:t>
      </w:r>
    </w:p>
    <w:p w:rsidR="004833D6" w:rsidRDefault="00C15439" w:rsidP="00BC5F87">
      <w:pPr>
        <w:pStyle w:val="PlainText"/>
        <w:numPr>
          <w:ilvl w:val="0"/>
          <w:numId w:val="33"/>
        </w:numPr>
        <w:spacing w:before="60"/>
        <w:ind w:hanging="357"/>
      </w:pPr>
      <w:r>
        <w:t>Relationship to WSNZ Board</w:t>
      </w:r>
      <w:r w:rsidR="004833D6">
        <w:t xml:space="preserve"> and </w:t>
      </w:r>
      <w:r>
        <w:t>sector org</w:t>
      </w:r>
      <w:r w:rsidR="004833D6">
        <w:t>anisation</w:t>
      </w:r>
      <w:r>
        <w:t>s</w:t>
      </w:r>
    </w:p>
    <w:p w:rsidR="00C15439" w:rsidRDefault="004833D6" w:rsidP="00BC5F87">
      <w:pPr>
        <w:pStyle w:val="PlainText"/>
        <w:numPr>
          <w:ilvl w:val="0"/>
          <w:numId w:val="33"/>
        </w:numPr>
        <w:spacing w:before="60"/>
        <w:ind w:hanging="357"/>
      </w:pPr>
      <w:r>
        <w:t xml:space="preserve">Role and objectives of </w:t>
      </w:r>
      <w:r w:rsidRPr="00764550">
        <w:rPr>
          <w:rFonts w:asciiTheme="minorHAnsi" w:hAnsiTheme="minorHAnsi" w:cs="Times New Roman"/>
          <w:szCs w:val="22"/>
        </w:rPr>
        <w:t>Māori Advisory Group</w:t>
      </w:r>
      <w:r>
        <w:t xml:space="preserve"> compared to WSNZ’s engagement Maori</w:t>
      </w:r>
    </w:p>
    <w:p w:rsidR="00764550" w:rsidRDefault="00764550" w:rsidP="00764550">
      <w:pPr>
        <w:pStyle w:val="PlainText"/>
      </w:pPr>
    </w:p>
    <w:p w:rsidR="00F00C03" w:rsidRDefault="00F00C03" w:rsidP="00F00C03">
      <w:pPr>
        <w:pStyle w:val="PlainText"/>
        <w:rPr>
          <w:rFonts w:cstheme="minorHAnsi"/>
          <w:color w:val="000000"/>
        </w:rPr>
      </w:pPr>
      <w:r>
        <w:rPr>
          <w:rFonts w:cstheme="minorHAnsi"/>
          <w:color w:val="000000"/>
        </w:rPr>
        <w:t>Identifying options for increased Māori participation in the governance of the water safety sector will require an assessment of likely benefits for M</w:t>
      </w:r>
      <w:r>
        <w:rPr>
          <w:rFonts w:cs="Calibri"/>
          <w:color w:val="000000"/>
        </w:rPr>
        <w:t>ā</w:t>
      </w:r>
      <w:r>
        <w:rPr>
          <w:rFonts w:cstheme="minorHAnsi"/>
          <w:color w:val="000000"/>
        </w:rPr>
        <w:t>ori drowning prevention and consideration of the requirements of organisation Boards, as competency-based boards are now being preferred over representative Boards in the governance field.</w:t>
      </w:r>
    </w:p>
    <w:p w:rsidR="00F00C03" w:rsidRDefault="00F00C03" w:rsidP="00764550">
      <w:pPr>
        <w:pStyle w:val="PlainText"/>
      </w:pPr>
    </w:p>
    <w:p w:rsidR="004833D6" w:rsidRDefault="004833D6" w:rsidP="004833D6">
      <w:pPr>
        <w:spacing w:after="0" w:line="240" w:lineRule="auto"/>
        <w:rPr>
          <w:rFonts w:asciiTheme="minorHAnsi" w:hAnsiTheme="minorHAnsi"/>
          <w:sz w:val="22"/>
          <w:szCs w:val="22"/>
        </w:rPr>
      </w:pPr>
      <w:r w:rsidRPr="002F1510">
        <w:rPr>
          <w:rFonts w:asciiTheme="minorHAnsi" w:hAnsiTheme="minorHAnsi"/>
          <w:b/>
          <w:sz w:val="22"/>
          <w:szCs w:val="22"/>
        </w:rPr>
        <w:t>WSNZ project lead:</w:t>
      </w:r>
      <w:r>
        <w:rPr>
          <w:rFonts w:asciiTheme="minorHAnsi" w:hAnsiTheme="minorHAnsi"/>
          <w:sz w:val="22"/>
          <w:szCs w:val="22"/>
        </w:rPr>
        <w:tab/>
        <w:t>Jonty Mills</w:t>
      </w:r>
    </w:p>
    <w:p w:rsidR="004833D6" w:rsidRDefault="004833D6" w:rsidP="004833D6">
      <w:pPr>
        <w:spacing w:after="0" w:line="240" w:lineRule="auto"/>
        <w:rPr>
          <w:rFonts w:asciiTheme="minorHAnsi" w:hAnsiTheme="minorHAnsi"/>
          <w:sz w:val="22"/>
          <w:szCs w:val="22"/>
        </w:rPr>
      </w:pPr>
    </w:p>
    <w:p w:rsidR="004833D6" w:rsidRDefault="004833D6" w:rsidP="004833D6">
      <w:pPr>
        <w:spacing w:after="0" w:line="240" w:lineRule="auto"/>
        <w:rPr>
          <w:rFonts w:asciiTheme="minorHAnsi" w:hAnsiTheme="minorHAnsi"/>
          <w:sz w:val="22"/>
          <w:szCs w:val="22"/>
        </w:rPr>
      </w:pPr>
      <w:r w:rsidRPr="002F1510">
        <w:rPr>
          <w:rFonts w:asciiTheme="minorHAnsi" w:hAnsiTheme="minorHAnsi"/>
          <w:b/>
          <w:sz w:val="22"/>
          <w:szCs w:val="22"/>
        </w:rPr>
        <w:t xml:space="preserve">TAR </w:t>
      </w:r>
      <w:r w:rsidR="008626BD">
        <w:rPr>
          <w:rFonts w:asciiTheme="minorHAnsi" w:hAnsiTheme="minorHAnsi"/>
          <w:b/>
          <w:sz w:val="22"/>
          <w:szCs w:val="22"/>
        </w:rPr>
        <w:t>partners</w:t>
      </w:r>
      <w:r w:rsidRPr="002F1510">
        <w:rPr>
          <w:rFonts w:asciiTheme="minorHAnsi" w:hAnsiTheme="minorHAnsi"/>
          <w:b/>
          <w:sz w:val="22"/>
          <w:szCs w:val="22"/>
        </w:rPr>
        <w:t>:</w:t>
      </w:r>
      <w:r w:rsidR="008626BD">
        <w:rPr>
          <w:rFonts w:asciiTheme="minorHAnsi" w:hAnsiTheme="minorHAnsi"/>
          <w:b/>
          <w:sz w:val="22"/>
          <w:szCs w:val="22"/>
        </w:rPr>
        <w:tab/>
      </w:r>
      <w:r>
        <w:rPr>
          <w:rFonts w:asciiTheme="minorHAnsi" w:hAnsiTheme="minorHAnsi"/>
          <w:sz w:val="22"/>
          <w:szCs w:val="22"/>
        </w:rPr>
        <w:tab/>
      </w:r>
      <w:r w:rsidR="008626BD">
        <w:rPr>
          <w:rFonts w:asciiTheme="minorHAnsi" w:hAnsiTheme="minorHAnsi"/>
          <w:sz w:val="22"/>
          <w:szCs w:val="22"/>
        </w:rPr>
        <w:t xml:space="preserve">Anne-Marie Jackson, Mark </w:t>
      </w:r>
      <w:proofErr w:type="spellStart"/>
      <w:r w:rsidR="008626BD">
        <w:rPr>
          <w:rFonts w:asciiTheme="minorHAnsi" w:hAnsiTheme="minorHAnsi"/>
          <w:sz w:val="22"/>
          <w:szCs w:val="22"/>
        </w:rPr>
        <w:t>Haimona</w:t>
      </w:r>
      <w:proofErr w:type="spellEnd"/>
    </w:p>
    <w:p w:rsidR="00F87B5D" w:rsidRPr="00676F1B" w:rsidRDefault="00346629" w:rsidP="002478D2">
      <w:pPr>
        <w:pStyle w:val="Heading3"/>
        <w:spacing w:after="240" w:line="240" w:lineRule="auto"/>
        <w:rPr>
          <w:snapToGrid w:val="0"/>
        </w:rPr>
      </w:pPr>
      <w:bookmarkStart w:id="53" w:name="_Toc531094689"/>
      <w:r>
        <w:rPr>
          <w:snapToGrid w:val="0"/>
        </w:rPr>
        <w:t>Governance</w:t>
      </w:r>
      <w:r w:rsidR="00F87B5D">
        <w:rPr>
          <w:snapToGrid w:val="0"/>
        </w:rPr>
        <w:t xml:space="preserve"> deliverables and timeframe</w:t>
      </w:r>
      <w:bookmarkEnd w:id="53"/>
    </w:p>
    <w:tbl>
      <w:tblPr>
        <w:tblStyle w:val="TableGrid"/>
        <w:tblW w:w="9039" w:type="dxa"/>
        <w:tblLook w:val="01E0" w:firstRow="1" w:lastRow="1" w:firstColumn="1" w:lastColumn="1" w:noHBand="0" w:noVBand="0"/>
      </w:tblPr>
      <w:tblGrid>
        <w:gridCol w:w="7188"/>
        <w:gridCol w:w="1851"/>
      </w:tblGrid>
      <w:tr w:rsidR="00D97494" w:rsidRPr="00EB4A8D" w:rsidTr="0015294A">
        <w:trPr>
          <w:cantSplit/>
          <w:tblHeader/>
        </w:trPr>
        <w:tc>
          <w:tcPr>
            <w:tcW w:w="7188" w:type="dxa"/>
            <w:shd w:val="clear" w:color="auto" w:fill="CCCCCC"/>
            <w:vAlign w:val="center"/>
          </w:tcPr>
          <w:p w:rsidR="00D97494" w:rsidRPr="002478D2" w:rsidRDefault="00D97494" w:rsidP="0015294A">
            <w:pPr>
              <w:pStyle w:val="Table"/>
              <w:rPr>
                <w:rFonts w:asciiTheme="minorHAnsi" w:hAnsiTheme="minorHAnsi"/>
                <w:sz w:val="22"/>
                <w:szCs w:val="22"/>
              </w:rPr>
            </w:pPr>
            <w:r w:rsidRPr="00064C24">
              <w:rPr>
                <w:rFonts w:asciiTheme="minorHAnsi" w:hAnsiTheme="minorHAnsi"/>
                <w:sz w:val="22"/>
                <w:szCs w:val="22"/>
              </w:rPr>
              <w:t>Deliverables</w:t>
            </w:r>
          </w:p>
        </w:tc>
        <w:tc>
          <w:tcPr>
            <w:tcW w:w="1851" w:type="dxa"/>
            <w:shd w:val="clear" w:color="auto" w:fill="CCCCCC"/>
            <w:vAlign w:val="center"/>
          </w:tcPr>
          <w:p w:rsidR="00D97494" w:rsidRPr="002478D2" w:rsidRDefault="00D97494" w:rsidP="0015294A">
            <w:pPr>
              <w:pStyle w:val="Table"/>
              <w:rPr>
                <w:rFonts w:asciiTheme="minorHAnsi" w:hAnsiTheme="minorHAnsi"/>
                <w:sz w:val="22"/>
                <w:szCs w:val="22"/>
              </w:rPr>
            </w:pPr>
            <w:r w:rsidRPr="002478D2">
              <w:rPr>
                <w:rFonts w:asciiTheme="minorHAnsi" w:hAnsiTheme="minorHAnsi"/>
                <w:sz w:val="22"/>
                <w:szCs w:val="22"/>
              </w:rPr>
              <w:t>Date</w:t>
            </w:r>
          </w:p>
        </w:tc>
      </w:tr>
      <w:tr w:rsidR="00D97494" w:rsidRPr="00EB4A8D" w:rsidTr="0015294A">
        <w:trPr>
          <w:cantSplit/>
        </w:trPr>
        <w:tc>
          <w:tcPr>
            <w:tcW w:w="7188" w:type="dxa"/>
            <w:vAlign w:val="center"/>
          </w:tcPr>
          <w:p w:rsidR="00D97494" w:rsidRPr="002478D2" w:rsidRDefault="008626BD" w:rsidP="0015294A">
            <w:pPr>
              <w:pStyle w:val="Table"/>
              <w:rPr>
                <w:rFonts w:asciiTheme="minorHAnsi" w:hAnsiTheme="minorHAnsi"/>
                <w:sz w:val="22"/>
                <w:szCs w:val="22"/>
              </w:rPr>
            </w:pPr>
            <w:r w:rsidRPr="00764550">
              <w:rPr>
                <w:rFonts w:asciiTheme="minorHAnsi" w:hAnsiTheme="minorHAnsi" w:cstheme="minorHAnsi"/>
                <w:sz w:val="22"/>
                <w:szCs w:val="22"/>
              </w:rPr>
              <w:t xml:space="preserve">Terms of reference for TAR </w:t>
            </w:r>
            <w:r>
              <w:rPr>
                <w:rFonts w:asciiTheme="minorHAnsi" w:hAnsiTheme="minorHAnsi" w:cstheme="minorHAnsi"/>
                <w:sz w:val="22"/>
                <w:szCs w:val="22"/>
              </w:rPr>
              <w:t>involvement in WSNZ M</w:t>
            </w:r>
            <w:r>
              <w:rPr>
                <w:rFonts w:ascii="Calibri" w:hAnsi="Calibri" w:cs="Calibri"/>
                <w:sz w:val="22"/>
                <w:szCs w:val="22"/>
              </w:rPr>
              <w:t>ā</w:t>
            </w:r>
            <w:r>
              <w:rPr>
                <w:rFonts w:asciiTheme="minorHAnsi" w:hAnsiTheme="minorHAnsi" w:cstheme="minorHAnsi"/>
                <w:sz w:val="22"/>
                <w:szCs w:val="22"/>
              </w:rPr>
              <w:t>ori strategy refresh project discussed and agreed at TAR hui</w:t>
            </w:r>
          </w:p>
        </w:tc>
        <w:tc>
          <w:tcPr>
            <w:tcW w:w="1851" w:type="dxa"/>
            <w:vAlign w:val="center"/>
          </w:tcPr>
          <w:p w:rsidR="00D97494" w:rsidRDefault="008626BD" w:rsidP="0015294A">
            <w:pPr>
              <w:pStyle w:val="Table"/>
              <w:rPr>
                <w:rFonts w:asciiTheme="minorHAnsi" w:hAnsiTheme="minorHAnsi"/>
                <w:sz w:val="22"/>
                <w:szCs w:val="22"/>
              </w:rPr>
            </w:pPr>
            <w:r>
              <w:rPr>
                <w:rFonts w:asciiTheme="minorHAnsi" w:hAnsiTheme="minorHAnsi"/>
                <w:sz w:val="22"/>
                <w:szCs w:val="22"/>
              </w:rPr>
              <w:t>13</w:t>
            </w:r>
            <w:r w:rsidR="00764550">
              <w:rPr>
                <w:rFonts w:asciiTheme="minorHAnsi" w:hAnsiTheme="minorHAnsi"/>
                <w:sz w:val="22"/>
                <w:szCs w:val="22"/>
              </w:rPr>
              <w:t xml:space="preserve"> Nov 2018</w:t>
            </w:r>
          </w:p>
        </w:tc>
      </w:tr>
      <w:tr w:rsidR="00D97494" w:rsidRPr="00EB4A8D" w:rsidTr="0015294A">
        <w:trPr>
          <w:cantSplit/>
        </w:trPr>
        <w:tc>
          <w:tcPr>
            <w:tcW w:w="7188" w:type="dxa"/>
            <w:vAlign w:val="center"/>
          </w:tcPr>
          <w:p w:rsidR="00D97494" w:rsidRPr="00764550" w:rsidRDefault="008626BD" w:rsidP="0015294A">
            <w:pPr>
              <w:pStyle w:val="Table"/>
              <w:rPr>
                <w:rFonts w:asciiTheme="minorHAnsi" w:hAnsiTheme="minorHAnsi" w:cstheme="minorHAnsi"/>
                <w:sz w:val="22"/>
                <w:szCs w:val="22"/>
              </w:rPr>
            </w:pPr>
            <w:r>
              <w:rPr>
                <w:rFonts w:asciiTheme="minorHAnsi" w:hAnsiTheme="minorHAnsi"/>
                <w:sz w:val="22"/>
                <w:szCs w:val="22"/>
              </w:rPr>
              <w:t>TAR MoU signed off</w:t>
            </w:r>
          </w:p>
        </w:tc>
        <w:tc>
          <w:tcPr>
            <w:tcW w:w="1851" w:type="dxa"/>
            <w:vAlign w:val="center"/>
          </w:tcPr>
          <w:p w:rsidR="00D97494" w:rsidRPr="002478D2" w:rsidRDefault="00764550" w:rsidP="0015294A">
            <w:pPr>
              <w:pStyle w:val="Table"/>
              <w:rPr>
                <w:rFonts w:asciiTheme="minorHAnsi" w:hAnsiTheme="minorHAnsi"/>
                <w:sz w:val="22"/>
                <w:szCs w:val="22"/>
              </w:rPr>
            </w:pPr>
            <w:r>
              <w:rPr>
                <w:rFonts w:asciiTheme="minorHAnsi" w:hAnsiTheme="minorHAnsi"/>
                <w:sz w:val="22"/>
                <w:szCs w:val="22"/>
              </w:rPr>
              <w:t>3</w:t>
            </w:r>
            <w:r w:rsidR="008626BD">
              <w:rPr>
                <w:rFonts w:asciiTheme="minorHAnsi" w:hAnsiTheme="minorHAnsi"/>
                <w:sz w:val="22"/>
                <w:szCs w:val="22"/>
              </w:rPr>
              <w:t>0</w:t>
            </w:r>
            <w:r>
              <w:rPr>
                <w:rFonts w:asciiTheme="minorHAnsi" w:hAnsiTheme="minorHAnsi"/>
                <w:sz w:val="22"/>
                <w:szCs w:val="22"/>
              </w:rPr>
              <w:t xml:space="preserve"> Nov 2018</w:t>
            </w:r>
          </w:p>
        </w:tc>
      </w:tr>
      <w:tr w:rsidR="008A222A" w:rsidRPr="00EB4A8D" w:rsidTr="0015294A">
        <w:trPr>
          <w:cantSplit/>
        </w:trPr>
        <w:tc>
          <w:tcPr>
            <w:tcW w:w="7188" w:type="dxa"/>
            <w:vAlign w:val="center"/>
          </w:tcPr>
          <w:p w:rsidR="008A222A" w:rsidRDefault="008A222A" w:rsidP="0015294A">
            <w:pPr>
              <w:pStyle w:val="Table"/>
              <w:rPr>
                <w:rFonts w:asciiTheme="minorHAnsi" w:hAnsiTheme="minorHAnsi"/>
                <w:sz w:val="22"/>
                <w:szCs w:val="22"/>
              </w:rPr>
            </w:pPr>
            <w:r w:rsidRPr="008A222A">
              <w:rPr>
                <w:rFonts w:asciiTheme="minorHAnsi" w:hAnsiTheme="minorHAnsi" w:cstheme="minorHAnsi"/>
                <w:sz w:val="22"/>
                <w:szCs w:val="22"/>
              </w:rPr>
              <w:t xml:space="preserve">Advice on </w:t>
            </w:r>
            <w:r w:rsidR="008626BD">
              <w:rPr>
                <w:rFonts w:asciiTheme="minorHAnsi" w:hAnsiTheme="minorHAnsi" w:cstheme="minorHAnsi"/>
                <w:sz w:val="22"/>
                <w:szCs w:val="22"/>
              </w:rPr>
              <w:t xml:space="preserve">potential </w:t>
            </w:r>
            <w:r w:rsidRPr="008A222A">
              <w:rPr>
                <w:rFonts w:asciiTheme="minorHAnsi" w:hAnsiTheme="minorHAnsi" w:cstheme="minorHAnsi"/>
                <w:sz w:val="22"/>
                <w:szCs w:val="22"/>
              </w:rPr>
              <w:t>Maori Board member</w:t>
            </w:r>
            <w:r w:rsidR="002355A2">
              <w:rPr>
                <w:rFonts w:asciiTheme="minorHAnsi" w:hAnsiTheme="minorHAnsi" w:cstheme="minorHAnsi"/>
                <w:sz w:val="22"/>
                <w:szCs w:val="22"/>
              </w:rPr>
              <w:t xml:space="preserve"> opportunitie</w:t>
            </w:r>
            <w:r w:rsidRPr="008A222A">
              <w:rPr>
                <w:rFonts w:asciiTheme="minorHAnsi" w:hAnsiTheme="minorHAnsi" w:cstheme="minorHAnsi"/>
                <w:sz w:val="22"/>
                <w:szCs w:val="22"/>
              </w:rPr>
              <w:t>s in water safety sector</w:t>
            </w:r>
            <w:r>
              <w:rPr>
                <w:rFonts w:asciiTheme="minorHAnsi" w:hAnsiTheme="minorHAnsi" w:cstheme="minorHAnsi"/>
                <w:sz w:val="22"/>
                <w:szCs w:val="22"/>
              </w:rPr>
              <w:t xml:space="preserve"> provided to Project Sponsors</w:t>
            </w:r>
          </w:p>
        </w:tc>
        <w:tc>
          <w:tcPr>
            <w:tcW w:w="1851" w:type="dxa"/>
            <w:vAlign w:val="center"/>
          </w:tcPr>
          <w:p w:rsidR="008A222A" w:rsidRDefault="008A222A" w:rsidP="0015294A">
            <w:pPr>
              <w:pStyle w:val="Table"/>
              <w:rPr>
                <w:rFonts w:asciiTheme="minorHAnsi" w:hAnsiTheme="minorHAnsi"/>
                <w:sz w:val="22"/>
                <w:szCs w:val="22"/>
              </w:rPr>
            </w:pPr>
            <w:r>
              <w:rPr>
                <w:rFonts w:asciiTheme="minorHAnsi" w:hAnsiTheme="minorHAnsi"/>
                <w:sz w:val="22"/>
                <w:szCs w:val="22"/>
              </w:rPr>
              <w:t>Feb 2019</w:t>
            </w:r>
          </w:p>
        </w:tc>
      </w:tr>
      <w:tr w:rsidR="00D97494" w:rsidRPr="00EB4A8D" w:rsidTr="0015294A">
        <w:trPr>
          <w:cantSplit/>
        </w:trPr>
        <w:tc>
          <w:tcPr>
            <w:tcW w:w="7188" w:type="dxa"/>
            <w:vAlign w:val="center"/>
          </w:tcPr>
          <w:p w:rsidR="00D97494" w:rsidRPr="002478D2" w:rsidRDefault="00764550" w:rsidP="0015294A">
            <w:pPr>
              <w:pStyle w:val="Table"/>
              <w:rPr>
                <w:rFonts w:asciiTheme="minorHAnsi" w:hAnsiTheme="minorHAnsi"/>
                <w:sz w:val="22"/>
                <w:szCs w:val="22"/>
              </w:rPr>
            </w:pPr>
            <w:r>
              <w:rPr>
                <w:rFonts w:asciiTheme="minorHAnsi" w:hAnsiTheme="minorHAnsi"/>
                <w:sz w:val="22"/>
                <w:szCs w:val="22"/>
              </w:rPr>
              <w:t xml:space="preserve">Draft terms of reference </w:t>
            </w:r>
            <w:r w:rsidR="004833D6">
              <w:rPr>
                <w:rFonts w:asciiTheme="minorHAnsi" w:hAnsiTheme="minorHAnsi"/>
                <w:sz w:val="22"/>
                <w:szCs w:val="22"/>
              </w:rPr>
              <w:t xml:space="preserve">and indicative membership </w:t>
            </w:r>
            <w:r>
              <w:rPr>
                <w:rFonts w:asciiTheme="minorHAnsi" w:hAnsiTheme="minorHAnsi"/>
                <w:sz w:val="22"/>
                <w:szCs w:val="22"/>
              </w:rPr>
              <w:t xml:space="preserve">for the WSNZ Maori </w:t>
            </w:r>
            <w:r w:rsidR="004833D6">
              <w:rPr>
                <w:rFonts w:asciiTheme="minorHAnsi" w:hAnsiTheme="minorHAnsi"/>
                <w:sz w:val="22"/>
                <w:szCs w:val="22"/>
              </w:rPr>
              <w:t>Advisory</w:t>
            </w:r>
            <w:r>
              <w:rPr>
                <w:rFonts w:asciiTheme="minorHAnsi" w:hAnsiTheme="minorHAnsi"/>
                <w:sz w:val="22"/>
                <w:szCs w:val="22"/>
              </w:rPr>
              <w:t xml:space="preserve"> Group discussed with TAR</w:t>
            </w:r>
          </w:p>
        </w:tc>
        <w:tc>
          <w:tcPr>
            <w:tcW w:w="1851" w:type="dxa"/>
            <w:vAlign w:val="center"/>
          </w:tcPr>
          <w:p w:rsidR="00D97494" w:rsidRPr="002478D2" w:rsidRDefault="00764550" w:rsidP="0015294A">
            <w:pPr>
              <w:pStyle w:val="Table"/>
              <w:rPr>
                <w:rFonts w:asciiTheme="minorHAnsi" w:hAnsiTheme="minorHAnsi"/>
                <w:sz w:val="22"/>
                <w:szCs w:val="22"/>
              </w:rPr>
            </w:pPr>
            <w:r>
              <w:rPr>
                <w:rFonts w:asciiTheme="minorHAnsi" w:hAnsiTheme="minorHAnsi"/>
                <w:sz w:val="22"/>
                <w:szCs w:val="22"/>
              </w:rPr>
              <w:t>March</w:t>
            </w:r>
            <w:r w:rsidR="004833D6">
              <w:rPr>
                <w:rFonts w:asciiTheme="minorHAnsi" w:hAnsiTheme="minorHAnsi"/>
                <w:sz w:val="22"/>
                <w:szCs w:val="22"/>
              </w:rPr>
              <w:t xml:space="preserve"> 2019 </w:t>
            </w:r>
          </w:p>
        </w:tc>
      </w:tr>
      <w:tr w:rsidR="00D97494" w:rsidRPr="00EB4A8D" w:rsidTr="0015294A">
        <w:trPr>
          <w:cantSplit/>
        </w:trPr>
        <w:tc>
          <w:tcPr>
            <w:tcW w:w="7188" w:type="dxa"/>
            <w:vAlign w:val="center"/>
          </w:tcPr>
          <w:p w:rsidR="00D97494" w:rsidRDefault="004833D6" w:rsidP="0015294A">
            <w:pPr>
              <w:pStyle w:val="Table"/>
              <w:rPr>
                <w:rFonts w:asciiTheme="minorHAnsi" w:hAnsiTheme="minorHAnsi"/>
                <w:sz w:val="22"/>
                <w:szCs w:val="22"/>
              </w:rPr>
            </w:pPr>
            <w:r>
              <w:rPr>
                <w:rFonts w:asciiTheme="minorHAnsi" w:hAnsiTheme="minorHAnsi"/>
                <w:sz w:val="22"/>
                <w:szCs w:val="22"/>
              </w:rPr>
              <w:t>Terms of reference and indicative membership for the WSNZ Maori Advisory Group discussed with CSRG</w:t>
            </w:r>
          </w:p>
        </w:tc>
        <w:tc>
          <w:tcPr>
            <w:tcW w:w="1851" w:type="dxa"/>
            <w:vAlign w:val="center"/>
          </w:tcPr>
          <w:p w:rsidR="00D97494" w:rsidRDefault="004833D6" w:rsidP="0015294A">
            <w:pPr>
              <w:pStyle w:val="Table"/>
              <w:rPr>
                <w:rFonts w:asciiTheme="minorHAnsi" w:hAnsiTheme="minorHAnsi"/>
                <w:sz w:val="22"/>
                <w:szCs w:val="22"/>
              </w:rPr>
            </w:pPr>
            <w:r>
              <w:rPr>
                <w:rFonts w:asciiTheme="minorHAnsi" w:hAnsiTheme="minorHAnsi"/>
                <w:sz w:val="22"/>
                <w:szCs w:val="22"/>
              </w:rPr>
              <w:t>March 2019</w:t>
            </w:r>
          </w:p>
        </w:tc>
      </w:tr>
      <w:tr w:rsidR="00D97494" w:rsidRPr="00EB4A8D" w:rsidTr="0015294A">
        <w:trPr>
          <w:cantSplit/>
        </w:trPr>
        <w:tc>
          <w:tcPr>
            <w:tcW w:w="7188" w:type="dxa"/>
            <w:vAlign w:val="center"/>
          </w:tcPr>
          <w:p w:rsidR="00D97494" w:rsidRDefault="004833D6" w:rsidP="0015294A">
            <w:pPr>
              <w:pStyle w:val="Table"/>
              <w:rPr>
                <w:rFonts w:asciiTheme="minorHAnsi" w:hAnsiTheme="minorHAnsi"/>
                <w:sz w:val="22"/>
                <w:szCs w:val="22"/>
              </w:rPr>
            </w:pPr>
            <w:r>
              <w:rPr>
                <w:rFonts w:asciiTheme="minorHAnsi" w:hAnsiTheme="minorHAnsi"/>
                <w:sz w:val="22"/>
                <w:szCs w:val="22"/>
              </w:rPr>
              <w:t>Terms of reference and indicative membership for the WSNZ Maori Advisory Group agreed with WSNZ Board</w:t>
            </w:r>
          </w:p>
        </w:tc>
        <w:tc>
          <w:tcPr>
            <w:tcW w:w="1851" w:type="dxa"/>
            <w:vAlign w:val="center"/>
          </w:tcPr>
          <w:p w:rsidR="00D97494" w:rsidRDefault="004833D6" w:rsidP="0015294A">
            <w:pPr>
              <w:pStyle w:val="Table"/>
              <w:rPr>
                <w:rFonts w:asciiTheme="minorHAnsi" w:hAnsiTheme="minorHAnsi"/>
                <w:sz w:val="22"/>
                <w:szCs w:val="22"/>
              </w:rPr>
            </w:pPr>
            <w:r>
              <w:rPr>
                <w:rFonts w:asciiTheme="minorHAnsi" w:hAnsiTheme="minorHAnsi"/>
                <w:sz w:val="22"/>
                <w:szCs w:val="22"/>
              </w:rPr>
              <w:t>March 2019</w:t>
            </w:r>
          </w:p>
        </w:tc>
      </w:tr>
      <w:tr w:rsidR="00D97494" w:rsidRPr="00EB4A8D" w:rsidTr="0015294A">
        <w:trPr>
          <w:cantSplit/>
        </w:trPr>
        <w:tc>
          <w:tcPr>
            <w:tcW w:w="7188" w:type="dxa"/>
            <w:vAlign w:val="center"/>
          </w:tcPr>
          <w:p w:rsidR="00D97494" w:rsidRPr="008A222A" w:rsidRDefault="008A222A" w:rsidP="0015294A">
            <w:pPr>
              <w:pStyle w:val="Table"/>
              <w:rPr>
                <w:rFonts w:asciiTheme="minorHAnsi" w:hAnsiTheme="minorHAnsi" w:cstheme="minorHAnsi"/>
                <w:sz w:val="22"/>
                <w:szCs w:val="22"/>
              </w:rPr>
            </w:pPr>
            <w:r>
              <w:rPr>
                <w:rFonts w:asciiTheme="minorHAnsi" w:hAnsiTheme="minorHAnsi"/>
                <w:sz w:val="22"/>
                <w:szCs w:val="22"/>
              </w:rPr>
              <w:t>WSNZ M</w:t>
            </w:r>
            <w:r>
              <w:rPr>
                <w:rFonts w:asciiTheme="minorHAnsi" w:hAnsiTheme="minorHAnsi" w:cstheme="minorHAnsi"/>
                <w:sz w:val="22"/>
                <w:szCs w:val="22"/>
              </w:rPr>
              <w:t>ā</w:t>
            </w:r>
            <w:r>
              <w:rPr>
                <w:rFonts w:asciiTheme="minorHAnsi" w:hAnsiTheme="minorHAnsi"/>
                <w:sz w:val="22"/>
                <w:szCs w:val="22"/>
              </w:rPr>
              <w:t>ori Advisory Group membership recruited</w:t>
            </w:r>
          </w:p>
        </w:tc>
        <w:tc>
          <w:tcPr>
            <w:tcW w:w="1851" w:type="dxa"/>
            <w:vAlign w:val="center"/>
          </w:tcPr>
          <w:p w:rsidR="00D97494" w:rsidRPr="002478D2" w:rsidRDefault="008A222A" w:rsidP="0015294A">
            <w:pPr>
              <w:pStyle w:val="Table"/>
              <w:rPr>
                <w:rFonts w:asciiTheme="minorHAnsi" w:hAnsiTheme="minorHAnsi"/>
                <w:sz w:val="22"/>
                <w:szCs w:val="22"/>
              </w:rPr>
            </w:pPr>
            <w:r>
              <w:rPr>
                <w:rFonts w:asciiTheme="minorHAnsi" w:hAnsiTheme="minorHAnsi"/>
                <w:sz w:val="22"/>
                <w:szCs w:val="22"/>
              </w:rPr>
              <w:t>June 2019</w:t>
            </w:r>
          </w:p>
        </w:tc>
      </w:tr>
      <w:tr w:rsidR="00D97494" w:rsidRPr="00EB4A8D" w:rsidTr="0015294A">
        <w:trPr>
          <w:cantSplit/>
        </w:trPr>
        <w:tc>
          <w:tcPr>
            <w:tcW w:w="7188" w:type="dxa"/>
            <w:vAlign w:val="center"/>
          </w:tcPr>
          <w:p w:rsidR="00D97494" w:rsidRDefault="008A222A" w:rsidP="0015294A">
            <w:pPr>
              <w:pStyle w:val="Table"/>
              <w:rPr>
                <w:rFonts w:asciiTheme="minorHAnsi" w:hAnsiTheme="minorHAnsi"/>
                <w:sz w:val="22"/>
                <w:szCs w:val="22"/>
              </w:rPr>
            </w:pPr>
            <w:r>
              <w:rPr>
                <w:rFonts w:asciiTheme="minorHAnsi" w:hAnsiTheme="minorHAnsi"/>
                <w:sz w:val="22"/>
                <w:szCs w:val="22"/>
              </w:rPr>
              <w:t>First meeting of WSNZ M</w:t>
            </w:r>
            <w:r>
              <w:rPr>
                <w:rFonts w:asciiTheme="minorHAnsi" w:hAnsiTheme="minorHAnsi" w:cstheme="minorHAnsi"/>
                <w:sz w:val="22"/>
                <w:szCs w:val="22"/>
              </w:rPr>
              <w:t>ā</w:t>
            </w:r>
            <w:r>
              <w:rPr>
                <w:rFonts w:asciiTheme="minorHAnsi" w:hAnsiTheme="minorHAnsi"/>
                <w:sz w:val="22"/>
                <w:szCs w:val="22"/>
              </w:rPr>
              <w:t>ori Advisory Group</w:t>
            </w:r>
          </w:p>
        </w:tc>
        <w:tc>
          <w:tcPr>
            <w:tcW w:w="1851" w:type="dxa"/>
            <w:vAlign w:val="center"/>
          </w:tcPr>
          <w:p w:rsidR="00D97494" w:rsidRDefault="002355A2" w:rsidP="0015294A">
            <w:pPr>
              <w:pStyle w:val="Table"/>
              <w:rPr>
                <w:rFonts w:asciiTheme="minorHAnsi" w:hAnsiTheme="minorHAnsi"/>
                <w:sz w:val="22"/>
                <w:szCs w:val="22"/>
              </w:rPr>
            </w:pPr>
            <w:r>
              <w:rPr>
                <w:rFonts w:asciiTheme="minorHAnsi" w:hAnsiTheme="minorHAnsi"/>
                <w:sz w:val="22"/>
                <w:szCs w:val="22"/>
              </w:rPr>
              <w:t>Aug</w:t>
            </w:r>
            <w:r w:rsidR="008A222A">
              <w:rPr>
                <w:rFonts w:asciiTheme="minorHAnsi" w:hAnsiTheme="minorHAnsi"/>
                <w:sz w:val="22"/>
                <w:szCs w:val="22"/>
              </w:rPr>
              <w:t xml:space="preserve"> 2019</w:t>
            </w:r>
          </w:p>
        </w:tc>
      </w:tr>
      <w:tr w:rsidR="00D97494" w:rsidRPr="00D97494" w:rsidTr="0015294A">
        <w:trPr>
          <w:cantSplit/>
        </w:trPr>
        <w:tc>
          <w:tcPr>
            <w:tcW w:w="7188" w:type="dxa"/>
            <w:shd w:val="clear" w:color="auto" w:fill="CCCCCC"/>
            <w:vAlign w:val="center"/>
          </w:tcPr>
          <w:p w:rsidR="00D97494" w:rsidRPr="00D97494" w:rsidRDefault="00D97494" w:rsidP="0015294A">
            <w:pPr>
              <w:pStyle w:val="Table"/>
              <w:rPr>
                <w:rFonts w:asciiTheme="minorHAnsi" w:hAnsiTheme="minorHAnsi"/>
                <w:b/>
                <w:sz w:val="22"/>
                <w:szCs w:val="22"/>
              </w:rPr>
            </w:pPr>
            <w:r w:rsidRPr="00D97494">
              <w:rPr>
                <w:rFonts w:asciiTheme="minorHAnsi" w:hAnsiTheme="minorHAnsi"/>
                <w:b/>
                <w:sz w:val="22"/>
                <w:szCs w:val="22"/>
              </w:rPr>
              <w:t>Project End Date (indicative)</w:t>
            </w:r>
          </w:p>
        </w:tc>
        <w:tc>
          <w:tcPr>
            <w:tcW w:w="1851" w:type="dxa"/>
            <w:shd w:val="clear" w:color="auto" w:fill="CCCCCC"/>
            <w:vAlign w:val="center"/>
          </w:tcPr>
          <w:p w:rsidR="00D97494" w:rsidRPr="00D97494" w:rsidRDefault="00643E96" w:rsidP="0015294A">
            <w:pPr>
              <w:pStyle w:val="Table"/>
              <w:rPr>
                <w:rFonts w:asciiTheme="minorHAnsi" w:hAnsiTheme="minorHAnsi"/>
                <w:b/>
                <w:sz w:val="22"/>
                <w:szCs w:val="22"/>
              </w:rPr>
            </w:pPr>
            <w:r>
              <w:rPr>
                <w:rFonts w:asciiTheme="minorHAnsi" w:hAnsiTheme="minorHAnsi"/>
                <w:b/>
                <w:sz w:val="22"/>
                <w:szCs w:val="22"/>
              </w:rPr>
              <w:t>Aug</w:t>
            </w:r>
            <w:r w:rsidR="008A222A">
              <w:rPr>
                <w:rFonts w:asciiTheme="minorHAnsi" w:hAnsiTheme="minorHAnsi"/>
                <w:b/>
                <w:sz w:val="22"/>
                <w:szCs w:val="22"/>
              </w:rPr>
              <w:t xml:space="preserve"> 2019</w:t>
            </w:r>
          </w:p>
        </w:tc>
      </w:tr>
    </w:tbl>
    <w:p w:rsidR="00676F1B" w:rsidRPr="007C7F64" w:rsidRDefault="00346629" w:rsidP="00217144">
      <w:pPr>
        <w:pStyle w:val="Heading2"/>
        <w:spacing w:before="240" w:line="240" w:lineRule="auto"/>
      </w:pPr>
      <w:bookmarkStart w:id="54" w:name="_Toc531094690"/>
      <w:r>
        <w:lastRenderedPageBreak/>
        <w:t>Workstream</w:t>
      </w:r>
      <w:r w:rsidR="00C96BD7">
        <w:t xml:space="preserve"> 3: </w:t>
      </w:r>
      <w:r w:rsidR="006A1E95">
        <w:t>Relationships with M</w:t>
      </w:r>
      <w:r w:rsidR="006A1E95">
        <w:rPr>
          <w:rFonts w:cs="Arial"/>
        </w:rPr>
        <w:t>ā</w:t>
      </w:r>
      <w:r w:rsidR="006A1E95">
        <w:t>ori</w:t>
      </w:r>
      <w:bookmarkEnd w:id="54"/>
    </w:p>
    <w:p w:rsidR="00FD6DDD" w:rsidRDefault="001535B6" w:rsidP="001535B6">
      <w:pPr>
        <w:spacing w:after="0" w:line="240" w:lineRule="auto"/>
        <w:rPr>
          <w:rFonts w:asciiTheme="minorHAnsi" w:hAnsiTheme="minorHAnsi" w:cstheme="minorHAnsi"/>
          <w:sz w:val="22"/>
          <w:szCs w:val="22"/>
        </w:rPr>
      </w:pPr>
      <w:r>
        <w:rPr>
          <w:rFonts w:asciiTheme="minorHAnsi" w:hAnsiTheme="minorHAnsi" w:cs="Arial"/>
          <w:sz w:val="22"/>
          <w:szCs w:val="22"/>
        </w:rPr>
        <w:t>This workstream focuses on helping WSNZ develop its internal capability for engaging with M</w:t>
      </w:r>
      <w:r>
        <w:rPr>
          <w:rFonts w:asciiTheme="minorHAnsi" w:hAnsiTheme="minorHAnsi" w:cstheme="minorHAnsi"/>
          <w:sz w:val="22"/>
          <w:szCs w:val="22"/>
        </w:rPr>
        <w:t>ā</w:t>
      </w:r>
      <w:r>
        <w:rPr>
          <w:rFonts w:asciiTheme="minorHAnsi" w:hAnsiTheme="minorHAnsi" w:cs="Arial"/>
          <w:sz w:val="22"/>
          <w:szCs w:val="22"/>
        </w:rPr>
        <w:t xml:space="preserve">ori including its ability to </w:t>
      </w:r>
      <w:r w:rsidRPr="001535B6">
        <w:rPr>
          <w:rFonts w:asciiTheme="minorHAnsi" w:hAnsiTheme="minorHAnsi" w:cs="Arial"/>
          <w:sz w:val="22"/>
          <w:szCs w:val="22"/>
        </w:rPr>
        <w:t>communicate with, and/or effect behaviour change amongst, Māori</w:t>
      </w:r>
      <w:r>
        <w:rPr>
          <w:rFonts w:asciiTheme="minorHAnsi" w:hAnsiTheme="minorHAnsi" w:cs="Arial"/>
          <w:sz w:val="22"/>
          <w:szCs w:val="22"/>
        </w:rPr>
        <w:t>.</w:t>
      </w:r>
      <w:r w:rsidRPr="001535B6">
        <w:rPr>
          <w:rFonts w:asciiTheme="minorHAnsi" w:hAnsiTheme="minorHAnsi" w:cs="Arial"/>
          <w:sz w:val="22"/>
          <w:szCs w:val="22"/>
        </w:rPr>
        <w:t xml:space="preserve"> </w:t>
      </w:r>
      <w:r w:rsidRPr="001535B6">
        <w:rPr>
          <w:rFonts w:asciiTheme="minorHAnsi" w:hAnsiTheme="minorHAnsi" w:cstheme="minorHAnsi"/>
          <w:sz w:val="22"/>
          <w:szCs w:val="22"/>
        </w:rPr>
        <w:t xml:space="preserve">This </w:t>
      </w:r>
      <w:r w:rsidR="00FD6DDD">
        <w:rPr>
          <w:rFonts w:asciiTheme="minorHAnsi" w:hAnsiTheme="minorHAnsi" w:cstheme="minorHAnsi"/>
          <w:sz w:val="22"/>
          <w:szCs w:val="22"/>
        </w:rPr>
        <w:t xml:space="preserve">work </w:t>
      </w:r>
      <w:r w:rsidRPr="001535B6">
        <w:rPr>
          <w:rFonts w:asciiTheme="minorHAnsi" w:hAnsiTheme="minorHAnsi" w:cstheme="minorHAnsi"/>
          <w:sz w:val="22"/>
          <w:szCs w:val="22"/>
        </w:rPr>
        <w:t>will look at</w:t>
      </w:r>
      <w:r w:rsidR="007B1E3B">
        <w:rPr>
          <w:rFonts w:asciiTheme="minorHAnsi" w:hAnsiTheme="minorHAnsi" w:cstheme="minorHAnsi"/>
          <w:sz w:val="22"/>
          <w:szCs w:val="22"/>
        </w:rPr>
        <w:t xml:space="preserve"> issues like</w:t>
      </w:r>
      <w:r w:rsidR="00FD6DDD">
        <w:rPr>
          <w:rFonts w:asciiTheme="minorHAnsi" w:hAnsiTheme="minorHAnsi" w:cstheme="minorHAnsi"/>
          <w:sz w:val="22"/>
          <w:szCs w:val="22"/>
        </w:rPr>
        <w:t>:</w:t>
      </w:r>
    </w:p>
    <w:p w:rsidR="00FD6DDD" w:rsidRDefault="00FD6DDD" w:rsidP="00BC5F87">
      <w:pPr>
        <w:pStyle w:val="ListParagraph"/>
        <w:numPr>
          <w:ilvl w:val="0"/>
          <w:numId w:val="35"/>
        </w:numPr>
        <w:spacing w:before="60"/>
        <w:ind w:left="760" w:hanging="357"/>
        <w:rPr>
          <w:rFonts w:cstheme="minorHAnsi"/>
        </w:rPr>
      </w:pPr>
      <w:r>
        <w:rPr>
          <w:rFonts w:cstheme="minorHAnsi"/>
        </w:rPr>
        <w:t>W</w:t>
      </w:r>
      <w:r w:rsidR="001535B6" w:rsidRPr="00FD6DDD">
        <w:rPr>
          <w:rFonts w:cstheme="minorHAnsi"/>
        </w:rPr>
        <w:t>hat channel(s) and type of messages works best for communicating with Māori audiences</w:t>
      </w:r>
      <w:r w:rsidR="0096776B">
        <w:rPr>
          <w:rFonts w:cstheme="minorHAnsi"/>
        </w:rPr>
        <w:t>;</w:t>
      </w:r>
    </w:p>
    <w:p w:rsidR="001535B6" w:rsidRPr="00FD6DDD" w:rsidRDefault="00FD6DDD" w:rsidP="00BC5F87">
      <w:pPr>
        <w:pStyle w:val="ListParagraph"/>
        <w:numPr>
          <w:ilvl w:val="0"/>
          <w:numId w:val="35"/>
        </w:numPr>
        <w:spacing w:before="60"/>
        <w:ind w:left="760" w:hanging="357"/>
        <w:rPr>
          <w:rFonts w:cstheme="minorHAnsi"/>
        </w:rPr>
      </w:pPr>
      <w:r w:rsidRPr="00FD6DDD">
        <w:rPr>
          <w:rFonts w:cstheme="minorHAnsi"/>
        </w:rPr>
        <w:t xml:space="preserve">WSNZ’s </w:t>
      </w:r>
      <w:r w:rsidRPr="00FD6DDD">
        <w:rPr>
          <w:rFonts w:cs="Arial"/>
        </w:rPr>
        <w:t xml:space="preserve">use of </w:t>
      </w:r>
      <w:proofErr w:type="spellStart"/>
      <w:r>
        <w:rPr>
          <w:rFonts w:cs="Arial"/>
        </w:rPr>
        <w:t>te</w:t>
      </w:r>
      <w:proofErr w:type="spellEnd"/>
      <w:r>
        <w:rPr>
          <w:rFonts w:cs="Arial"/>
        </w:rPr>
        <w:t xml:space="preserve"> </w:t>
      </w:r>
      <w:proofErr w:type="spellStart"/>
      <w:r>
        <w:rPr>
          <w:rFonts w:cs="Arial"/>
        </w:rPr>
        <w:t>reo</w:t>
      </w:r>
      <w:proofErr w:type="spellEnd"/>
      <w:r w:rsidRPr="00FD6DDD">
        <w:rPr>
          <w:rFonts w:cs="Arial"/>
        </w:rPr>
        <w:t xml:space="preserve"> and M</w:t>
      </w:r>
      <w:r w:rsidRPr="00FD6DDD">
        <w:rPr>
          <w:rFonts w:cstheme="minorHAnsi"/>
        </w:rPr>
        <w:t>ā</w:t>
      </w:r>
      <w:r w:rsidRPr="00FD6DDD">
        <w:rPr>
          <w:rFonts w:cs="Arial"/>
        </w:rPr>
        <w:t xml:space="preserve">ori imagery, and </w:t>
      </w:r>
      <w:r>
        <w:rPr>
          <w:rFonts w:cs="Arial"/>
        </w:rPr>
        <w:t>w</w:t>
      </w:r>
      <w:r w:rsidRPr="00FD6DDD">
        <w:rPr>
          <w:rFonts w:cs="Arial"/>
        </w:rPr>
        <w:t>hether WSNZ should adopt a M</w:t>
      </w:r>
      <w:r w:rsidRPr="00FD6DDD">
        <w:rPr>
          <w:rFonts w:cstheme="minorHAnsi"/>
        </w:rPr>
        <w:t>ā</w:t>
      </w:r>
      <w:r w:rsidRPr="00FD6DDD">
        <w:rPr>
          <w:rFonts w:cs="Arial"/>
        </w:rPr>
        <w:t>ori name</w:t>
      </w:r>
      <w:r w:rsidR="0096776B">
        <w:rPr>
          <w:rFonts w:cs="Arial"/>
        </w:rPr>
        <w:t>;</w:t>
      </w:r>
    </w:p>
    <w:p w:rsidR="00FD6DDD" w:rsidRDefault="00FD6DDD" w:rsidP="00BC5F87">
      <w:pPr>
        <w:pStyle w:val="ListParagraph"/>
        <w:numPr>
          <w:ilvl w:val="0"/>
          <w:numId w:val="35"/>
        </w:numPr>
        <w:spacing w:before="60"/>
        <w:ind w:left="760" w:hanging="357"/>
        <w:rPr>
          <w:rFonts w:cstheme="minorHAnsi"/>
        </w:rPr>
      </w:pPr>
      <w:r>
        <w:rPr>
          <w:rFonts w:cstheme="minorHAnsi"/>
        </w:rPr>
        <w:t xml:space="preserve">What level of </w:t>
      </w:r>
      <w:proofErr w:type="spellStart"/>
      <w:r>
        <w:rPr>
          <w:rFonts w:cstheme="minorHAnsi"/>
        </w:rPr>
        <w:t>kaupapa</w:t>
      </w:r>
      <w:proofErr w:type="spellEnd"/>
      <w:r>
        <w:rPr>
          <w:rFonts w:cstheme="minorHAnsi"/>
        </w:rPr>
        <w:t xml:space="preserve"> </w:t>
      </w:r>
      <w:r w:rsidRPr="00FD6DDD">
        <w:rPr>
          <w:rFonts w:cs="Arial"/>
        </w:rPr>
        <w:t>M</w:t>
      </w:r>
      <w:r w:rsidRPr="00FD6DDD">
        <w:rPr>
          <w:rFonts w:cstheme="minorHAnsi"/>
        </w:rPr>
        <w:t>ā</w:t>
      </w:r>
      <w:r w:rsidRPr="00FD6DDD">
        <w:rPr>
          <w:rFonts w:cs="Arial"/>
        </w:rPr>
        <w:t xml:space="preserve">ori </w:t>
      </w:r>
      <w:r>
        <w:rPr>
          <w:rFonts w:cstheme="minorHAnsi"/>
        </w:rPr>
        <w:t xml:space="preserve">knowledge is needed by WSNZ staff </w:t>
      </w:r>
      <w:r w:rsidR="007B1E3B">
        <w:rPr>
          <w:rFonts w:cstheme="minorHAnsi"/>
        </w:rPr>
        <w:t>to engage effectively with Māori</w:t>
      </w:r>
      <w:r w:rsidR="0096776B">
        <w:rPr>
          <w:rFonts w:cstheme="minorHAnsi"/>
        </w:rPr>
        <w:t>; and</w:t>
      </w:r>
    </w:p>
    <w:p w:rsidR="0096776B" w:rsidRPr="00FD6DDD" w:rsidRDefault="0096776B" w:rsidP="00BC5F87">
      <w:pPr>
        <w:pStyle w:val="ListParagraph"/>
        <w:numPr>
          <w:ilvl w:val="0"/>
          <w:numId w:val="35"/>
        </w:numPr>
        <w:spacing w:before="60"/>
        <w:ind w:left="760" w:hanging="357"/>
        <w:rPr>
          <w:rFonts w:cstheme="minorHAnsi"/>
        </w:rPr>
      </w:pPr>
      <w:r>
        <w:rPr>
          <w:rFonts w:cstheme="minorHAnsi"/>
        </w:rPr>
        <w:t xml:space="preserve">How and when WSNZ should </w:t>
      </w:r>
      <w:r>
        <w:rPr>
          <w:rFonts w:cs="Arial"/>
        </w:rPr>
        <w:t>seek advice</w:t>
      </w:r>
      <w:r>
        <w:rPr>
          <w:rFonts w:cstheme="minorHAnsi"/>
        </w:rPr>
        <w:t xml:space="preserve"> from and/or engage with </w:t>
      </w:r>
      <w:r w:rsidRPr="00FD6DDD">
        <w:rPr>
          <w:rFonts w:cs="Arial"/>
        </w:rPr>
        <w:t>M</w:t>
      </w:r>
      <w:r w:rsidRPr="00FD6DDD">
        <w:rPr>
          <w:rFonts w:cstheme="minorHAnsi"/>
        </w:rPr>
        <w:t>ā</w:t>
      </w:r>
      <w:r w:rsidRPr="00FD6DDD">
        <w:rPr>
          <w:rFonts w:cs="Arial"/>
        </w:rPr>
        <w:t>ori</w:t>
      </w:r>
      <w:r>
        <w:rPr>
          <w:rFonts w:cs="Arial"/>
        </w:rPr>
        <w:t>.</w:t>
      </w:r>
    </w:p>
    <w:p w:rsidR="001535B6" w:rsidRDefault="001535B6" w:rsidP="001535B6">
      <w:pPr>
        <w:spacing w:after="0" w:line="240" w:lineRule="auto"/>
        <w:rPr>
          <w:rFonts w:asciiTheme="minorHAnsi" w:hAnsiTheme="minorHAnsi" w:cs="Arial"/>
          <w:sz w:val="22"/>
          <w:szCs w:val="22"/>
        </w:rPr>
      </w:pPr>
    </w:p>
    <w:p w:rsidR="002F1510" w:rsidRDefault="00FD6DDD" w:rsidP="002F1510">
      <w:pPr>
        <w:spacing w:after="0" w:line="240" w:lineRule="auto"/>
        <w:rPr>
          <w:rFonts w:asciiTheme="minorHAnsi" w:hAnsiTheme="minorHAnsi" w:cstheme="minorHAnsi"/>
          <w:sz w:val="22"/>
          <w:szCs w:val="22"/>
        </w:rPr>
      </w:pPr>
      <w:r>
        <w:rPr>
          <w:rFonts w:asciiTheme="minorHAnsi" w:hAnsiTheme="minorHAnsi" w:cs="Arial"/>
          <w:sz w:val="22"/>
          <w:szCs w:val="22"/>
        </w:rPr>
        <w:t xml:space="preserve">Work will also be done on </w:t>
      </w:r>
      <w:r w:rsidR="001535B6" w:rsidRPr="001535B6">
        <w:rPr>
          <w:rFonts w:asciiTheme="minorHAnsi" w:hAnsiTheme="minorHAnsi" w:cs="Arial"/>
          <w:sz w:val="22"/>
          <w:szCs w:val="22"/>
        </w:rPr>
        <w:t>identify</w:t>
      </w:r>
      <w:r>
        <w:rPr>
          <w:rFonts w:asciiTheme="minorHAnsi" w:hAnsiTheme="minorHAnsi" w:cs="Arial"/>
          <w:sz w:val="22"/>
          <w:szCs w:val="22"/>
        </w:rPr>
        <w:t>ing</w:t>
      </w:r>
      <w:r w:rsidR="001535B6" w:rsidRPr="001535B6">
        <w:rPr>
          <w:rFonts w:asciiTheme="minorHAnsi" w:hAnsiTheme="minorHAnsi" w:cs="Arial"/>
          <w:sz w:val="22"/>
          <w:szCs w:val="22"/>
        </w:rPr>
        <w:t xml:space="preserve"> options for Māori water safety workforce development</w:t>
      </w:r>
      <w:r>
        <w:rPr>
          <w:rFonts w:asciiTheme="minorHAnsi" w:hAnsiTheme="minorHAnsi" w:cs="Arial"/>
          <w:sz w:val="22"/>
          <w:szCs w:val="22"/>
        </w:rPr>
        <w:t>, including at WSNZ</w:t>
      </w:r>
      <w:r w:rsidR="001535B6" w:rsidRPr="001535B6">
        <w:rPr>
          <w:rFonts w:asciiTheme="minorHAnsi" w:hAnsiTheme="minorHAnsi" w:cs="Arial"/>
          <w:sz w:val="22"/>
          <w:szCs w:val="22"/>
        </w:rPr>
        <w:t xml:space="preserve"> </w:t>
      </w:r>
      <w:r>
        <w:rPr>
          <w:rFonts w:asciiTheme="minorHAnsi" w:hAnsiTheme="minorHAnsi" w:cs="Arial"/>
          <w:sz w:val="22"/>
          <w:szCs w:val="22"/>
        </w:rPr>
        <w:t xml:space="preserve">and other leading sector organisations. </w:t>
      </w:r>
      <w:r w:rsidR="002F1510">
        <w:rPr>
          <w:rFonts w:asciiTheme="minorHAnsi" w:hAnsiTheme="minorHAnsi" w:cs="Arial"/>
          <w:sz w:val="22"/>
          <w:szCs w:val="22"/>
        </w:rPr>
        <w:t>The objective being to identify potential pathways for M</w:t>
      </w:r>
      <w:r w:rsidR="002F1510">
        <w:rPr>
          <w:rFonts w:asciiTheme="minorHAnsi" w:hAnsiTheme="minorHAnsi" w:cstheme="minorHAnsi"/>
          <w:sz w:val="22"/>
          <w:szCs w:val="22"/>
        </w:rPr>
        <w:t>ā</w:t>
      </w:r>
      <w:r w:rsidR="002F1510">
        <w:rPr>
          <w:rFonts w:asciiTheme="minorHAnsi" w:hAnsiTheme="minorHAnsi" w:cs="Arial"/>
          <w:sz w:val="22"/>
          <w:szCs w:val="22"/>
        </w:rPr>
        <w:t>ori seeking careers in the water safety sector.</w:t>
      </w:r>
      <w:r w:rsidR="002F1510" w:rsidRPr="002F1510">
        <w:rPr>
          <w:rFonts w:asciiTheme="minorHAnsi" w:hAnsiTheme="minorHAnsi" w:cstheme="minorHAnsi"/>
          <w:sz w:val="22"/>
          <w:szCs w:val="22"/>
        </w:rPr>
        <w:t xml:space="preserve"> </w:t>
      </w:r>
    </w:p>
    <w:p w:rsidR="002F1510" w:rsidRDefault="002F1510" w:rsidP="002F1510">
      <w:pPr>
        <w:spacing w:after="0" w:line="240" w:lineRule="auto"/>
        <w:rPr>
          <w:rFonts w:asciiTheme="minorHAnsi" w:hAnsiTheme="minorHAnsi" w:cstheme="minorHAnsi"/>
          <w:sz w:val="22"/>
          <w:szCs w:val="22"/>
        </w:rPr>
      </w:pPr>
    </w:p>
    <w:p w:rsidR="002F1510" w:rsidRPr="00F4712F" w:rsidRDefault="002F1510" w:rsidP="002F1510">
      <w:pPr>
        <w:spacing w:after="0" w:line="240" w:lineRule="auto"/>
        <w:rPr>
          <w:rFonts w:asciiTheme="minorHAnsi" w:hAnsiTheme="minorHAnsi" w:cstheme="minorHAnsi"/>
          <w:sz w:val="22"/>
          <w:szCs w:val="22"/>
        </w:rPr>
      </w:pPr>
      <w:r>
        <w:rPr>
          <w:rFonts w:asciiTheme="minorHAnsi" w:hAnsiTheme="minorHAnsi" w:cstheme="minorHAnsi"/>
          <w:sz w:val="22"/>
          <w:szCs w:val="22"/>
        </w:rPr>
        <w:t xml:space="preserve">WSNZ is also aware that some iwi </w:t>
      </w:r>
      <w:proofErr w:type="gramStart"/>
      <w:r>
        <w:rPr>
          <w:rFonts w:asciiTheme="minorHAnsi" w:hAnsiTheme="minorHAnsi" w:cstheme="minorHAnsi"/>
          <w:sz w:val="22"/>
          <w:szCs w:val="22"/>
        </w:rPr>
        <w:t>are</w:t>
      </w:r>
      <w:proofErr w:type="gramEnd"/>
      <w:r>
        <w:rPr>
          <w:rFonts w:asciiTheme="minorHAnsi" w:hAnsiTheme="minorHAnsi" w:cstheme="minorHAnsi"/>
          <w:sz w:val="22"/>
          <w:szCs w:val="22"/>
        </w:rPr>
        <w:t xml:space="preserve"> proactively operating in the drowning prevention space (</w:t>
      </w:r>
      <w:proofErr w:type="spellStart"/>
      <w:r>
        <w:rPr>
          <w:rFonts w:asciiTheme="minorHAnsi" w:hAnsiTheme="minorHAnsi" w:cstheme="minorHAnsi"/>
          <w:sz w:val="22"/>
          <w:szCs w:val="22"/>
        </w:rPr>
        <w:t>eg</w:t>
      </w:r>
      <w:proofErr w:type="spellEnd"/>
      <w:r>
        <w:rPr>
          <w:rFonts w:asciiTheme="minorHAnsi" w:hAnsiTheme="minorHAnsi" w:cstheme="minorHAnsi"/>
          <w:sz w:val="22"/>
          <w:szCs w:val="22"/>
        </w:rPr>
        <w:t xml:space="preserve"> funding </w:t>
      </w:r>
      <w:r w:rsidRPr="00F4712F">
        <w:rPr>
          <w:rFonts w:asciiTheme="minorHAnsi" w:hAnsiTheme="minorHAnsi" w:cstheme="minorHAnsi"/>
          <w:sz w:val="22"/>
          <w:szCs w:val="22"/>
        </w:rPr>
        <w:t>swimming lessons and dive certificates</w:t>
      </w:r>
      <w:r>
        <w:rPr>
          <w:rFonts w:asciiTheme="minorHAnsi" w:hAnsiTheme="minorHAnsi" w:cstheme="minorHAnsi"/>
          <w:sz w:val="22"/>
          <w:szCs w:val="22"/>
        </w:rPr>
        <w:t>) and developing a better understanding of what’s being done could lead to co-production and/or promotional opportunities.</w:t>
      </w:r>
    </w:p>
    <w:p w:rsidR="00C15439" w:rsidRDefault="00C15439" w:rsidP="00C96BD7">
      <w:pPr>
        <w:spacing w:after="0" w:line="240" w:lineRule="auto"/>
        <w:rPr>
          <w:rFonts w:asciiTheme="minorHAnsi" w:hAnsiTheme="minorHAnsi" w:cs="Arial"/>
          <w:sz w:val="22"/>
          <w:szCs w:val="22"/>
        </w:rPr>
      </w:pPr>
    </w:p>
    <w:p w:rsidR="00F4712F" w:rsidRDefault="00FD6DDD" w:rsidP="00F4712F">
      <w:pPr>
        <w:spacing w:after="0" w:line="240" w:lineRule="auto"/>
        <w:rPr>
          <w:rFonts w:asciiTheme="minorHAnsi" w:hAnsiTheme="minorHAnsi" w:cstheme="minorHAnsi"/>
          <w:sz w:val="22"/>
          <w:szCs w:val="22"/>
        </w:rPr>
      </w:pPr>
      <w:r>
        <w:rPr>
          <w:rFonts w:asciiTheme="minorHAnsi" w:hAnsiTheme="minorHAnsi" w:cs="Arial"/>
          <w:sz w:val="22"/>
          <w:szCs w:val="22"/>
        </w:rPr>
        <w:t xml:space="preserve">WSNZ is organising a national Drowning Prevention Summit in October 2019 and </w:t>
      </w:r>
      <w:r w:rsidR="00F4712F">
        <w:rPr>
          <w:rFonts w:asciiTheme="minorHAnsi" w:hAnsiTheme="minorHAnsi" w:cs="Arial"/>
          <w:sz w:val="22"/>
          <w:szCs w:val="22"/>
        </w:rPr>
        <w:t xml:space="preserve">WSNZ </w:t>
      </w:r>
      <w:r>
        <w:rPr>
          <w:rFonts w:asciiTheme="minorHAnsi" w:hAnsiTheme="minorHAnsi" w:cs="Arial"/>
          <w:sz w:val="22"/>
          <w:szCs w:val="22"/>
        </w:rPr>
        <w:t>is planning to highlight Maori drowning prevention ac</w:t>
      </w:r>
      <w:r w:rsidR="00F4712F">
        <w:rPr>
          <w:rFonts w:asciiTheme="minorHAnsi" w:hAnsiTheme="minorHAnsi" w:cs="Arial"/>
          <w:sz w:val="22"/>
          <w:szCs w:val="22"/>
        </w:rPr>
        <w:t>t</w:t>
      </w:r>
      <w:r>
        <w:rPr>
          <w:rFonts w:asciiTheme="minorHAnsi" w:hAnsiTheme="minorHAnsi" w:cs="Arial"/>
          <w:sz w:val="22"/>
          <w:szCs w:val="22"/>
        </w:rPr>
        <w:t xml:space="preserve">ivities and </w:t>
      </w:r>
      <w:r w:rsidR="00F4712F">
        <w:rPr>
          <w:rFonts w:asciiTheme="minorHAnsi" w:hAnsiTheme="minorHAnsi" w:cs="Arial"/>
          <w:sz w:val="22"/>
          <w:szCs w:val="22"/>
        </w:rPr>
        <w:t>the importance of relationships with M</w:t>
      </w:r>
      <w:r w:rsidR="00F4712F">
        <w:rPr>
          <w:rFonts w:asciiTheme="minorHAnsi" w:hAnsiTheme="minorHAnsi" w:cstheme="minorHAnsi"/>
          <w:sz w:val="22"/>
          <w:szCs w:val="22"/>
        </w:rPr>
        <w:t>ā</w:t>
      </w:r>
      <w:r w:rsidR="00F4712F">
        <w:rPr>
          <w:rFonts w:asciiTheme="minorHAnsi" w:hAnsiTheme="minorHAnsi" w:cs="Arial"/>
          <w:sz w:val="22"/>
          <w:szCs w:val="22"/>
        </w:rPr>
        <w:t xml:space="preserve">ori for effective outcomes. This </w:t>
      </w:r>
      <w:r w:rsidR="00643E96">
        <w:rPr>
          <w:rFonts w:asciiTheme="minorHAnsi" w:hAnsiTheme="minorHAnsi" w:cs="Arial"/>
          <w:sz w:val="22"/>
          <w:szCs w:val="22"/>
        </w:rPr>
        <w:t xml:space="preserve">Summit </w:t>
      </w:r>
      <w:r w:rsidR="00F4712F">
        <w:rPr>
          <w:rFonts w:asciiTheme="minorHAnsi" w:hAnsiTheme="minorHAnsi" w:cs="Arial"/>
          <w:sz w:val="22"/>
          <w:szCs w:val="22"/>
        </w:rPr>
        <w:t xml:space="preserve">will </w:t>
      </w:r>
      <w:r w:rsidR="00643E96">
        <w:rPr>
          <w:rFonts w:asciiTheme="minorHAnsi" w:hAnsiTheme="minorHAnsi" w:cs="Arial"/>
          <w:sz w:val="22"/>
          <w:szCs w:val="22"/>
        </w:rPr>
        <w:t xml:space="preserve">also </w:t>
      </w:r>
      <w:r w:rsidR="00F4712F">
        <w:rPr>
          <w:rFonts w:asciiTheme="minorHAnsi" w:hAnsiTheme="minorHAnsi" w:cs="Arial"/>
          <w:sz w:val="22"/>
          <w:szCs w:val="22"/>
        </w:rPr>
        <w:t>provide an opportunity for WSNZ’s key M</w:t>
      </w:r>
      <w:r w:rsidR="00F4712F">
        <w:rPr>
          <w:rFonts w:asciiTheme="minorHAnsi" w:hAnsiTheme="minorHAnsi" w:cstheme="minorHAnsi"/>
          <w:sz w:val="22"/>
          <w:szCs w:val="22"/>
        </w:rPr>
        <w:t>ā</w:t>
      </w:r>
      <w:r w:rsidR="00F4712F">
        <w:rPr>
          <w:rFonts w:asciiTheme="minorHAnsi" w:hAnsiTheme="minorHAnsi" w:cs="Arial"/>
          <w:sz w:val="22"/>
          <w:szCs w:val="22"/>
        </w:rPr>
        <w:t xml:space="preserve">ori stakeholders to meet with sector leaders and </w:t>
      </w:r>
      <w:r w:rsidR="007B1E3B">
        <w:rPr>
          <w:rFonts w:asciiTheme="minorHAnsi" w:hAnsiTheme="minorHAnsi" w:cs="Arial"/>
          <w:sz w:val="22"/>
          <w:szCs w:val="22"/>
        </w:rPr>
        <w:t xml:space="preserve">potentially WSNZ’s </w:t>
      </w:r>
      <w:r w:rsidR="00C15439" w:rsidRPr="00F4712F">
        <w:rPr>
          <w:rFonts w:asciiTheme="minorHAnsi" w:hAnsiTheme="minorHAnsi" w:cstheme="minorHAnsi"/>
          <w:sz w:val="22"/>
          <w:szCs w:val="22"/>
        </w:rPr>
        <w:t>Ministers</w:t>
      </w:r>
      <w:r w:rsidR="007B1E3B">
        <w:rPr>
          <w:rFonts w:asciiTheme="minorHAnsi" w:hAnsiTheme="minorHAnsi" w:cstheme="minorHAnsi"/>
          <w:sz w:val="22"/>
          <w:szCs w:val="22"/>
        </w:rPr>
        <w:t xml:space="preserve"> and other political figures</w:t>
      </w:r>
      <w:r w:rsidR="00F4712F">
        <w:rPr>
          <w:rFonts w:asciiTheme="minorHAnsi" w:hAnsiTheme="minorHAnsi" w:cstheme="minorHAnsi"/>
          <w:sz w:val="22"/>
          <w:szCs w:val="22"/>
        </w:rPr>
        <w:t xml:space="preserve">. </w:t>
      </w:r>
    </w:p>
    <w:p w:rsidR="002F1510" w:rsidRDefault="002F1510" w:rsidP="001535B6">
      <w:pPr>
        <w:spacing w:after="0" w:line="240" w:lineRule="auto"/>
        <w:rPr>
          <w:rFonts w:asciiTheme="minorHAnsi" w:hAnsiTheme="minorHAnsi"/>
          <w:sz w:val="22"/>
          <w:szCs w:val="22"/>
        </w:rPr>
      </w:pPr>
    </w:p>
    <w:p w:rsidR="001535B6" w:rsidRDefault="001535B6" w:rsidP="001535B6">
      <w:pPr>
        <w:spacing w:after="0" w:line="240" w:lineRule="auto"/>
        <w:rPr>
          <w:rFonts w:asciiTheme="minorHAnsi" w:hAnsiTheme="minorHAnsi"/>
          <w:sz w:val="22"/>
          <w:szCs w:val="22"/>
        </w:rPr>
      </w:pPr>
      <w:r w:rsidRPr="002F1510">
        <w:rPr>
          <w:rFonts w:asciiTheme="minorHAnsi" w:hAnsiTheme="minorHAnsi"/>
          <w:b/>
          <w:sz w:val="22"/>
          <w:szCs w:val="22"/>
        </w:rPr>
        <w:t>WSNZ project lead:</w:t>
      </w:r>
      <w:r>
        <w:rPr>
          <w:rFonts w:asciiTheme="minorHAnsi" w:hAnsiTheme="minorHAnsi"/>
          <w:sz w:val="22"/>
          <w:szCs w:val="22"/>
        </w:rPr>
        <w:tab/>
        <w:t>Mel Aiken</w:t>
      </w:r>
    </w:p>
    <w:p w:rsidR="001535B6" w:rsidRDefault="001535B6" w:rsidP="001535B6">
      <w:pPr>
        <w:spacing w:after="0" w:line="240" w:lineRule="auto"/>
        <w:rPr>
          <w:rFonts w:asciiTheme="minorHAnsi" w:hAnsiTheme="minorHAnsi"/>
          <w:sz w:val="22"/>
          <w:szCs w:val="22"/>
        </w:rPr>
      </w:pPr>
    </w:p>
    <w:p w:rsidR="001535B6" w:rsidRDefault="001535B6" w:rsidP="001535B6">
      <w:pPr>
        <w:spacing w:after="0" w:line="240" w:lineRule="auto"/>
        <w:rPr>
          <w:rFonts w:asciiTheme="minorHAnsi" w:hAnsiTheme="minorHAnsi"/>
          <w:sz w:val="22"/>
          <w:szCs w:val="22"/>
        </w:rPr>
      </w:pPr>
      <w:r w:rsidRPr="002F1510">
        <w:rPr>
          <w:rFonts w:asciiTheme="minorHAnsi" w:hAnsiTheme="minorHAnsi"/>
          <w:b/>
          <w:sz w:val="22"/>
          <w:szCs w:val="22"/>
        </w:rPr>
        <w:t xml:space="preserve">TAR </w:t>
      </w:r>
      <w:r w:rsidR="00BC255C">
        <w:rPr>
          <w:rFonts w:asciiTheme="minorHAnsi" w:hAnsiTheme="minorHAnsi"/>
          <w:b/>
          <w:sz w:val="22"/>
          <w:szCs w:val="22"/>
        </w:rPr>
        <w:t>partners</w:t>
      </w:r>
      <w:r w:rsidRPr="002F1510">
        <w:rPr>
          <w:rFonts w:asciiTheme="minorHAnsi" w:hAnsiTheme="minorHAnsi"/>
          <w:b/>
          <w:sz w:val="22"/>
          <w:szCs w:val="22"/>
        </w:rPr>
        <w:t>:</w:t>
      </w:r>
      <w:r>
        <w:rPr>
          <w:rFonts w:asciiTheme="minorHAnsi" w:hAnsiTheme="minorHAnsi"/>
          <w:sz w:val="22"/>
          <w:szCs w:val="22"/>
        </w:rPr>
        <w:tab/>
      </w:r>
      <w:r w:rsidR="008626BD">
        <w:rPr>
          <w:rFonts w:asciiTheme="minorHAnsi" w:hAnsiTheme="minorHAnsi"/>
          <w:sz w:val="22"/>
          <w:szCs w:val="22"/>
        </w:rPr>
        <w:t>Zack Mako</w:t>
      </w:r>
      <w:r w:rsidR="00643E96">
        <w:rPr>
          <w:rFonts w:asciiTheme="minorHAnsi" w:hAnsiTheme="minorHAnsi"/>
          <w:sz w:val="22"/>
          <w:szCs w:val="22"/>
        </w:rPr>
        <w:t>a</w:t>
      </w:r>
      <w:r w:rsidR="008626BD">
        <w:rPr>
          <w:rFonts w:asciiTheme="minorHAnsi" w:hAnsiTheme="minorHAnsi"/>
          <w:sz w:val="22"/>
          <w:szCs w:val="22"/>
        </w:rPr>
        <w:t>re</w:t>
      </w:r>
      <w:r w:rsidR="00BC255C">
        <w:rPr>
          <w:rFonts w:asciiTheme="minorHAnsi" w:hAnsiTheme="minorHAnsi"/>
          <w:sz w:val="22"/>
          <w:szCs w:val="22"/>
        </w:rPr>
        <w:t xml:space="preserve">, </w:t>
      </w:r>
      <w:proofErr w:type="spellStart"/>
      <w:r w:rsidR="00BC255C">
        <w:rPr>
          <w:rFonts w:asciiTheme="minorHAnsi" w:hAnsiTheme="minorHAnsi"/>
          <w:sz w:val="22"/>
          <w:szCs w:val="22"/>
        </w:rPr>
        <w:t>Pererika</w:t>
      </w:r>
      <w:proofErr w:type="spellEnd"/>
      <w:r w:rsidR="00BC255C">
        <w:rPr>
          <w:rFonts w:asciiTheme="minorHAnsi" w:hAnsiTheme="minorHAnsi"/>
          <w:sz w:val="22"/>
          <w:szCs w:val="22"/>
        </w:rPr>
        <w:t xml:space="preserve"> </w:t>
      </w:r>
      <w:proofErr w:type="spellStart"/>
      <w:r w:rsidR="00084256" w:rsidRPr="00084256">
        <w:rPr>
          <w:rFonts w:asciiTheme="minorHAnsi" w:hAnsiTheme="minorHAnsi"/>
          <w:sz w:val="22"/>
          <w:szCs w:val="22"/>
        </w:rPr>
        <w:t>Makiha</w:t>
      </w:r>
      <w:proofErr w:type="spellEnd"/>
      <w:r w:rsidR="00084256" w:rsidRPr="00084256">
        <w:rPr>
          <w:rFonts w:asciiTheme="minorHAnsi" w:hAnsiTheme="minorHAnsi"/>
          <w:sz w:val="22"/>
          <w:szCs w:val="22"/>
        </w:rPr>
        <w:t>, Chanel Phillips</w:t>
      </w:r>
    </w:p>
    <w:p w:rsidR="00F87B5D" w:rsidRPr="00676F1B" w:rsidRDefault="00F87B5D" w:rsidP="00F87B5D">
      <w:pPr>
        <w:pStyle w:val="Heading3"/>
        <w:rPr>
          <w:snapToGrid w:val="0"/>
        </w:rPr>
      </w:pPr>
      <w:bookmarkStart w:id="55" w:name="_Toc531094691"/>
      <w:r>
        <w:rPr>
          <w:snapToGrid w:val="0"/>
        </w:rPr>
        <w:t>Deliverables and timeframe</w:t>
      </w:r>
      <w:bookmarkEnd w:id="55"/>
    </w:p>
    <w:tbl>
      <w:tblPr>
        <w:tblStyle w:val="TableGrid"/>
        <w:tblW w:w="9039" w:type="dxa"/>
        <w:tblLook w:val="01E0" w:firstRow="1" w:lastRow="1" w:firstColumn="1" w:lastColumn="1" w:noHBand="0" w:noVBand="0"/>
      </w:tblPr>
      <w:tblGrid>
        <w:gridCol w:w="7188"/>
        <w:gridCol w:w="1851"/>
      </w:tblGrid>
      <w:tr w:rsidR="00D97494" w:rsidRPr="00EB4A8D" w:rsidTr="00F87B5D">
        <w:trPr>
          <w:cantSplit/>
          <w:tblHeader/>
        </w:trPr>
        <w:tc>
          <w:tcPr>
            <w:tcW w:w="7188" w:type="dxa"/>
            <w:shd w:val="clear" w:color="auto" w:fill="CCCCCC"/>
            <w:vAlign w:val="center"/>
          </w:tcPr>
          <w:p w:rsidR="00D97494" w:rsidRPr="002478D2" w:rsidRDefault="00D97494" w:rsidP="00D97494">
            <w:pPr>
              <w:pStyle w:val="Table"/>
              <w:rPr>
                <w:rFonts w:asciiTheme="minorHAnsi" w:hAnsiTheme="minorHAnsi"/>
                <w:sz w:val="22"/>
                <w:szCs w:val="22"/>
              </w:rPr>
            </w:pPr>
            <w:r w:rsidRPr="00064C24">
              <w:rPr>
                <w:rFonts w:asciiTheme="minorHAnsi" w:hAnsiTheme="minorHAnsi"/>
                <w:sz w:val="22"/>
                <w:szCs w:val="22"/>
              </w:rPr>
              <w:t>Deliverables</w:t>
            </w:r>
          </w:p>
        </w:tc>
        <w:tc>
          <w:tcPr>
            <w:tcW w:w="1851" w:type="dxa"/>
            <w:shd w:val="clear" w:color="auto" w:fill="CCCCCC"/>
            <w:vAlign w:val="center"/>
          </w:tcPr>
          <w:p w:rsidR="00D97494" w:rsidRPr="002478D2" w:rsidRDefault="00D97494" w:rsidP="00D97494">
            <w:pPr>
              <w:pStyle w:val="Table"/>
              <w:rPr>
                <w:rFonts w:asciiTheme="minorHAnsi" w:hAnsiTheme="minorHAnsi"/>
                <w:sz w:val="22"/>
                <w:szCs w:val="22"/>
              </w:rPr>
            </w:pPr>
            <w:r w:rsidRPr="002478D2">
              <w:rPr>
                <w:rFonts w:asciiTheme="minorHAnsi" w:hAnsiTheme="minorHAnsi"/>
                <w:sz w:val="22"/>
                <w:szCs w:val="22"/>
              </w:rPr>
              <w:t>Date</w:t>
            </w:r>
          </w:p>
        </w:tc>
      </w:tr>
      <w:tr w:rsidR="00D97494" w:rsidRPr="00EB4A8D" w:rsidTr="00F87B5D">
        <w:trPr>
          <w:cantSplit/>
        </w:trPr>
        <w:tc>
          <w:tcPr>
            <w:tcW w:w="7188" w:type="dxa"/>
            <w:vAlign w:val="center"/>
          </w:tcPr>
          <w:p w:rsidR="00D97494" w:rsidRPr="001535B6" w:rsidRDefault="001535B6" w:rsidP="00D97494">
            <w:pPr>
              <w:pStyle w:val="Table"/>
              <w:rPr>
                <w:rFonts w:asciiTheme="minorHAnsi" w:hAnsiTheme="minorHAnsi" w:cstheme="minorHAnsi"/>
                <w:sz w:val="22"/>
                <w:szCs w:val="22"/>
              </w:rPr>
            </w:pPr>
            <w:r w:rsidRPr="001535B6">
              <w:rPr>
                <w:rFonts w:asciiTheme="minorHAnsi" w:hAnsiTheme="minorHAnsi" w:cstheme="minorHAnsi"/>
                <w:sz w:val="22"/>
                <w:szCs w:val="22"/>
              </w:rPr>
              <w:t xml:space="preserve">Advice </w:t>
            </w:r>
            <w:r w:rsidR="007B1E3B">
              <w:rPr>
                <w:rFonts w:asciiTheme="minorHAnsi" w:hAnsiTheme="minorHAnsi" w:cstheme="minorHAnsi"/>
                <w:sz w:val="22"/>
                <w:szCs w:val="22"/>
              </w:rPr>
              <w:t xml:space="preserve">provided </w:t>
            </w:r>
            <w:r w:rsidRPr="001535B6">
              <w:rPr>
                <w:rFonts w:asciiTheme="minorHAnsi" w:hAnsiTheme="minorHAnsi" w:cstheme="minorHAnsi"/>
                <w:sz w:val="22"/>
                <w:szCs w:val="22"/>
              </w:rPr>
              <w:t xml:space="preserve">to WSNZ CE on </w:t>
            </w:r>
            <w:r w:rsidR="002F1510">
              <w:rPr>
                <w:rFonts w:asciiTheme="minorHAnsi" w:hAnsiTheme="minorHAnsi" w:cstheme="minorHAnsi"/>
                <w:sz w:val="22"/>
                <w:szCs w:val="22"/>
              </w:rPr>
              <w:t xml:space="preserve">communication and </w:t>
            </w:r>
            <w:r w:rsidRPr="001535B6">
              <w:rPr>
                <w:rFonts w:asciiTheme="minorHAnsi" w:hAnsiTheme="minorHAnsi" w:cstheme="minorHAnsi"/>
                <w:sz w:val="22"/>
                <w:szCs w:val="22"/>
              </w:rPr>
              <w:t xml:space="preserve">engagement with </w:t>
            </w:r>
            <w:r w:rsidR="0096776B">
              <w:rPr>
                <w:rFonts w:asciiTheme="minorHAnsi" w:hAnsiTheme="minorHAnsi" w:cs="Arial"/>
                <w:sz w:val="22"/>
                <w:szCs w:val="22"/>
              </w:rPr>
              <w:t>M</w:t>
            </w:r>
            <w:r w:rsidR="0096776B">
              <w:rPr>
                <w:rFonts w:asciiTheme="minorHAnsi" w:hAnsiTheme="minorHAnsi" w:cstheme="minorHAnsi"/>
                <w:sz w:val="22"/>
                <w:szCs w:val="22"/>
              </w:rPr>
              <w:t>ā</w:t>
            </w:r>
            <w:r w:rsidR="0096776B">
              <w:rPr>
                <w:rFonts w:asciiTheme="minorHAnsi" w:hAnsiTheme="minorHAnsi" w:cs="Arial"/>
                <w:sz w:val="22"/>
                <w:szCs w:val="22"/>
              </w:rPr>
              <w:t>ori</w:t>
            </w:r>
          </w:p>
        </w:tc>
        <w:tc>
          <w:tcPr>
            <w:tcW w:w="1851" w:type="dxa"/>
            <w:vAlign w:val="center"/>
          </w:tcPr>
          <w:p w:rsidR="00D97494" w:rsidRDefault="00570544" w:rsidP="00D97494">
            <w:pPr>
              <w:pStyle w:val="Table"/>
              <w:rPr>
                <w:rFonts w:asciiTheme="minorHAnsi" w:hAnsiTheme="minorHAnsi"/>
                <w:sz w:val="22"/>
                <w:szCs w:val="22"/>
              </w:rPr>
            </w:pPr>
            <w:r>
              <w:rPr>
                <w:rFonts w:asciiTheme="minorHAnsi" w:hAnsiTheme="minorHAnsi"/>
                <w:sz w:val="22"/>
                <w:szCs w:val="22"/>
              </w:rPr>
              <w:t>Mar 2019</w:t>
            </w:r>
          </w:p>
        </w:tc>
      </w:tr>
      <w:tr w:rsidR="00D97494" w:rsidRPr="00EB4A8D" w:rsidTr="00F87B5D">
        <w:trPr>
          <w:cantSplit/>
        </w:trPr>
        <w:tc>
          <w:tcPr>
            <w:tcW w:w="7188" w:type="dxa"/>
            <w:vAlign w:val="center"/>
          </w:tcPr>
          <w:p w:rsidR="00D97494" w:rsidRPr="002478D2" w:rsidRDefault="007B1E3B" w:rsidP="00D97494">
            <w:pPr>
              <w:pStyle w:val="Table"/>
              <w:rPr>
                <w:rFonts w:asciiTheme="minorHAnsi" w:hAnsiTheme="minorHAnsi"/>
                <w:sz w:val="22"/>
                <w:szCs w:val="22"/>
              </w:rPr>
            </w:pPr>
            <w:r>
              <w:rPr>
                <w:rFonts w:asciiTheme="minorHAnsi" w:hAnsiTheme="minorHAnsi" w:cs="Arial"/>
                <w:sz w:val="22"/>
                <w:szCs w:val="22"/>
              </w:rPr>
              <w:t xml:space="preserve">Advice provided to WSNZ CE on </w:t>
            </w:r>
            <w:r w:rsidR="002F1510">
              <w:rPr>
                <w:rFonts w:asciiTheme="minorHAnsi" w:hAnsiTheme="minorHAnsi" w:cs="Arial"/>
                <w:sz w:val="22"/>
                <w:szCs w:val="22"/>
              </w:rPr>
              <w:t>WSNZ’s capability development needs for effective engagement with M</w:t>
            </w:r>
            <w:r w:rsidR="002F1510">
              <w:rPr>
                <w:rFonts w:asciiTheme="minorHAnsi" w:hAnsiTheme="minorHAnsi" w:cstheme="minorHAnsi"/>
                <w:sz w:val="22"/>
                <w:szCs w:val="22"/>
              </w:rPr>
              <w:t>ā</w:t>
            </w:r>
            <w:r w:rsidR="002F1510">
              <w:rPr>
                <w:rFonts w:asciiTheme="minorHAnsi" w:hAnsiTheme="minorHAnsi" w:cs="Arial"/>
                <w:sz w:val="22"/>
                <w:szCs w:val="22"/>
              </w:rPr>
              <w:t>ori</w:t>
            </w:r>
          </w:p>
        </w:tc>
        <w:tc>
          <w:tcPr>
            <w:tcW w:w="1851" w:type="dxa"/>
            <w:vAlign w:val="center"/>
          </w:tcPr>
          <w:p w:rsidR="00D97494" w:rsidRPr="002478D2" w:rsidRDefault="00570544" w:rsidP="00D97494">
            <w:pPr>
              <w:pStyle w:val="Table"/>
              <w:rPr>
                <w:rFonts w:asciiTheme="minorHAnsi" w:hAnsiTheme="minorHAnsi"/>
                <w:sz w:val="22"/>
                <w:szCs w:val="22"/>
              </w:rPr>
            </w:pPr>
            <w:r>
              <w:rPr>
                <w:rFonts w:asciiTheme="minorHAnsi" w:hAnsiTheme="minorHAnsi"/>
                <w:sz w:val="22"/>
                <w:szCs w:val="22"/>
              </w:rPr>
              <w:t>Mar 2019</w:t>
            </w:r>
          </w:p>
        </w:tc>
      </w:tr>
      <w:tr w:rsidR="002F1510" w:rsidRPr="00EB4A8D" w:rsidTr="00F87B5D">
        <w:trPr>
          <w:cantSplit/>
        </w:trPr>
        <w:tc>
          <w:tcPr>
            <w:tcW w:w="7188" w:type="dxa"/>
            <w:vAlign w:val="center"/>
          </w:tcPr>
          <w:p w:rsidR="002F1510" w:rsidRDefault="002F1510" w:rsidP="00D97494">
            <w:pPr>
              <w:pStyle w:val="Table"/>
              <w:rPr>
                <w:rFonts w:asciiTheme="minorHAnsi" w:hAnsiTheme="minorHAnsi" w:cs="Arial"/>
                <w:sz w:val="22"/>
                <w:szCs w:val="22"/>
              </w:rPr>
            </w:pPr>
            <w:r>
              <w:rPr>
                <w:rFonts w:asciiTheme="minorHAnsi" w:hAnsiTheme="minorHAnsi" w:cs="Arial"/>
                <w:sz w:val="22"/>
                <w:szCs w:val="22"/>
              </w:rPr>
              <w:t xml:space="preserve">Advice provided to WSNZ CE on </w:t>
            </w:r>
            <w:r w:rsidRPr="001535B6">
              <w:rPr>
                <w:rFonts w:asciiTheme="minorHAnsi" w:hAnsiTheme="minorHAnsi" w:cs="Arial"/>
                <w:sz w:val="22"/>
                <w:szCs w:val="22"/>
              </w:rPr>
              <w:t>Māori water safety workforce development</w:t>
            </w:r>
            <w:r>
              <w:rPr>
                <w:rFonts w:asciiTheme="minorHAnsi" w:hAnsiTheme="minorHAnsi" w:cs="Arial"/>
                <w:sz w:val="22"/>
                <w:szCs w:val="22"/>
              </w:rPr>
              <w:t xml:space="preserve"> opportunities</w:t>
            </w:r>
          </w:p>
        </w:tc>
        <w:tc>
          <w:tcPr>
            <w:tcW w:w="1851" w:type="dxa"/>
            <w:vAlign w:val="center"/>
          </w:tcPr>
          <w:p w:rsidR="002F1510" w:rsidRPr="002478D2" w:rsidRDefault="00570544" w:rsidP="00D97494">
            <w:pPr>
              <w:pStyle w:val="Table"/>
              <w:rPr>
                <w:rFonts w:asciiTheme="minorHAnsi" w:hAnsiTheme="minorHAnsi"/>
                <w:sz w:val="22"/>
                <w:szCs w:val="22"/>
              </w:rPr>
            </w:pPr>
            <w:r>
              <w:rPr>
                <w:rFonts w:asciiTheme="minorHAnsi" w:hAnsiTheme="minorHAnsi"/>
                <w:sz w:val="22"/>
                <w:szCs w:val="22"/>
              </w:rPr>
              <w:t>April 2019</w:t>
            </w:r>
          </w:p>
        </w:tc>
      </w:tr>
      <w:tr w:rsidR="00D97494" w:rsidRPr="00EB4A8D" w:rsidTr="00F87B5D">
        <w:trPr>
          <w:cantSplit/>
        </w:trPr>
        <w:tc>
          <w:tcPr>
            <w:tcW w:w="7188" w:type="dxa"/>
            <w:vAlign w:val="center"/>
          </w:tcPr>
          <w:p w:rsidR="00D97494" w:rsidRPr="00FD6DDD" w:rsidRDefault="007B1E3B" w:rsidP="00D97494">
            <w:pPr>
              <w:pStyle w:val="Table"/>
              <w:rPr>
                <w:rFonts w:asciiTheme="minorHAnsi" w:hAnsiTheme="minorHAnsi" w:cstheme="minorHAnsi"/>
                <w:sz w:val="22"/>
                <w:szCs w:val="22"/>
              </w:rPr>
            </w:pPr>
            <w:r>
              <w:rPr>
                <w:rFonts w:asciiTheme="minorHAnsi" w:hAnsiTheme="minorHAnsi"/>
                <w:sz w:val="22"/>
                <w:szCs w:val="22"/>
              </w:rPr>
              <w:t xml:space="preserve">Stocktake of </w:t>
            </w:r>
            <w:r w:rsidR="00AB0465">
              <w:rPr>
                <w:rFonts w:asciiTheme="minorHAnsi" w:hAnsiTheme="minorHAnsi" w:cstheme="minorHAnsi"/>
                <w:sz w:val="22"/>
                <w:szCs w:val="22"/>
              </w:rPr>
              <w:t>I</w:t>
            </w:r>
            <w:r w:rsidR="00FD6DDD" w:rsidRPr="00FD6DDD">
              <w:rPr>
                <w:rFonts w:asciiTheme="minorHAnsi" w:hAnsiTheme="minorHAnsi" w:cstheme="minorHAnsi"/>
                <w:sz w:val="22"/>
                <w:szCs w:val="22"/>
              </w:rPr>
              <w:t xml:space="preserve">wi/Māori </w:t>
            </w:r>
            <w:r w:rsidR="002F1510">
              <w:rPr>
                <w:rFonts w:asciiTheme="minorHAnsi" w:hAnsiTheme="minorHAnsi" w:cstheme="minorHAnsi"/>
                <w:sz w:val="22"/>
                <w:szCs w:val="22"/>
              </w:rPr>
              <w:t>funding for,</w:t>
            </w:r>
            <w:r w:rsidR="00FD6DDD" w:rsidRPr="00FD6DDD">
              <w:rPr>
                <w:rFonts w:asciiTheme="minorHAnsi" w:hAnsiTheme="minorHAnsi" w:cstheme="minorHAnsi"/>
                <w:sz w:val="22"/>
                <w:szCs w:val="22"/>
              </w:rPr>
              <w:t xml:space="preserve"> and involvement with</w:t>
            </w:r>
            <w:r w:rsidR="002F1510">
              <w:rPr>
                <w:rFonts w:asciiTheme="minorHAnsi" w:hAnsiTheme="minorHAnsi" w:cstheme="minorHAnsi"/>
                <w:sz w:val="22"/>
                <w:szCs w:val="22"/>
              </w:rPr>
              <w:t>,</w:t>
            </w:r>
            <w:r w:rsidR="00FD6DDD" w:rsidRPr="00FD6DDD">
              <w:rPr>
                <w:rFonts w:asciiTheme="minorHAnsi" w:hAnsiTheme="minorHAnsi" w:cstheme="minorHAnsi"/>
                <w:sz w:val="22"/>
                <w:szCs w:val="22"/>
              </w:rPr>
              <w:t xml:space="preserve"> </w:t>
            </w:r>
            <w:r w:rsidR="002F1510">
              <w:rPr>
                <w:rFonts w:asciiTheme="minorHAnsi" w:hAnsiTheme="minorHAnsi" w:cstheme="minorHAnsi"/>
                <w:sz w:val="22"/>
                <w:szCs w:val="22"/>
              </w:rPr>
              <w:t>water safety/</w:t>
            </w:r>
            <w:r w:rsidR="00FD6DDD" w:rsidRPr="00FD6DDD">
              <w:rPr>
                <w:rFonts w:asciiTheme="minorHAnsi" w:hAnsiTheme="minorHAnsi" w:cstheme="minorHAnsi"/>
                <w:sz w:val="22"/>
                <w:szCs w:val="22"/>
              </w:rPr>
              <w:t>drowning prevention</w:t>
            </w:r>
            <w:r>
              <w:rPr>
                <w:rFonts w:asciiTheme="minorHAnsi" w:hAnsiTheme="minorHAnsi" w:cstheme="minorHAnsi"/>
                <w:sz w:val="22"/>
                <w:szCs w:val="22"/>
              </w:rPr>
              <w:t xml:space="preserve"> completed</w:t>
            </w:r>
          </w:p>
        </w:tc>
        <w:tc>
          <w:tcPr>
            <w:tcW w:w="1851" w:type="dxa"/>
            <w:vAlign w:val="center"/>
          </w:tcPr>
          <w:p w:rsidR="00D97494" w:rsidRPr="002478D2" w:rsidRDefault="00570544" w:rsidP="00D97494">
            <w:pPr>
              <w:pStyle w:val="Table"/>
              <w:rPr>
                <w:rFonts w:asciiTheme="minorHAnsi" w:hAnsiTheme="minorHAnsi"/>
                <w:sz w:val="22"/>
                <w:szCs w:val="22"/>
              </w:rPr>
            </w:pPr>
            <w:r>
              <w:rPr>
                <w:rFonts w:asciiTheme="minorHAnsi" w:hAnsiTheme="minorHAnsi"/>
                <w:sz w:val="22"/>
                <w:szCs w:val="22"/>
              </w:rPr>
              <w:t>May 2019</w:t>
            </w:r>
          </w:p>
        </w:tc>
      </w:tr>
      <w:tr w:rsidR="00F4712F" w:rsidRPr="00EB4A8D" w:rsidTr="00F87B5D">
        <w:trPr>
          <w:cantSplit/>
        </w:trPr>
        <w:tc>
          <w:tcPr>
            <w:tcW w:w="7188" w:type="dxa"/>
            <w:vAlign w:val="center"/>
          </w:tcPr>
          <w:p w:rsidR="00F4712F" w:rsidRDefault="0096776B" w:rsidP="00F4712F">
            <w:pPr>
              <w:pStyle w:val="Table"/>
              <w:rPr>
                <w:rFonts w:asciiTheme="minorHAnsi" w:hAnsiTheme="minorHAnsi"/>
                <w:sz w:val="22"/>
                <w:szCs w:val="22"/>
              </w:rPr>
            </w:pPr>
            <w:r>
              <w:rPr>
                <w:rFonts w:asciiTheme="minorHAnsi" w:hAnsiTheme="minorHAnsi" w:cs="Arial"/>
                <w:sz w:val="22"/>
                <w:szCs w:val="22"/>
              </w:rPr>
              <w:t>M</w:t>
            </w:r>
            <w:r>
              <w:rPr>
                <w:rFonts w:asciiTheme="minorHAnsi" w:hAnsiTheme="minorHAnsi" w:cstheme="minorHAnsi"/>
                <w:sz w:val="22"/>
                <w:szCs w:val="22"/>
              </w:rPr>
              <w:t>ā</w:t>
            </w:r>
            <w:r>
              <w:rPr>
                <w:rFonts w:asciiTheme="minorHAnsi" w:hAnsiTheme="minorHAnsi" w:cs="Arial"/>
                <w:sz w:val="22"/>
                <w:szCs w:val="22"/>
              </w:rPr>
              <w:t>ori</w:t>
            </w:r>
            <w:r>
              <w:rPr>
                <w:rFonts w:asciiTheme="minorHAnsi" w:hAnsiTheme="minorHAnsi"/>
                <w:sz w:val="22"/>
                <w:szCs w:val="22"/>
              </w:rPr>
              <w:t xml:space="preserve"> </w:t>
            </w:r>
            <w:r w:rsidR="002F1510">
              <w:rPr>
                <w:rFonts w:asciiTheme="minorHAnsi" w:hAnsiTheme="minorHAnsi"/>
                <w:sz w:val="22"/>
                <w:szCs w:val="22"/>
              </w:rPr>
              <w:t>components of national Drowning Prevention Summit agreed with Summit steering group</w:t>
            </w:r>
          </w:p>
        </w:tc>
        <w:tc>
          <w:tcPr>
            <w:tcW w:w="1851" w:type="dxa"/>
            <w:vAlign w:val="center"/>
          </w:tcPr>
          <w:p w:rsidR="00F4712F" w:rsidRDefault="00570544" w:rsidP="00F4712F">
            <w:pPr>
              <w:pStyle w:val="Table"/>
              <w:rPr>
                <w:rFonts w:asciiTheme="minorHAnsi" w:hAnsiTheme="minorHAnsi"/>
                <w:sz w:val="22"/>
                <w:szCs w:val="22"/>
              </w:rPr>
            </w:pPr>
            <w:r>
              <w:rPr>
                <w:rFonts w:asciiTheme="minorHAnsi" w:hAnsiTheme="minorHAnsi"/>
                <w:sz w:val="22"/>
                <w:szCs w:val="22"/>
              </w:rPr>
              <w:t>June 2019</w:t>
            </w:r>
          </w:p>
        </w:tc>
      </w:tr>
      <w:tr w:rsidR="002F1510" w:rsidRPr="00EB4A8D" w:rsidTr="00F87B5D">
        <w:trPr>
          <w:cantSplit/>
        </w:trPr>
        <w:tc>
          <w:tcPr>
            <w:tcW w:w="7188" w:type="dxa"/>
            <w:vAlign w:val="center"/>
          </w:tcPr>
          <w:p w:rsidR="002F1510" w:rsidRDefault="002F1510" w:rsidP="002F1510">
            <w:pPr>
              <w:pStyle w:val="Table"/>
              <w:rPr>
                <w:rFonts w:asciiTheme="minorHAnsi" w:hAnsiTheme="minorHAnsi"/>
                <w:sz w:val="22"/>
                <w:szCs w:val="22"/>
              </w:rPr>
            </w:pPr>
            <w:r>
              <w:rPr>
                <w:rFonts w:asciiTheme="minorHAnsi" w:hAnsiTheme="minorHAnsi"/>
                <w:sz w:val="22"/>
                <w:szCs w:val="22"/>
              </w:rPr>
              <w:t>WSNZ M</w:t>
            </w:r>
            <w:r>
              <w:rPr>
                <w:rFonts w:asciiTheme="minorHAnsi" w:hAnsiTheme="minorHAnsi" w:cstheme="minorHAnsi"/>
                <w:sz w:val="22"/>
                <w:szCs w:val="22"/>
              </w:rPr>
              <w:t>ā</w:t>
            </w:r>
            <w:r>
              <w:rPr>
                <w:rFonts w:asciiTheme="minorHAnsi" w:hAnsiTheme="minorHAnsi"/>
                <w:sz w:val="22"/>
                <w:szCs w:val="22"/>
              </w:rPr>
              <w:t>ori Advisory Group members to attend national Drowning Prevention Summit</w:t>
            </w:r>
          </w:p>
        </w:tc>
        <w:tc>
          <w:tcPr>
            <w:tcW w:w="1851" w:type="dxa"/>
            <w:vAlign w:val="center"/>
          </w:tcPr>
          <w:p w:rsidR="002F1510" w:rsidRDefault="002F1510" w:rsidP="002F1510">
            <w:pPr>
              <w:pStyle w:val="Table"/>
              <w:rPr>
                <w:rFonts w:asciiTheme="minorHAnsi" w:hAnsiTheme="minorHAnsi"/>
                <w:sz w:val="22"/>
                <w:szCs w:val="22"/>
              </w:rPr>
            </w:pPr>
            <w:r>
              <w:rPr>
                <w:rFonts w:asciiTheme="minorHAnsi" w:hAnsiTheme="minorHAnsi"/>
                <w:sz w:val="22"/>
                <w:szCs w:val="22"/>
              </w:rPr>
              <w:t>Oct 2019</w:t>
            </w:r>
          </w:p>
        </w:tc>
      </w:tr>
      <w:tr w:rsidR="002F1510" w:rsidRPr="00EB4A8D" w:rsidTr="0096776B">
        <w:trPr>
          <w:cantSplit/>
        </w:trPr>
        <w:tc>
          <w:tcPr>
            <w:tcW w:w="7188" w:type="dxa"/>
            <w:shd w:val="clear" w:color="auto" w:fill="D9D9D9" w:themeFill="background1" w:themeFillShade="D9"/>
            <w:vAlign w:val="center"/>
          </w:tcPr>
          <w:p w:rsidR="002F1510" w:rsidRPr="0096776B" w:rsidRDefault="002F1510" w:rsidP="002F1510">
            <w:pPr>
              <w:pStyle w:val="Table"/>
              <w:rPr>
                <w:rFonts w:asciiTheme="minorHAnsi" w:hAnsiTheme="minorHAnsi"/>
                <w:b/>
                <w:sz w:val="22"/>
                <w:szCs w:val="22"/>
              </w:rPr>
            </w:pPr>
            <w:r w:rsidRPr="0096776B">
              <w:rPr>
                <w:rFonts w:asciiTheme="minorHAnsi" w:hAnsiTheme="minorHAnsi"/>
                <w:b/>
                <w:sz w:val="22"/>
                <w:szCs w:val="22"/>
              </w:rPr>
              <w:t>Project End Date (indicative)</w:t>
            </w:r>
          </w:p>
        </w:tc>
        <w:tc>
          <w:tcPr>
            <w:tcW w:w="1851" w:type="dxa"/>
            <w:shd w:val="clear" w:color="auto" w:fill="D9D9D9" w:themeFill="background1" w:themeFillShade="D9"/>
            <w:vAlign w:val="center"/>
          </w:tcPr>
          <w:p w:rsidR="002F1510" w:rsidRPr="0096776B" w:rsidRDefault="002F1510" w:rsidP="002F1510">
            <w:pPr>
              <w:pStyle w:val="Table"/>
              <w:rPr>
                <w:rFonts w:asciiTheme="minorHAnsi" w:hAnsiTheme="minorHAnsi"/>
                <w:b/>
                <w:sz w:val="22"/>
                <w:szCs w:val="22"/>
              </w:rPr>
            </w:pPr>
            <w:r w:rsidRPr="0096776B">
              <w:rPr>
                <w:rFonts w:asciiTheme="minorHAnsi" w:hAnsiTheme="minorHAnsi"/>
                <w:b/>
                <w:sz w:val="22"/>
                <w:szCs w:val="22"/>
              </w:rPr>
              <w:t>Oct 2019</w:t>
            </w:r>
          </w:p>
        </w:tc>
      </w:tr>
    </w:tbl>
    <w:p w:rsidR="00676F1B" w:rsidRPr="007C7F64" w:rsidRDefault="00346629" w:rsidP="00276D49">
      <w:pPr>
        <w:pStyle w:val="Heading2"/>
        <w:spacing w:before="240" w:line="240" w:lineRule="auto"/>
      </w:pPr>
      <w:bookmarkStart w:id="56" w:name="_Toc531094692"/>
      <w:r>
        <w:lastRenderedPageBreak/>
        <w:t xml:space="preserve">Workstream 4: </w:t>
      </w:r>
      <w:r w:rsidR="00C61F89">
        <w:t>K</w:t>
      </w:r>
      <w:r w:rsidR="00C15439">
        <w:t xml:space="preserve">ia </w:t>
      </w:r>
      <w:proofErr w:type="spellStart"/>
      <w:r w:rsidR="00C61F89">
        <w:t>M</w:t>
      </w:r>
      <w:r w:rsidR="00394256">
        <w:rPr>
          <w:rFonts w:cs="Arial"/>
        </w:rPr>
        <w:t>aa</w:t>
      </w:r>
      <w:r w:rsidR="00C15439">
        <w:t>nu</w:t>
      </w:r>
      <w:proofErr w:type="spellEnd"/>
      <w:r w:rsidR="00C15439">
        <w:t xml:space="preserve">, </w:t>
      </w:r>
      <w:r w:rsidR="00C61F89">
        <w:t>K</w:t>
      </w:r>
      <w:r w:rsidR="00C15439">
        <w:t xml:space="preserve">ia </w:t>
      </w:r>
      <w:r w:rsidR="00C61F89">
        <w:t>O</w:t>
      </w:r>
      <w:r w:rsidR="00C15439">
        <w:t>ra</w:t>
      </w:r>
      <w:bookmarkEnd w:id="56"/>
      <w:r w:rsidR="00C61F89">
        <w:t xml:space="preserve"> </w:t>
      </w:r>
    </w:p>
    <w:p w:rsidR="008538CA" w:rsidRDefault="00F4712F" w:rsidP="00064C24">
      <w:pPr>
        <w:spacing w:after="0" w:line="240" w:lineRule="auto"/>
        <w:rPr>
          <w:rFonts w:asciiTheme="minorHAnsi" w:hAnsiTheme="minorHAnsi"/>
          <w:sz w:val="22"/>
          <w:szCs w:val="22"/>
        </w:rPr>
      </w:pPr>
      <w:r>
        <w:rPr>
          <w:rFonts w:asciiTheme="minorHAnsi" w:hAnsiTheme="minorHAnsi"/>
          <w:sz w:val="22"/>
          <w:szCs w:val="22"/>
        </w:rPr>
        <w:t xml:space="preserve">Kia </w:t>
      </w:r>
      <w:proofErr w:type="spellStart"/>
      <w:r>
        <w:rPr>
          <w:rFonts w:asciiTheme="minorHAnsi" w:hAnsiTheme="minorHAnsi"/>
          <w:sz w:val="22"/>
          <w:szCs w:val="22"/>
        </w:rPr>
        <w:t>Maanu</w:t>
      </w:r>
      <w:proofErr w:type="spellEnd"/>
      <w:r>
        <w:rPr>
          <w:rFonts w:asciiTheme="minorHAnsi" w:hAnsiTheme="minorHAnsi"/>
          <w:sz w:val="22"/>
          <w:szCs w:val="22"/>
        </w:rPr>
        <w:t xml:space="preserve">, Kia Ora </w:t>
      </w:r>
      <w:r w:rsidR="00570544">
        <w:rPr>
          <w:rFonts w:asciiTheme="minorHAnsi" w:hAnsiTheme="minorHAnsi"/>
          <w:sz w:val="22"/>
          <w:szCs w:val="22"/>
        </w:rPr>
        <w:t xml:space="preserve">is a brand </w:t>
      </w:r>
      <w:r w:rsidR="00A62B71">
        <w:rPr>
          <w:rFonts w:asciiTheme="minorHAnsi" w:hAnsiTheme="minorHAnsi"/>
          <w:sz w:val="22"/>
          <w:szCs w:val="22"/>
        </w:rPr>
        <w:t xml:space="preserve">recognised </w:t>
      </w:r>
      <w:r w:rsidR="00570544">
        <w:rPr>
          <w:rFonts w:asciiTheme="minorHAnsi" w:hAnsiTheme="minorHAnsi"/>
          <w:sz w:val="22"/>
          <w:szCs w:val="22"/>
        </w:rPr>
        <w:t>by M</w:t>
      </w:r>
      <w:r w:rsidR="00570544">
        <w:rPr>
          <w:rFonts w:asciiTheme="minorHAnsi" w:hAnsiTheme="minorHAnsi" w:cstheme="minorHAnsi"/>
          <w:sz w:val="22"/>
          <w:szCs w:val="22"/>
        </w:rPr>
        <w:t>ā</w:t>
      </w:r>
      <w:r w:rsidR="00570544">
        <w:rPr>
          <w:rFonts w:asciiTheme="minorHAnsi" w:hAnsiTheme="minorHAnsi"/>
          <w:sz w:val="22"/>
          <w:szCs w:val="22"/>
        </w:rPr>
        <w:t xml:space="preserve">ori for drowning prevention/water safety initiatives that TAR </w:t>
      </w:r>
      <w:r w:rsidR="00A62B71">
        <w:rPr>
          <w:rFonts w:asciiTheme="minorHAnsi" w:hAnsiTheme="minorHAnsi"/>
          <w:sz w:val="22"/>
          <w:szCs w:val="22"/>
        </w:rPr>
        <w:t>ha</w:t>
      </w:r>
      <w:r w:rsidR="00570544">
        <w:rPr>
          <w:rFonts w:asciiTheme="minorHAnsi" w:hAnsiTheme="minorHAnsi"/>
          <w:sz w:val="22"/>
          <w:szCs w:val="22"/>
        </w:rPr>
        <w:t>s advis</w:t>
      </w:r>
      <w:r w:rsidR="00A62B71">
        <w:rPr>
          <w:rFonts w:asciiTheme="minorHAnsi" w:hAnsiTheme="minorHAnsi"/>
          <w:sz w:val="22"/>
          <w:szCs w:val="22"/>
        </w:rPr>
        <w:t>ed</w:t>
      </w:r>
      <w:r w:rsidR="00570544">
        <w:rPr>
          <w:rFonts w:asciiTheme="minorHAnsi" w:hAnsiTheme="minorHAnsi"/>
          <w:sz w:val="22"/>
          <w:szCs w:val="22"/>
        </w:rPr>
        <w:t xml:space="preserve"> WSNZ to retain. This workstream will refresh the Kia </w:t>
      </w:r>
      <w:proofErr w:type="spellStart"/>
      <w:r w:rsidR="00570544">
        <w:rPr>
          <w:rFonts w:asciiTheme="minorHAnsi" w:hAnsiTheme="minorHAnsi"/>
          <w:sz w:val="22"/>
          <w:szCs w:val="22"/>
        </w:rPr>
        <w:t>Maanu</w:t>
      </w:r>
      <w:proofErr w:type="spellEnd"/>
      <w:r w:rsidR="00570544">
        <w:rPr>
          <w:rFonts w:asciiTheme="minorHAnsi" w:hAnsiTheme="minorHAnsi"/>
          <w:sz w:val="22"/>
          <w:szCs w:val="22"/>
        </w:rPr>
        <w:t xml:space="preserve">, Kia Ora logo and </w:t>
      </w:r>
      <w:r w:rsidR="00A62B71">
        <w:rPr>
          <w:rFonts w:asciiTheme="minorHAnsi" w:hAnsiTheme="minorHAnsi"/>
          <w:sz w:val="22"/>
          <w:szCs w:val="22"/>
        </w:rPr>
        <w:t xml:space="preserve">develop </w:t>
      </w:r>
      <w:r w:rsidR="00570544">
        <w:rPr>
          <w:rFonts w:asciiTheme="minorHAnsi" w:hAnsiTheme="minorHAnsi"/>
          <w:sz w:val="22"/>
          <w:szCs w:val="22"/>
        </w:rPr>
        <w:t>advi</w:t>
      </w:r>
      <w:r w:rsidR="00A62B71">
        <w:rPr>
          <w:rFonts w:asciiTheme="minorHAnsi" w:hAnsiTheme="minorHAnsi"/>
          <w:sz w:val="22"/>
          <w:szCs w:val="22"/>
        </w:rPr>
        <w:t>c</w:t>
      </w:r>
      <w:r w:rsidR="00570544">
        <w:rPr>
          <w:rFonts w:asciiTheme="minorHAnsi" w:hAnsiTheme="minorHAnsi"/>
          <w:sz w:val="22"/>
          <w:szCs w:val="22"/>
        </w:rPr>
        <w:t>e on how the brand can be used to promote M</w:t>
      </w:r>
      <w:r w:rsidR="00570544">
        <w:rPr>
          <w:rFonts w:asciiTheme="minorHAnsi" w:hAnsiTheme="minorHAnsi" w:cstheme="minorHAnsi"/>
          <w:sz w:val="22"/>
          <w:szCs w:val="22"/>
        </w:rPr>
        <w:t>ā</w:t>
      </w:r>
      <w:r w:rsidR="00570544">
        <w:rPr>
          <w:rFonts w:asciiTheme="minorHAnsi" w:hAnsiTheme="minorHAnsi"/>
          <w:sz w:val="22"/>
          <w:szCs w:val="22"/>
        </w:rPr>
        <w:t xml:space="preserve">ori water safety initiatives through promotional activity and use as a certifying mark. </w:t>
      </w:r>
    </w:p>
    <w:p w:rsidR="00570544" w:rsidRDefault="00570544" w:rsidP="00064C24">
      <w:pPr>
        <w:spacing w:after="0" w:line="240" w:lineRule="auto"/>
        <w:rPr>
          <w:rFonts w:asciiTheme="minorHAnsi" w:hAnsiTheme="minorHAnsi"/>
          <w:sz w:val="22"/>
          <w:szCs w:val="22"/>
        </w:rPr>
      </w:pPr>
    </w:p>
    <w:p w:rsidR="00A62B71" w:rsidRDefault="00570544" w:rsidP="00064C24">
      <w:pPr>
        <w:spacing w:after="0" w:line="240" w:lineRule="auto"/>
        <w:rPr>
          <w:rFonts w:asciiTheme="minorHAnsi" w:hAnsiTheme="minorHAnsi" w:cstheme="minorHAnsi"/>
          <w:sz w:val="22"/>
          <w:szCs w:val="22"/>
        </w:rPr>
      </w:pPr>
      <w:r>
        <w:rPr>
          <w:rFonts w:asciiTheme="minorHAnsi" w:hAnsiTheme="minorHAnsi" w:cstheme="minorHAnsi"/>
          <w:sz w:val="22"/>
          <w:szCs w:val="22"/>
        </w:rPr>
        <w:t xml:space="preserve">This workstream will also </w:t>
      </w:r>
      <w:r w:rsidRPr="00570544">
        <w:rPr>
          <w:rFonts w:asciiTheme="minorHAnsi" w:hAnsiTheme="minorHAnsi" w:cstheme="minorHAnsi"/>
          <w:sz w:val="22"/>
          <w:szCs w:val="22"/>
        </w:rPr>
        <w:t xml:space="preserve">review WSNZ funding process for </w:t>
      </w:r>
      <w:r>
        <w:rPr>
          <w:rFonts w:asciiTheme="minorHAnsi" w:hAnsiTheme="minorHAnsi" w:cstheme="minorHAnsi"/>
          <w:sz w:val="22"/>
          <w:szCs w:val="22"/>
        </w:rPr>
        <w:t xml:space="preserve">how the </w:t>
      </w:r>
      <w:r w:rsidRPr="00570544">
        <w:rPr>
          <w:rFonts w:asciiTheme="minorHAnsi" w:hAnsiTheme="minorHAnsi" w:cstheme="minorHAnsi"/>
          <w:sz w:val="22"/>
          <w:szCs w:val="22"/>
        </w:rPr>
        <w:t>contribution to Maori outcomes</w:t>
      </w:r>
      <w:r>
        <w:rPr>
          <w:rFonts w:asciiTheme="minorHAnsi" w:hAnsiTheme="minorHAnsi" w:cstheme="minorHAnsi"/>
          <w:sz w:val="22"/>
          <w:szCs w:val="22"/>
        </w:rPr>
        <w:t xml:space="preserve"> is described and prioritised</w:t>
      </w:r>
      <w:r w:rsidR="00A62B71">
        <w:rPr>
          <w:rFonts w:asciiTheme="minorHAnsi" w:hAnsiTheme="minorHAnsi" w:cstheme="minorHAnsi"/>
          <w:sz w:val="22"/>
          <w:szCs w:val="22"/>
        </w:rPr>
        <w:t xml:space="preserve"> in WSNZ annual investment prospectus</w:t>
      </w:r>
      <w:r>
        <w:rPr>
          <w:rFonts w:asciiTheme="minorHAnsi" w:hAnsiTheme="minorHAnsi" w:cstheme="minorHAnsi"/>
          <w:sz w:val="22"/>
          <w:szCs w:val="22"/>
        </w:rPr>
        <w:t>.</w:t>
      </w:r>
      <w:r w:rsidRPr="00570544">
        <w:rPr>
          <w:rFonts w:asciiTheme="minorHAnsi" w:hAnsiTheme="minorHAnsi" w:cstheme="minorHAnsi"/>
          <w:sz w:val="22"/>
          <w:szCs w:val="22"/>
        </w:rPr>
        <w:t xml:space="preserve"> </w:t>
      </w:r>
      <w:r>
        <w:rPr>
          <w:rFonts w:asciiTheme="minorHAnsi" w:hAnsiTheme="minorHAnsi" w:cstheme="minorHAnsi"/>
          <w:sz w:val="22"/>
          <w:szCs w:val="22"/>
        </w:rPr>
        <w:t>In this regard</w:t>
      </w:r>
      <w:r w:rsidR="00A62B71">
        <w:rPr>
          <w:rFonts w:asciiTheme="minorHAnsi" w:hAnsiTheme="minorHAnsi" w:cstheme="minorHAnsi"/>
          <w:sz w:val="22"/>
          <w:szCs w:val="22"/>
        </w:rPr>
        <w:t>,</w:t>
      </w:r>
      <w:r>
        <w:rPr>
          <w:rFonts w:asciiTheme="minorHAnsi" w:hAnsiTheme="minorHAnsi" w:cstheme="minorHAnsi"/>
          <w:sz w:val="22"/>
          <w:szCs w:val="22"/>
        </w:rPr>
        <w:t xml:space="preserve"> </w:t>
      </w:r>
      <w:r w:rsidR="00A62B71">
        <w:rPr>
          <w:rFonts w:asciiTheme="minorHAnsi" w:hAnsiTheme="minorHAnsi" w:cstheme="minorHAnsi"/>
          <w:sz w:val="22"/>
          <w:szCs w:val="22"/>
        </w:rPr>
        <w:t xml:space="preserve">WSNZ has funded promotional activity for </w:t>
      </w:r>
      <w:r w:rsidR="00A62B71">
        <w:rPr>
          <w:rFonts w:asciiTheme="minorHAnsi" w:hAnsiTheme="minorHAnsi"/>
          <w:sz w:val="22"/>
          <w:szCs w:val="22"/>
        </w:rPr>
        <w:t xml:space="preserve">Kia </w:t>
      </w:r>
      <w:proofErr w:type="spellStart"/>
      <w:r w:rsidR="00A62B71">
        <w:rPr>
          <w:rFonts w:asciiTheme="minorHAnsi" w:hAnsiTheme="minorHAnsi"/>
          <w:sz w:val="22"/>
          <w:szCs w:val="22"/>
        </w:rPr>
        <w:t>Maanu</w:t>
      </w:r>
      <w:proofErr w:type="spellEnd"/>
      <w:r w:rsidR="00A62B71">
        <w:rPr>
          <w:rFonts w:asciiTheme="minorHAnsi" w:hAnsiTheme="minorHAnsi"/>
          <w:sz w:val="22"/>
          <w:szCs w:val="22"/>
        </w:rPr>
        <w:t xml:space="preserve">, Kia Ora </w:t>
      </w:r>
      <w:r w:rsidR="00A62B71">
        <w:rPr>
          <w:rFonts w:asciiTheme="minorHAnsi" w:hAnsiTheme="minorHAnsi" w:cstheme="minorHAnsi"/>
          <w:sz w:val="22"/>
          <w:szCs w:val="22"/>
        </w:rPr>
        <w:t xml:space="preserve">at the </w:t>
      </w:r>
      <w:r w:rsidR="0089623F">
        <w:rPr>
          <w:rFonts w:asciiTheme="minorHAnsi" w:hAnsiTheme="minorHAnsi" w:cstheme="minorHAnsi"/>
          <w:sz w:val="22"/>
          <w:szCs w:val="22"/>
        </w:rPr>
        <w:t xml:space="preserve">2019 </w:t>
      </w:r>
      <w:r w:rsidR="00A62B71">
        <w:rPr>
          <w:rFonts w:asciiTheme="minorHAnsi" w:hAnsiTheme="minorHAnsi" w:cstheme="minorHAnsi"/>
          <w:sz w:val="22"/>
          <w:szCs w:val="22"/>
        </w:rPr>
        <w:t xml:space="preserve">Waka </w:t>
      </w:r>
      <w:proofErr w:type="spellStart"/>
      <w:r w:rsidR="00A62B71">
        <w:rPr>
          <w:rFonts w:asciiTheme="minorHAnsi" w:hAnsiTheme="minorHAnsi" w:cstheme="minorHAnsi"/>
          <w:sz w:val="22"/>
          <w:szCs w:val="22"/>
        </w:rPr>
        <w:t>Ama</w:t>
      </w:r>
      <w:proofErr w:type="spellEnd"/>
      <w:r w:rsidR="00A62B71">
        <w:rPr>
          <w:rFonts w:asciiTheme="minorHAnsi" w:hAnsiTheme="minorHAnsi" w:cstheme="minorHAnsi"/>
          <w:sz w:val="22"/>
          <w:szCs w:val="22"/>
        </w:rPr>
        <w:t xml:space="preserve"> </w:t>
      </w:r>
      <w:r w:rsidR="0089623F">
        <w:rPr>
          <w:rFonts w:asciiTheme="minorHAnsi" w:hAnsiTheme="minorHAnsi" w:cstheme="minorHAnsi"/>
          <w:sz w:val="22"/>
          <w:szCs w:val="22"/>
        </w:rPr>
        <w:t xml:space="preserve">sprint </w:t>
      </w:r>
      <w:r w:rsidR="00A62B71">
        <w:rPr>
          <w:rFonts w:asciiTheme="minorHAnsi" w:hAnsiTheme="minorHAnsi" w:cstheme="minorHAnsi"/>
          <w:sz w:val="22"/>
          <w:szCs w:val="22"/>
        </w:rPr>
        <w:t xml:space="preserve">nationals </w:t>
      </w:r>
      <w:r w:rsidR="0089623F">
        <w:rPr>
          <w:rFonts w:asciiTheme="minorHAnsi" w:hAnsiTheme="minorHAnsi" w:cstheme="minorHAnsi"/>
          <w:sz w:val="22"/>
          <w:szCs w:val="22"/>
        </w:rPr>
        <w:t>and at the 2019</w:t>
      </w:r>
      <w:r w:rsidR="00A62B71">
        <w:rPr>
          <w:rFonts w:asciiTheme="minorHAnsi" w:hAnsiTheme="minorHAnsi" w:cstheme="minorHAnsi"/>
          <w:sz w:val="22"/>
          <w:szCs w:val="22"/>
        </w:rPr>
        <w:t xml:space="preserve"> </w:t>
      </w:r>
      <w:proofErr w:type="spellStart"/>
      <w:r w:rsidR="0089623F">
        <w:rPr>
          <w:rFonts w:asciiTheme="minorHAnsi" w:hAnsiTheme="minorHAnsi"/>
          <w:sz w:val="22"/>
          <w:szCs w:val="22"/>
        </w:rPr>
        <w:t>Te</w:t>
      </w:r>
      <w:proofErr w:type="spellEnd"/>
      <w:r w:rsidR="0089623F">
        <w:rPr>
          <w:rFonts w:asciiTheme="minorHAnsi" w:hAnsiTheme="minorHAnsi"/>
          <w:sz w:val="22"/>
          <w:szCs w:val="22"/>
        </w:rPr>
        <w:t xml:space="preserve"> </w:t>
      </w:r>
      <w:proofErr w:type="spellStart"/>
      <w:r w:rsidR="0089623F">
        <w:rPr>
          <w:rFonts w:asciiTheme="minorHAnsi" w:hAnsiTheme="minorHAnsi"/>
          <w:sz w:val="22"/>
          <w:szCs w:val="22"/>
        </w:rPr>
        <w:t>Matatini</w:t>
      </w:r>
      <w:proofErr w:type="spellEnd"/>
      <w:r w:rsidR="0089623F">
        <w:rPr>
          <w:rFonts w:asciiTheme="minorHAnsi" w:hAnsiTheme="minorHAnsi"/>
          <w:sz w:val="22"/>
          <w:szCs w:val="22"/>
        </w:rPr>
        <w:t xml:space="preserve"> </w:t>
      </w:r>
      <w:proofErr w:type="spellStart"/>
      <w:r w:rsidR="0089623F">
        <w:rPr>
          <w:rFonts w:asciiTheme="minorHAnsi" w:hAnsiTheme="minorHAnsi"/>
          <w:sz w:val="22"/>
          <w:szCs w:val="22"/>
        </w:rPr>
        <w:t>kapahaka</w:t>
      </w:r>
      <w:proofErr w:type="spellEnd"/>
      <w:r w:rsidR="0089623F">
        <w:rPr>
          <w:rFonts w:asciiTheme="minorHAnsi" w:hAnsiTheme="minorHAnsi"/>
          <w:sz w:val="22"/>
          <w:szCs w:val="22"/>
        </w:rPr>
        <w:t xml:space="preserve"> festival. Other opportunities to promote Kia </w:t>
      </w:r>
      <w:proofErr w:type="spellStart"/>
      <w:r w:rsidR="0089623F">
        <w:rPr>
          <w:rFonts w:asciiTheme="minorHAnsi" w:hAnsiTheme="minorHAnsi"/>
          <w:sz w:val="22"/>
          <w:szCs w:val="22"/>
        </w:rPr>
        <w:t>Maanu</w:t>
      </w:r>
      <w:proofErr w:type="spellEnd"/>
      <w:r w:rsidR="0089623F">
        <w:rPr>
          <w:rFonts w:asciiTheme="minorHAnsi" w:hAnsiTheme="minorHAnsi"/>
          <w:sz w:val="22"/>
          <w:szCs w:val="22"/>
        </w:rPr>
        <w:t>, Kia Ora will be considered as they arise.</w:t>
      </w:r>
    </w:p>
    <w:p w:rsidR="00A62B71" w:rsidRDefault="00A62B71" w:rsidP="00064C24">
      <w:pPr>
        <w:spacing w:after="0" w:line="240" w:lineRule="auto"/>
        <w:rPr>
          <w:rFonts w:asciiTheme="minorHAnsi" w:hAnsiTheme="minorHAnsi" w:cstheme="minorHAnsi"/>
          <w:sz w:val="22"/>
          <w:szCs w:val="22"/>
        </w:rPr>
      </w:pPr>
    </w:p>
    <w:p w:rsidR="00C15439" w:rsidRPr="00570544" w:rsidRDefault="0089623F" w:rsidP="00064C24">
      <w:pPr>
        <w:spacing w:after="0" w:line="240" w:lineRule="auto"/>
        <w:rPr>
          <w:rFonts w:asciiTheme="minorHAnsi" w:hAnsiTheme="minorHAnsi" w:cstheme="minorHAnsi"/>
          <w:sz w:val="22"/>
          <w:szCs w:val="22"/>
        </w:rPr>
      </w:pPr>
      <w:r>
        <w:rPr>
          <w:rFonts w:asciiTheme="minorHAnsi" w:hAnsiTheme="minorHAnsi" w:cstheme="minorHAnsi"/>
          <w:sz w:val="22"/>
          <w:szCs w:val="22"/>
        </w:rPr>
        <w:t xml:space="preserve">Support will also be provided where requested to </w:t>
      </w:r>
      <w:r w:rsidR="00570544">
        <w:rPr>
          <w:rFonts w:asciiTheme="minorHAnsi" w:hAnsiTheme="minorHAnsi" w:cstheme="minorHAnsi"/>
          <w:sz w:val="22"/>
          <w:szCs w:val="22"/>
        </w:rPr>
        <w:t>the Otago University project looking to develop</w:t>
      </w:r>
      <w:r w:rsidR="00570544" w:rsidRPr="00570544">
        <w:rPr>
          <w:rFonts w:asciiTheme="minorHAnsi" w:hAnsiTheme="minorHAnsi" w:cstheme="minorHAnsi"/>
          <w:sz w:val="22"/>
          <w:szCs w:val="22"/>
        </w:rPr>
        <w:t xml:space="preserve"> a </w:t>
      </w:r>
      <w:proofErr w:type="spellStart"/>
      <w:r w:rsidR="00570544" w:rsidRPr="00570544">
        <w:rPr>
          <w:rFonts w:asciiTheme="minorHAnsi" w:hAnsiTheme="minorHAnsi" w:cstheme="minorHAnsi"/>
          <w:sz w:val="22"/>
          <w:szCs w:val="22"/>
        </w:rPr>
        <w:t>Kaupapa</w:t>
      </w:r>
      <w:proofErr w:type="spellEnd"/>
      <w:r w:rsidR="00570544" w:rsidRPr="00570544">
        <w:rPr>
          <w:rFonts w:asciiTheme="minorHAnsi" w:hAnsiTheme="minorHAnsi" w:cstheme="minorHAnsi"/>
          <w:sz w:val="22"/>
          <w:szCs w:val="22"/>
        </w:rPr>
        <w:t xml:space="preserve"> Māori approach to Water Skills for Life</w:t>
      </w:r>
      <w:r w:rsidR="00A62B71">
        <w:rPr>
          <w:rFonts w:asciiTheme="minorHAnsi" w:hAnsiTheme="minorHAnsi" w:cstheme="minorHAnsi"/>
          <w:sz w:val="22"/>
          <w:szCs w:val="22"/>
        </w:rPr>
        <w:t xml:space="preserve"> </w:t>
      </w:r>
      <w:r>
        <w:rPr>
          <w:rFonts w:asciiTheme="minorHAnsi" w:hAnsiTheme="minorHAnsi" w:cstheme="minorHAnsi"/>
          <w:sz w:val="22"/>
          <w:szCs w:val="22"/>
        </w:rPr>
        <w:t xml:space="preserve">WSNZ will be looking at a wider rollout </w:t>
      </w:r>
      <w:r w:rsidR="00A62B71">
        <w:rPr>
          <w:rFonts w:asciiTheme="minorHAnsi" w:hAnsiTheme="minorHAnsi" w:cstheme="minorHAnsi"/>
          <w:sz w:val="22"/>
          <w:szCs w:val="22"/>
        </w:rPr>
        <w:t xml:space="preserve">and implemented by WSFL more widely when project </w:t>
      </w:r>
      <w:r>
        <w:rPr>
          <w:rFonts w:asciiTheme="minorHAnsi" w:hAnsiTheme="minorHAnsi" w:cstheme="minorHAnsi"/>
          <w:sz w:val="22"/>
          <w:szCs w:val="22"/>
        </w:rPr>
        <w:t xml:space="preserve">is </w:t>
      </w:r>
      <w:r w:rsidR="00A62B71">
        <w:rPr>
          <w:rFonts w:asciiTheme="minorHAnsi" w:hAnsiTheme="minorHAnsi" w:cstheme="minorHAnsi"/>
          <w:sz w:val="22"/>
          <w:szCs w:val="22"/>
        </w:rPr>
        <w:t>completed</w:t>
      </w:r>
      <w:r>
        <w:rPr>
          <w:rFonts w:asciiTheme="minorHAnsi" w:hAnsiTheme="minorHAnsi" w:cstheme="minorHAnsi"/>
          <w:sz w:val="22"/>
          <w:szCs w:val="22"/>
        </w:rPr>
        <w:t xml:space="preserve"> in June 2022</w:t>
      </w:r>
      <w:r w:rsidR="00570544" w:rsidRPr="00570544">
        <w:rPr>
          <w:rFonts w:asciiTheme="minorHAnsi" w:hAnsiTheme="minorHAnsi" w:cstheme="minorHAnsi"/>
          <w:sz w:val="22"/>
          <w:szCs w:val="22"/>
        </w:rPr>
        <w:t>.</w:t>
      </w:r>
    </w:p>
    <w:p w:rsidR="002F1510" w:rsidRDefault="002F1510" w:rsidP="002F1510">
      <w:pPr>
        <w:spacing w:after="0" w:line="240" w:lineRule="auto"/>
        <w:rPr>
          <w:rFonts w:asciiTheme="minorHAnsi" w:hAnsiTheme="minorHAnsi"/>
          <w:sz w:val="22"/>
          <w:szCs w:val="22"/>
        </w:rPr>
      </w:pPr>
    </w:p>
    <w:p w:rsidR="002F1510" w:rsidRDefault="002F1510" w:rsidP="002F1510">
      <w:pPr>
        <w:spacing w:after="0" w:line="240" w:lineRule="auto"/>
        <w:rPr>
          <w:rFonts w:asciiTheme="minorHAnsi" w:hAnsiTheme="minorHAnsi"/>
          <w:sz w:val="22"/>
          <w:szCs w:val="22"/>
        </w:rPr>
      </w:pPr>
      <w:r w:rsidRPr="002F1510">
        <w:rPr>
          <w:rFonts w:asciiTheme="minorHAnsi" w:hAnsiTheme="minorHAnsi"/>
          <w:b/>
          <w:sz w:val="22"/>
          <w:szCs w:val="22"/>
        </w:rPr>
        <w:t>WSNZ project lead:</w:t>
      </w:r>
      <w:r>
        <w:rPr>
          <w:rFonts w:asciiTheme="minorHAnsi" w:hAnsiTheme="minorHAnsi"/>
          <w:sz w:val="22"/>
          <w:szCs w:val="22"/>
        </w:rPr>
        <w:tab/>
      </w:r>
      <w:r w:rsidR="00570544">
        <w:rPr>
          <w:rFonts w:asciiTheme="minorHAnsi" w:hAnsiTheme="minorHAnsi"/>
          <w:sz w:val="22"/>
          <w:szCs w:val="22"/>
        </w:rPr>
        <w:t>Sheridan Bruce</w:t>
      </w:r>
    </w:p>
    <w:p w:rsidR="002F1510" w:rsidRDefault="002F1510" w:rsidP="002F1510">
      <w:pPr>
        <w:spacing w:after="0" w:line="240" w:lineRule="auto"/>
        <w:rPr>
          <w:rFonts w:asciiTheme="minorHAnsi" w:hAnsiTheme="minorHAnsi"/>
          <w:sz w:val="22"/>
          <w:szCs w:val="22"/>
        </w:rPr>
      </w:pPr>
    </w:p>
    <w:p w:rsidR="002F1510" w:rsidRDefault="002F1510" w:rsidP="002F1510">
      <w:pPr>
        <w:spacing w:after="0" w:line="240" w:lineRule="auto"/>
        <w:rPr>
          <w:rFonts w:asciiTheme="minorHAnsi" w:hAnsiTheme="minorHAnsi"/>
          <w:sz w:val="22"/>
          <w:szCs w:val="22"/>
        </w:rPr>
      </w:pPr>
      <w:r w:rsidRPr="002F1510">
        <w:rPr>
          <w:rFonts w:asciiTheme="minorHAnsi" w:hAnsiTheme="minorHAnsi"/>
          <w:b/>
          <w:sz w:val="22"/>
          <w:szCs w:val="22"/>
        </w:rPr>
        <w:t xml:space="preserve">TAR </w:t>
      </w:r>
      <w:r w:rsidR="00643E96">
        <w:rPr>
          <w:rFonts w:asciiTheme="minorHAnsi" w:hAnsiTheme="minorHAnsi"/>
          <w:b/>
          <w:sz w:val="22"/>
          <w:szCs w:val="22"/>
        </w:rPr>
        <w:t>partners</w:t>
      </w:r>
      <w:r w:rsidRPr="002F1510">
        <w:rPr>
          <w:rFonts w:asciiTheme="minorHAnsi" w:hAnsiTheme="minorHAnsi"/>
          <w:b/>
          <w:sz w:val="22"/>
          <w:szCs w:val="22"/>
        </w:rPr>
        <w:t>:</w:t>
      </w:r>
      <w:r>
        <w:rPr>
          <w:rFonts w:asciiTheme="minorHAnsi" w:hAnsiTheme="minorHAnsi"/>
          <w:sz w:val="22"/>
          <w:szCs w:val="22"/>
        </w:rPr>
        <w:tab/>
      </w:r>
      <w:r w:rsidR="00643E96">
        <w:rPr>
          <w:rFonts w:asciiTheme="minorHAnsi" w:hAnsiTheme="minorHAnsi"/>
          <w:sz w:val="22"/>
          <w:szCs w:val="22"/>
        </w:rPr>
        <w:tab/>
        <w:t xml:space="preserve">Mark </w:t>
      </w:r>
      <w:proofErr w:type="spellStart"/>
      <w:r w:rsidR="00643E96">
        <w:rPr>
          <w:rFonts w:asciiTheme="minorHAnsi" w:hAnsiTheme="minorHAnsi"/>
          <w:sz w:val="22"/>
          <w:szCs w:val="22"/>
        </w:rPr>
        <w:t>Haimona</w:t>
      </w:r>
      <w:proofErr w:type="spellEnd"/>
      <w:r w:rsidR="00643E96">
        <w:rPr>
          <w:rFonts w:asciiTheme="minorHAnsi" w:hAnsiTheme="minorHAnsi"/>
          <w:sz w:val="22"/>
          <w:szCs w:val="22"/>
        </w:rPr>
        <w:t>, Jordan Waiti,</w:t>
      </w:r>
      <w:r w:rsidR="00643E96" w:rsidRPr="00643E96">
        <w:rPr>
          <w:rFonts w:asciiTheme="minorHAnsi" w:hAnsiTheme="minorHAnsi"/>
          <w:sz w:val="22"/>
          <w:szCs w:val="22"/>
        </w:rPr>
        <w:t xml:space="preserve"> Ashlea Williams</w:t>
      </w:r>
    </w:p>
    <w:p w:rsidR="00C15439" w:rsidRPr="00064C24" w:rsidRDefault="00C15439" w:rsidP="00064C24">
      <w:pPr>
        <w:spacing w:after="0" w:line="240" w:lineRule="auto"/>
        <w:rPr>
          <w:rFonts w:asciiTheme="minorHAnsi" w:hAnsiTheme="minorHAnsi"/>
          <w:sz w:val="22"/>
          <w:szCs w:val="22"/>
        </w:rPr>
      </w:pPr>
    </w:p>
    <w:p w:rsidR="00F87B5D" w:rsidRPr="00676F1B" w:rsidRDefault="00F87B5D" w:rsidP="00276D49">
      <w:pPr>
        <w:pStyle w:val="Heading3"/>
        <w:spacing w:line="240" w:lineRule="auto"/>
        <w:rPr>
          <w:snapToGrid w:val="0"/>
        </w:rPr>
      </w:pPr>
      <w:bookmarkStart w:id="57" w:name="_Toc531094693"/>
      <w:r>
        <w:rPr>
          <w:snapToGrid w:val="0"/>
        </w:rPr>
        <w:t>Deliverables and timeframe</w:t>
      </w:r>
      <w:bookmarkEnd w:id="57"/>
    </w:p>
    <w:tbl>
      <w:tblPr>
        <w:tblStyle w:val="TableGrid"/>
        <w:tblW w:w="9039" w:type="dxa"/>
        <w:tblLook w:val="01E0" w:firstRow="1" w:lastRow="1" w:firstColumn="1" w:lastColumn="1" w:noHBand="0" w:noVBand="0"/>
      </w:tblPr>
      <w:tblGrid>
        <w:gridCol w:w="7188"/>
        <w:gridCol w:w="1851"/>
      </w:tblGrid>
      <w:tr w:rsidR="00D97494" w:rsidRPr="00EB4A8D" w:rsidTr="0015294A">
        <w:trPr>
          <w:cantSplit/>
          <w:tblHeader/>
        </w:trPr>
        <w:tc>
          <w:tcPr>
            <w:tcW w:w="7188" w:type="dxa"/>
            <w:shd w:val="clear" w:color="auto" w:fill="CCCCCC"/>
            <w:vAlign w:val="center"/>
          </w:tcPr>
          <w:p w:rsidR="00D97494" w:rsidRPr="002478D2" w:rsidRDefault="00D97494" w:rsidP="0015294A">
            <w:pPr>
              <w:pStyle w:val="Table"/>
              <w:rPr>
                <w:rFonts w:asciiTheme="minorHAnsi" w:hAnsiTheme="minorHAnsi"/>
                <w:sz w:val="22"/>
                <w:szCs w:val="22"/>
              </w:rPr>
            </w:pPr>
            <w:r w:rsidRPr="00064C24">
              <w:rPr>
                <w:rFonts w:asciiTheme="minorHAnsi" w:hAnsiTheme="minorHAnsi"/>
                <w:sz w:val="22"/>
                <w:szCs w:val="22"/>
              </w:rPr>
              <w:t>Deliverables</w:t>
            </w:r>
          </w:p>
        </w:tc>
        <w:tc>
          <w:tcPr>
            <w:tcW w:w="1851" w:type="dxa"/>
            <w:shd w:val="clear" w:color="auto" w:fill="CCCCCC"/>
            <w:vAlign w:val="center"/>
          </w:tcPr>
          <w:p w:rsidR="00D97494" w:rsidRPr="002478D2" w:rsidRDefault="00D97494" w:rsidP="0015294A">
            <w:pPr>
              <w:pStyle w:val="Table"/>
              <w:rPr>
                <w:rFonts w:asciiTheme="minorHAnsi" w:hAnsiTheme="minorHAnsi"/>
                <w:sz w:val="22"/>
                <w:szCs w:val="22"/>
              </w:rPr>
            </w:pPr>
            <w:r w:rsidRPr="002478D2">
              <w:rPr>
                <w:rFonts w:asciiTheme="minorHAnsi" w:hAnsiTheme="minorHAnsi"/>
                <w:sz w:val="22"/>
                <w:szCs w:val="22"/>
              </w:rPr>
              <w:t>Date</w:t>
            </w:r>
          </w:p>
        </w:tc>
      </w:tr>
      <w:tr w:rsidR="00D97494" w:rsidRPr="00EB4A8D" w:rsidTr="0015294A">
        <w:trPr>
          <w:cantSplit/>
        </w:trPr>
        <w:tc>
          <w:tcPr>
            <w:tcW w:w="7188" w:type="dxa"/>
            <w:vAlign w:val="center"/>
          </w:tcPr>
          <w:p w:rsidR="00D97494" w:rsidRPr="002478D2" w:rsidRDefault="00570544" w:rsidP="0015294A">
            <w:pPr>
              <w:pStyle w:val="Table"/>
              <w:rPr>
                <w:rFonts w:asciiTheme="minorHAnsi" w:hAnsiTheme="minorHAnsi"/>
                <w:sz w:val="22"/>
                <w:szCs w:val="22"/>
              </w:rPr>
            </w:pPr>
            <w:r>
              <w:rPr>
                <w:rFonts w:asciiTheme="minorHAnsi" w:hAnsiTheme="minorHAnsi"/>
                <w:sz w:val="22"/>
                <w:szCs w:val="22"/>
              </w:rPr>
              <w:t xml:space="preserve">Kia </w:t>
            </w:r>
            <w:proofErr w:type="spellStart"/>
            <w:r>
              <w:rPr>
                <w:rFonts w:asciiTheme="minorHAnsi" w:hAnsiTheme="minorHAnsi"/>
                <w:sz w:val="22"/>
                <w:szCs w:val="22"/>
              </w:rPr>
              <w:t>Maanu</w:t>
            </w:r>
            <w:proofErr w:type="spellEnd"/>
            <w:r>
              <w:rPr>
                <w:rFonts w:asciiTheme="minorHAnsi" w:hAnsiTheme="minorHAnsi"/>
                <w:sz w:val="22"/>
                <w:szCs w:val="22"/>
              </w:rPr>
              <w:t xml:space="preserve">, Kia Ora </w:t>
            </w:r>
            <w:r w:rsidR="00A62B71">
              <w:rPr>
                <w:rFonts w:asciiTheme="minorHAnsi" w:hAnsiTheme="minorHAnsi"/>
                <w:sz w:val="22"/>
                <w:szCs w:val="22"/>
              </w:rPr>
              <w:t>logo</w:t>
            </w:r>
            <w:r>
              <w:rPr>
                <w:rFonts w:asciiTheme="minorHAnsi" w:hAnsiTheme="minorHAnsi"/>
                <w:sz w:val="22"/>
                <w:szCs w:val="22"/>
              </w:rPr>
              <w:t xml:space="preserve"> refreshed</w:t>
            </w:r>
          </w:p>
        </w:tc>
        <w:tc>
          <w:tcPr>
            <w:tcW w:w="1851" w:type="dxa"/>
            <w:vAlign w:val="center"/>
          </w:tcPr>
          <w:p w:rsidR="00D97494" w:rsidRDefault="00643E96" w:rsidP="0015294A">
            <w:pPr>
              <w:pStyle w:val="Table"/>
              <w:rPr>
                <w:rFonts w:asciiTheme="minorHAnsi" w:hAnsiTheme="minorHAnsi"/>
                <w:sz w:val="22"/>
                <w:szCs w:val="22"/>
              </w:rPr>
            </w:pPr>
            <w:r>
              <w:rPr>
                <w:rFonts w:asciiTheme="minorHAnsi" w:hAnsiTheme="minorHAnsi"/>
                <w:sz w:val="22"/>
                <w:szCs w:val="22"/>
              </w:rPr>
              <w:t>30</w:t>
            </w:r>
            <w:r w:rsidR="00570544">
              <w:rPr>
                <w:rFonts w:asciiTheme="minorHAnsi" w:hAnsiTheme="minorHAnsi"/>
                <w:sz w:val="22"/>
                <w:szCs w:val="22"/>
              </w:rPr>
              <w:t xml:space="preserve"> </w:t>
            </w:r>
            <w:r>
              <w:rPr>
                <w:rFonts w:asciiTheme="minorHAnsi" w:hAnsiTheme="minorHAnsi"/>
                <w:sz w:val="22"/>
                <w:szCs w:val="22"/>
              </w:rPr>
              <w:t>Nov</w:t>
            </w:r>
            <w:r w:rsidR="00570544">
              <w:rPr>
                <w:rFonts w:asciiTheme="minorHAnsi" w:hAnsiTheme="minorHAnsi"/>
                <w:sz w:val="22"/>
                <w:szCs w:val="22"/>
              </w:rPr>
              <w:t xml:space="preserve"> 2018</w:t>
            </w:r>
          </w:p>
        </w:tc>
      </w:tr>
      <w:tr w:rsidR="00D97494" w:rsidRPr="00EB4A8D" w:rsidTr="0015294A">
        <w:trPr>
          <w:cantSplit/>
        </w:trPr>
        <w:tc>
          <w:tcPr>
            <w:tcW w:w="7188" w:type="dxa"/>
            <w:vAlign w:val="center"/>
          </w:tcPr>
          <w:p w:rsidR="00D97494" w:rsidRPr="002478D2" w:rsidRDefault="0089623F" w:rsidP="0015294A">
            <w:pPr>
              <w:pStyle w:val="Table"/>
              <w:rPr>
                <w:rFonts w:asciiTheme="minorHAnsi" w:hAnsiTheme="minorHAnsi"/>
                <w:sz w:val="22"/>
                <w:szCs w:val="22"/>
              </w:rPr>
            </w:pPr>
            <w:r>
              <w:rPr>
                <w:rFonts w:asciiTheme="minorHAnsi" w:hAnsiTheme="minorHAnsi"/>
                <w:sz w:val="22"/>
                <w:szCs w:val="22"/>
              </w:rPr>
              <w:t xml:space="preserve">Kia </w:t>
            </w:r>
            <w:proofErr w:type="spellStart"/>
            <w:r>
              <w:rPr>
                <w:rFonts w:asciiTheme="minorHAnsi" w:hAnsiTheme="minorHAnsi"/>
                <w:sz w:val="22"/>
                <w:szCs w:val="22"/>
              </w:rPr>
              <w:t>Maanu</w:t>
            </w:r>
            <w:proofErr w:type="spellEnd"/>
            <w:r>
              <w:rPr>
                <w:rFonts w:asciiTheme="minorHAnsi" w:hAnsiTheme="minorHAnsi"/>
                <w:sz w:val="22"/>
                <w:szCs w:val="22"/>
              </w:rPr>
              <w:t xml:space="preserve">, Kia Ora stand at </w:t>
            </w:r>
            <w:r w:rsidR="00A62B71">
              <w:rPr>
                <w:rFonts w:asciiTheme="minorHAnsi" w:hAnsiTheme="minorHAnsi"/>
                <w:sz w:val="22"/>
                <w:szCs w:val="22"/>
              </w:rPr>
              <w:t xml:space="preserve">Waka </w:t>
            </w:r>
            <w:proofErr w:type="spellStart"/>
            <w:r w:rsidR="00A62B71">
              <w:rPr>
                <w:rFonts w:asciiTheme="minorHAnsi" w:hAnsiTheme="minorHAnsi"/>
                <w:sz w:val="22"/>
                <w:szCs w:val="22"/>
              </w:rPr>
              <w:t>Ama</w:t>
            </w:r>
            <w:proofErr w:type="spellEnd"/>
            <w:r w:rsidR="00A62B71">
              <w:rPr>
                <w:rFonts w:asciiTheme="minorHAnsi" w:hAnsiTheme="minorHAnsi"/>
                <w:sz w:val="22"/>
                <w:szCs w:val="22"/>
              </w:rPr>
              <w:t xml:space="preserve"> national </w:t>
            </w:r>
            <w:r>
              <w:rPr>
                <w:rFonts w:asciiTheme="minorHAnsi" w:hAnsiTheme="minorHAnsi"/>
                <w:sz w:val="22"/>
                <w:szCs w:val="22"/>
              </w:rPr>
              <w:t xml:space="preserve">sprint </w:t>
            </w:r>
            <w:r w:rsidR="00A62B71">
              <w:rPr>
                <w:rFonts w:asciiTheme="minorHAnsi" w:hAnsiTheme="minorHAnsi"/>
                <w:sz w:val="22"/>
                <w:szCs w:val="22"/>
              </w:rPr>
              <w:t>championship</w:t>
            </w:r>
            <w:r>
              <w:rPr>
                <w:rFonts w:asciiTheme="minorHAnsi" w:hAnsiTheme="minorHAnsi"/>
                <w:sz w:val="22"/>
                <w:szCs w:val="22"/>
              </w:rPr>
              <w:t xml:space="preserve"> supported</w:t>
            </w:r>
          </w:p>
        </w:tc>
        <w:tc>
          <w:tcPr>
            <w:tcW w:w="1851" w:type="dxa"/>
            <w:vAlign w:val="center"/>
          </w:tcPr>
          <w:p w:rsidR="00D97494" w:rsidRPr="002478D2" w:rsidRDefault="0089623F" w:rsidP="0015294A">
            <w:pPr>
              <w:pStyle w:val="Table"/>
              <w:rPr>
                <w:rFonts w:asciiTheme="minorHAnsi" w:hAnsiTheme="minorHAnsi"/>
                <w:sz w:val="22"/>
                <w:szCs w:val="22"/>
              </w:rPr>
            </w:pPr>
            <w:r>
              <w:rPr>
                <w:rFonts w:asciiTheme="minorHAnsi" w:hAnsiTheme="minorHAnsi"/>
                <w:sz w:val="22"/>
                <w:szCs w:val="22"/>
              </w:rPr>
              <w:t>Jan 2018</w:t>
            </w:r>
          </w:p>
        </w:tc>
      </w:tr>
      <w:tr w:rsidR="00643E96" w:rsidRPr="00EB4A8D" w:rsidTr="0015294A">
        <w:trPr>
          <w:cantSplit/>
        </w:trPr>
        <w:tc>
          <w:tcPr>
            <w:tcW w:w="7188" w:type="dxa"/>
            <w:vAlign w:val="center"/>
          </w:tcPr>
          <w:p w:rsidR="00643E96" w:rsidRPr="002478D2" w:rsidRDefault="00643E96" w:rsidP="00643E96">
            <w:pPr>
              <w:pStyle w:val="Table"/>
              <w:rPr>
                <w:rFonts w:asciiTheme="minorHAnsi" w:hAnsiTheme="minorHAnsi"/>
                <w:sz w:val="22"/>
                <w:szCs w:val="22"/>
              </w:rPr>
            </w:pPr>
            <w:r>
              <w:rPr>
                <w:rFonts w:asciiTheme="minorHAnsi" w:hAnsiTheme="minorHAnsi"/>
                <w:sz w:val="22"/>
                <w:szCs w:val="22"/>
              </w:rPr>
              <w:t xml:space="preserve">Kia </w:t>
            </w:r>
            <w:proofErr w:type="spellStart"/>
            <w:r>
              <w:rPr>
                <w:rFonts w:asciiTheme="minorHAnsi" w:hAnsiTheme="minorHAnsi"/>
                <w:sz w:val="22"/>
                <w:szCs w:val="22"/>
              </w:rPr>
              <w:t>Maanu</w:t>
            </w:r>
            <w:proofErr w:type="spellEnd"/>
            <w:r>
              <w:rPr>
                <w:rFonts w:asciiTheme="minorHAnsi" w:hAnsiTheme="minorHAnsi"/>
                <w:sz w:val="22"/>
                <w:szCs w:val="22"/>
              </w:rPr>
              <w:t xml:space="preserve">, Kia Ora stand at </w:t>
            </w:r>
            <w:proofErr w:type="spellStart"/>
            <w:r>
              <w:rPr>
                <w:rFonts w:asciiTheme="minorHAnsi" w:hAnsiTheme="minorHAnsi"/>
                <w:sz w:val="22"/>
                <w:szCs w:val="22"/>
              </w:rPr>
              <w:t>Te</w:t>
            </w:r>
            <w:proofErr w:type="spellEnd"/>
            <w:r>
              <w:rPr>
                <w:rFonts w:asciiTheme="minorHAnsi" w:hAnsiTheme="minorHAnsi"/>
                <w:sz w:val="22"/>
                <w:szCs w:val="22"/>
              </w:rPr>
              <w:t xml:space="preserve"> </w:t>
            </w:r>
            <w:proofErr w:type="spellStart"/>
            <w:r>
              <w:rPr>
                <w:rFonts w:asciiTheme="minorHAnsi" w:hAnsiTheme="minorHAnsi"/>
                <w:sz w:val="22"/>
                <w:szCs w:val="22"/>
              </w:rPr>
              <w:t>Matatini</w:t>
            </w:r>
            <w:proofErr w:type="spellEnd"/>
            <w:r>
              <w:rPr>
                <w:rFonts w:asciiTheme="minorHAnsi" w:hAnsiTheme="minorHAnsi"/>
                <w:sz w:val="22"/>
                <w:szCs w:val="22"/>
              </w:rPr>
              <w:t xml:space="preserve"> </w:t>
            </w:r>
            <w:proofErr w:type="spellStart"/>
            <w:r>
              <w:rPr>
                <w:rFonts w:asciiTheme="minorHAnsi" w:hAnsiTheme="minorHAnsi"/>
                <w:sz w:val="22"/>
                <w:szCs w:val="22"/>
              </w:rPr>
              <w:t>kapahaka</w:t>
            </w:r>
            <w:proofErr w:type="spellEnd"/>
            <w:r>
              <w:rPr>
                <w:rFonts w:asciiTheme="minorHAnsi" w:hAnsiTheme="minorHAnsi"/>
                <w:sz w:val="22"/>
                <w:szCs w:val="22"/>
              </w:rPr>
              <w:t xml:space="preserve"> festival supported</w:t>
            </w:r>
          </w:p>
        </w:tc>
        <w:tc>
          <w:tcPr>
            <w:tcW w:w="1851" w:type="dxa"/>
            <w:vAlign w:val="center"/>
          </w:tcPr>
          <w:p w:rsidR="00643E96" w:rsidRPr="002478D2" w:rsidRDefault="00643E96" w:rsidP="00643E96">
            <w:pPr>
              <w:pStyle w:val="Table"/>
              <w:rPr>
                <w:rFonts w:asciiTheme="minorHAnsi" w:hAnsiTheme="minorHAnsi"/>
                <w:sz w:val="22"/>
                <w:szCs w:val="22"/>
              </w:rPr>
            </w:pPr>
            <w:r>
              <w:rPr>
                <w:rFonts w:asciiTheme="minorHAnsi" w:hAnsiTheme="minorHAnsi"/>
                <w:sz w:val="22"/>
                <w:szCs w:val="22"/>
              </w:rPr>
              <w:t>Feb 2019</w:t>
            </w:r>
          </w:p>
        </w:tc>
      </w:tr>
      <w:tr w:rsidR="00643E96" w:rsidRPr="00EB4A8D" w:rsidTr="0015294A">
        <w:trPr>
          <w:cantSplit/>
        </w:trPr>
        <w:tc>
          <w:tcPr>
            <w:tcW w:w="7188" w:type="dxa"/>
            <w:vAlign w:val="center"/>
          </w:tcPr>
          <w:p w:rsidR="00643E96" w:rsidRDefault="00643E96" w:rsidP="00643E96">
            <w:pPr>
              <w:pStyle w:val="Table"/>
              <w:rPr>
                <w:rFonts w:asciiTheme="minorHAnsi" w:hAnsiTheme="minorHAnsi"/>
                <w:sz w:val="22"/>
                <w:szCs w:val="22"/>
              </w:rPr>
            </w:pPr>
            <w:r>
              <w:rPr>
                <w:rFonts w:asciiTheme="minorHAnsi" w:hAnsiTheme="minorHAnsi"/>
                <w:sz w:val="22"/>
                <w:szCs w:val="22"/>
              </w:rPr>
              <w:t xml:space="preserve">Advice to WSNZ CE on use of Kia </w:t>
            </w:r>
            <w:proofErr w:type="spellStart"/>
            <w:r>
              <w:rPr>
                <w:rFonts w:asciiTheme="minorHAnsi" w:hAnsiTheme="minorHAnsi"/>
                <w:sz w:val="22"/>
                <w:szCs w:val="22"/>
              </w:rPr>
              <w:t>Maanu</w:t>
            </w:r>
            <w:proofErr w:type="spellEnd"/>
            <w:r>
              <w:rPr>
                <w:rFonts w:asciiTheme="minorHAnsi" w:hAnsiTheme="minorHAnsi"/>
                <w:sz w:val="22"/>
                <w:szCs w:val="22"/>
              </w:rPr>
              <w:t>, Kia Ora branding</w:t>
            </w:r>
          </w:p>
        </w:tc>
        <w:tc>
          <w:tcPr>
            <w:tcW w:w="1851" w:type="dxa"/>
            <w:vAlign w:val="center"/>
          </w:tcPr>
          <w:p w:rsidR="00643E96" w:rsidRDefault="00643E96" w:rsidP="00643E96">
            <w:pPr>
              <w:pStyle w:val="Table"/>
              <w:rPr>
                <w:rFonts w:asciiTheme="minorHAnsi" w:hAnsiTheme="minorHAnsi"/>
                <w:sz w:val="22"/>
                <w:szCs w:val="22"/>
              </w:rPr>
            </w:pPr>
            <w:r>
              <w:rPr>
                <w:rFonts w:asciiTheme="minorHAnsi" w:hAnsiTheme="minorHAnsi"/>
                <w:sz w:val="22"/>
                <w:szCs w:val="22"/>
              </w:rPr>
              <w:t>Mar 2019</w:t>
            </w:r>
          </w:p>
        </w:tc>
      </w:tr>
      <w:tr w:rsidR="00643E96" w:rsidRPr="00EB4A8D" w:rsidTr="0015294A">
        <w:trPr>
          <w:cantSplit/>
        </w:trPr>
        <w:tc>
          <w:tcPr>
            <w:tcW w:w="7188" w:type="dxa"/>
            <w:vAlign w:val="center"/>
          </w:tcPr>
          <w:p w:rsidR="00643E96" w:rsidRPr="002478D2" w:rsidRDefault="00643E96" w:rsidP="00643E96">
            <w:pPr>
              <w:pStyle w:val="Table"/>
              <w:rPr>
                <w:rFonts w:asciiTheme="minorHAnsi" w:hAnsiTheme="minorHAnsi"/>
                <w:sz w:val="22"/>
                <w:szCs w:val="22"/>
              </w:rPr>
            </w:pPr>
            <w:r>
              <w:rPr>
                <w:rFonts w:asciiTheme="minorHAnsi" w:hAnsiTheme="minorHAnsi"/>
                <w:sz w:val="22"/>
                <w:szCs w:val="22"/>
              </w:rPr>
              <w:t xml:space="preserve">Advice to WSNZ CE on </w:t>
            </w:r>
            <w:r>
              <w:rPr>
                <w:rFonts w:asciiTheme="minorHAnsi" w:hAnsiTheme="minorHAnsi" w:cstheme="minorHAnsi"/>
                <w:sz w:val="22"/>
                <w:szCs w:val="22"/>
              </w:rPr>
              <w:t xml:space="preserve">how the </w:t>
            </w:r>
            <w:r w:rsidRPr="00570544">
              <w:rPr>
                <w:rFonts w:asciiTheme="minorHAnsi" w:hAnsiTheme="minorHAnsi" w:cstheme="minorHAnsi"/>
                <w:sz w:val="22"/>
                <w:szCs w:val="22"/>
              </w:rPr>
              <w:t>contribution to Maori outcomes</w:t>
            </w:r>
            <w:r>
              <w:rPr>
                <w:rFonts w:asciiTheme="minorHAnsi" w:hAnsiTheme="minorHAnsi" w:cstheme="minorHAnsi"/>
                <w:sz w:val="22"/>
                <w:szCs w:val="22"/>
              </w:rPr>
              <w:t xml:space="preserve"> can be included in the WSNZ 2019/20 investment prospectus</w:t>
            </w:r>
          </w:p>
        </w:tc>
        <w:tc>
          <w:tcPr>
            <w:tcW w:w="1851" w:type="dxa"/>
            <w:vAlign w:val="center"/>
          </w:tcPr>
          <w:p w:rsidR="00643E96" w:rsidRPr="002478D2" w:rsidRDefault="00643E96" w:rsidP="00643E96">
            <w:pPr>
              <w:pStyle w:val="Table"/>
              <w:rPr>
                <w:rFonts w:asciiTheme="minorHAnsi" w:hAnsiTheme="minorHAnsi"/>
                <w:sz w:val="22"/>
                <w:szCs w:val="22"/>
              </w:rPr>
            </w:pPr>
            <w:r>
              <w:rPr>
                <w:rFonts w:asciiTheme="minorHAnsi" w:hAnsiTheme="minorHAnsi"/>
                <w:sz w:val="22"/>
                <w:szCs w:val="22"/>
              </w:rPr>
              <w:t>Mar 2019</w:t>
            </w:r>
          </w:p>
        </w:tc>
      </w:tr>
      <w:tr w:rsidR="00643E96" w:rsidRPr="00EB4A8D" w:rsidTr="0015294A">
        <w:trPr>
          <w:cantSplit/>
        </w:trPr>
        <w:tc>
          <w:tcPr>
            <w:tcW w:w="7188" w:type="dxa"/>
            <w:vAlign w:val="center"/>
          </w:tcPr>
          <w:p w:rsidR="00643E96" w:rsidRPr="004E74AC" w:rsidRDefault="00643E96" w:rsidP="00643E96">
            <w:pPr>
              <w:pStyle w:val="Table"/>
              <w:rPr>
                <w:rFonts w:asciiTheme="minorHAnsi" w:hAnsiTheme="minorHAnsi" w:cstheme="minorHAnsi"/>
                <w:sz w:val="22"/>
                <w:szCs w:val="22"/>
              </w:rPr>
            </w:pPr>
            <w:r>
              <w:rPr>
                <w:rFonts w:asciiTheme="minorHAnsi" w:hAnsiTheme="minorHAnsi" w:cstheme="minorHAnsi"/>
                <w:sz w:val="22"/>
                <w:szCs w:val="22"/>
              </w:rPr>
              <w:t>WSNZ 2019/20 investment prospectus launched</w:t>
            </w:r>
          </w:p>
        </w:tc>
        <w:tc>
          <w:tcPr>
            <w:tcW w:w="1851" w:type="dxa"/>
            <w:vAlign w:val="center"/>
          </w:tcPr>
          <w:p w:rsidR="00643E96" w:rsidRDefault="00643E96" w:rsidP="00643E96">
            <w:pPr>
              <w:pStyle w:val="Table"/>
              <w:rPr>
                <w:rFonts w:asciiTheme="minorHAnsi" w:hAnsiTheme="minorHAnsi"/>
                <w:sz w:val="22"/>
                <w:szCs w:val="22"/>
              </w:rPr>
            </w:pPr>
            <w:r>
              <w:rPr>
                <w:rFonts w:asciiTheme="minorHAnsi" w:hAnsiTheme="minorHAnsi"/>
                <w:sz w:val="22"/>
                <w:szCs w:val="22"/>
              </w:rPr>
              <w:t>April 2019</w:t>
            </w:r>
          </w:p>
        </w:tc>
      </w:tr>
      <w:tr w:rsidR="00643E96" w:rsidRPr="00D97494" w:rsidTr="0015294A">
        <w:trPr>
          <w:cantSplit/>
        </w:trPr>
        <w:tc>
          <w:tcPr>
            <w:tcW w:w="7188" w:type="dxa"/>
            <w:shd w:val="clear" w:color="auto" w:fill="CCCCCC"/>
            <w:vAlign w:val="center"/>
          </w:tcPr>
          <w:p w:rsidR="00643E96" w:rsidRPr="00D97494" w:rsidRDefault="00643E96" w:rsidP="00643E96">
            <w:pPr>
              <w:pStyle w:val="Table"/>
              <w:rPr>
                <w:rFonts w:asciiTheme="minorHAnsi" w:hAnsiTheme="minorHAnsi"/>
                <w:b/>
                <w:sz w:val="22"/>
                <w:szCs w:val="22"/>
              </w:rPr>
            </w:pPr>
            <w:r w:rsidRPr="00D97494">
              <w:rPr>
                <w:rFonts w:asciiTheme="minorHAnsi" w:hAnsiTheme="minorHAnsi"/>
                <w:b/>
                <w:sz w:val="22"/>
                <w:szCs w:val="22"/>
              </w:rPr>
              <w:t>Project End Date (indicative)</w:t>
            </w:r>
          </w:p>
        </w:tc>
        <w:tc>
          <w:tcPr>
            <w:tcW w:w="1851" w:type="dxa"/>
            <w:shd w:val="clear" w:color="auto" w:fill="CCCCCC"/>
            <w:vAlign w:val="center"/>
          </w:tcPr>
          <w:p w:rsidR="00643E96" w:rsidRPr="004E74AC" w:rsidRDefault="00643E96" w:rsidP="00643E96">
            <w:pPr>
              <w:pStyle w:val="Table"/>
              <w:rPr>
                <w:rFonts w:asciiTheme="minorHAnsi" w:hAnsiTheme="minorHAnsi"/>
                <w:b/>
                <w:sz w:val="22"/>
                <w:szCs w:val="22"/>
              </w:rPr>
            </w:pPr>
            <w:r w:rsidRPr="004E74AC">
              <w:rPr>
                <w:rFonts w:asciiTheme="minorHAnsi" w:hAnsiTheme="minorHAnsi"/>
                <w:b/>
                <w:sz w:val="22"/>
                <w:szCs w:val="22"/>
              </w:rPr>
              <w:t>April 2019</w:t>
            </w:r>
          </w:p>
        </w:tc>
      </w:tr>
    </w:tbl>
    <w:p w:rsidR="00676F1B" w:rsidRPr="007C7F64" w:rsidRDefault="00C61F89" w:rsidP="0060124F">
      <w:pPr>
        <w:pStyle w:val="Heading2"/>
        <w:spacing w:before="240" w:line="240" w:lineRule="auto"/>
      </w:pPr>
      <w:bookmarkStart w:id="58" w:name="_Toc531094694"/>
      <w:r>
        <w:t xml:space="preserve">Workstream 5: </w:t>
      </w:r>
      <w:r w:rsidR="00DE0C8C">
        <w:t xml:space="preserve">Data, </w:t>
      </w:r>
      <w:r>
        <w:t>Research and Evaluation</w:t>
      </w:r>
      <w:bookmarkEnd w:id="58"/>
    </w:p>
    <w:p w:rsidR="00DE0C8C" w:rsidRDefault="00DE0C8C" w:rsidP="00DE0C8C">
      <w:pPr>
        <w:autoSpaceDE w:val="0"/>
        <w:autoSpaceDN w:val="0"/>
        <w:adjustRightInd w:val="0"/>
        <w:spacing w:after="0" w:line="240" w:lineRule="auto"/>
        <w:rPr>
          <w:rFonts w:asciiTheme="minorHAnsi" w:hAnsiTheme="minorHAnsi" w:cstheme="minorHAnsi"/>
          <w:color w:val="000000"/>
          <w:sz w:val="22"/>
          <w:szCs w:val="22"/>
        </w:rPr>
      </w:pPr>
      <w:r w:rsidRPr="00DE0C8C">
        <w:rPr>
          <w:rFonts w:asciiTheme="minorHAnsi" w:hAnsiTheme="minorHAnsi" w:cstheme="minorHAnsi"/>
          <w:color w:val="000000"/>
          <w:sz w:val="22"/>
          <w:szCs w:val="22"/>
        </w:rPr>
        <w:t xml:space="preserve">It is important that Māori water safety/drowning prevention programmes can be measured and evaluated, and the results readily shared with </w:t>
      </w:r>
      <w:r>
        <w:rPr>
          <w:rFonts w:asciiTheme="minorHAnsi" w:hAnsiTheme="minorHAnsi" w:cstheme="minorHAnsi"/>
          <w:color w:val="000000"/>
          <w:sz w:val="22"/>
          <w:szCs w:val="22"/>
        </w:rPr>
        <w:t xml:space="preserve">other researchers, </w:t>
      </w:r>
      <w:r w:rsidRPr="00DE0C8C">
        <w:rPr>
          <w:rFonts w:asciiTheme="minorHAnsi" w:hAnsiTheme="minorHAnsi" w:cstheme="minorHAnsi"/>
          <w:color w:val="000000"/>
          <w:sz w:val="22"/>
          <w:szCs w:val="22"/>
        </w:rPr>
        <w:t>funders and providers</w:t>
      </w:r>
      <w:r>
        <w:rPr>
          <w:rFonts w:asciiTheme="minorHAnsi" w:hAnsiTheme="minorHAnsi" w:cstheme="minorHAnsi"/>
          <w:color w:val="000000"/>
          <w:sz w:val="22"/>
          <w:szCs w:val="22"/>
        </w:rPr>
        <w:t xml:space="preserve"> in an appropriate way. </w:t>
      </w:r>
      <w:r w:rsidRPr="00DE0C8C">
        <w:rPr>
          <w:rFonts w:asciiTheme="minorHAnsi" w:hAnsiTheme="minorHAnsi" w:cstheme="minorHAnsi"/>
          <w:color w:val="000000"/>
          <w:sz w:val="22"/>
          <w:szCs w:val="22"/>
        </w:rPr>
        <w:t>This workstream looks at</w:t>
      </w:r>
      <w:r>
        <w:rPr>
          <w:rFonts w:asciiTheme="minorHAnsi" w:hAnsiTheme="minorHAnsi" w:cstheme="minorHAnsi"/>
          <w:color w:val="000000"/>
          <w:sz w:val="22"/>
          <w:szCs w:val="22"/>
        </w:rPr>
        <w:t xml:space="preserve"> some key Māori knowledge management issues for WSNZ and involves:</w:t>
      </w:r>
    </w:p>
    <w:p w:rsidR="00DE0C8C" w:rsidRDefault="00DE0C8C" w:rsidP="00BC5F87">
      <w:pPr>
        <w:pStyle w:val="ListParagraph"/>
        <w:numPr>
          <w:ilvl w:val="0"/>
          <w:numId w:val="19"/>
        </w:numPr>
        <w:autoSpaceDE w:val="0"/>
        <w:autoSpaceDN w:val="0"/>
        <w:adjustRightInd w:val="0"/>
        <w:spacing w:before="120" w:after="100" w:afterAutospacing="1"/>
        <w:ind w:left="714" w:hanging="357"/>
        <w:rPr>
          <w:rFonts w:cstheme="minorHAnsi"/>
          <w:color w:val="000000"/>
        </w:rPr>
      </w:pPr>
      <w:r>
        <w:rPr>
          <w:rFonts w:cstheme="minorHAnsi"/>
          <w:color w:val="000000"/>
        </w:rPr>
        <w:t>d</w:t>
      </w:r>
      <w:r w:rsidRPr="00DE0C8C">
        <w:rPr>
          <w:rFonts w:cstheme="minorHAnsi"/>
          <w:color w:val="000000"/>
        </w:rPr>
        <w:t>eveloping criteria for assessing best practice for Māori drowning prevention initiatives</w:t>
      </w:r>
      <w:r>
        <w:rPr>
          <w:rFonts w:cstheme="minorHAnsi"/>
          <w:color w:val="000000"/>
        </w:rPr>
        <w:t xml:space="preserve">; </w:t>
      </w:r>
    </w:p>
    <w:p w:rsidR="00DE0C8C" w:rsidRDefault="00DE0C8C" w:rsidP="00BC5F87">
      <w:pPr>
        <w:pStyle w:val="ListParagraph"/>
        <w:numPr>
          <w:ilvl w:val="0"/>
          <w:numId w:val="19"/>
        </w:numPr>
        <w:autoSpaceDE w:val="0"/>
        <w:autoSpaceDN w:val="0"/>
        <w:adjustRightInd w:val="0"/>
        <w:spacing w:before="120" w:after="100" w:afterAutospacing="1"/>
        <w:ind w:left="714" w:hanging="357"/>
        <w:rPr>
          <w:rFonts w:cstheme="minorHAnsi"/>
          <w:color w:val="000000"/>
        </w:rPr>
      </w:pPr>
      <w:r>
        <w:rPr>
          <w:rFonts w:cstheme="minorHAnsi"/>
          <w:color w:val="000000"/>
        </w:rPr>
        <w:t>I</w:t>
      </w:r>
      <w:r w:rsidRPr="00C91ACB">
        <w:rPr>
          <w:rFonts w:cstheme="minorHAnsi"/>
          <w:color w:val="000000"/>
        </w:rPr>
        <w:t>dentify</w:t>
      </w:r>
      <w:r>
        <w:rPr>
          <w:rFonts w:cstheme="minorHAnsi"/>
          <w:color w:val="000000"/>
        </w:rPr>
        <w:t>ing</w:t>
      </w:r>
      <w:r w:rsidRPr="00C91ACB">
        <w:rPr>
          <w:rFonts w:cstheme="minorHAnsi"/>
          <w:color w:val="000000"/>
        </w:rPr>
        <w:t xml:space="preserve"> M</w:t>
      </w:r>
      <w:r>
        <w:rPr>
          <w:rFonts w:cstheme="minorHAnsi"/>
          <w:color w:val="000000"/>
        </w:rPr>
        <w:t>ā</w:t>
      </w:r>
      <w:r w:rsidRPr="00C91ACB">
        <w:rPr>
          <w:rFonts w:cstheme="minorHAnsi"/>
          <w:color w:val="000000"/>
        </w:rPr>
        <w:t>ori drowning prevention research priorities</w:t>
      </w:r>
      <w:r>
        <w:rPr>
          <w:rFonts w:cstheme="minorHAnsi"/>
          <w:color w:val="000000"/>
        </w:rPr>
        <w:t>;</w:t>
      </w:r>
      <w:r w:rsidRPr="00C91ACB">
        <w:rPr>
          <w:rFonts w:cstheme="minorHAnsi"/>
          <w:color w:val="000000"/>
        </w:rPr>
        <w:t xml:space="preserve"> and </w:t>
      </w:r>
    </w:p>
    <w:p w:rsidR="00DE0C8C" w:rsidRDefault="00DE0C8C" w:rsidP="00BC5F87">
      <w:pPr>
        <w:pStyle w:val="ListParagraph"/>
        <w:numPr>
          <w:ilvl w:val="0"/>
          <w:numId w:val="19"/>
        </w:numPr>
        <w:autoSpaceDE w:val="0"/>
        <w:autoSpaceDN w:val="0"/>
        <w:adjustRightInd w:val="0"/>
        <w:spacing w:before="120"/>
        <w:ind w:left="714" w:hanging="357"/>
        <w:rPr>
          <w:rFonts w:cstheme="minorHAnsi"/>
          <w:color w:val="000000"/>
        </w:rPr>
      </w:pPr>
      <w:r>
        <w:rPr>
          <w:rFonts w:cstheme="minorHAnsi"/>
          <w:color w:val="000000"/>
        </w:rPr>
        <w:t xml:space="preserve">Examining </w:t>
      </w:r>
      <w:r w:rsidR="00643E96" w:rsidRPr="00C91ACB">
        <w:rPr>
          <w:rFonts w:cstheme="minorHAnsi"/>
          <w:color w:val="000000"/>
        </w:rPr>
        <w:t>M</w:t>
      </w:r>
      <w:r w:rsidR="00643E96">
        <w:rPr>
          <w:rFonts w:cstheme="minorHAnsi"/>
          <w:color w:val="000000"/>
        </w:rPr>
        <w:t>ā</w:t>
      </w:r>
      <w:r w:rsidR="00643E96" w:rsidRPr="00C91ACB">
        <w:rPr>
          <w:rFonts w:cstheme="minorHAnsi"/>
          <w:color w:val="000000"/>
        </w:rPr>
        <w:t xml:space="preserve">ori </w:t>
      </w:r>
      <w:r w:rsidRPr="00C91ACB">
        <w:rPr>
          <w:rFonts w:cstheme="minorHAnsi"/>
          <w:color w:val="000000"/>
        </w:rPr>
        <w:t>data management issues for WSNZ</w:t>
      </w:r>
      <w:r>
        <w:rPr>
          <w:rFonts w:cstheme="minorHAnsi"/>
          <w:color w:val="000000"/>
        </w:rPr>
        <w:t>.</w:t>
      </w:r>
    </w:p>
    <w:p w:rsidR="002F1510" w:rsidRDefault="002F1510" w:rsidP="002F1510">
      <w:pPr>
        <w:spacing w:after="0" w:line="240" w:lineRule="auto"/>
        <w:rPr>
          <w:rFonts w:asciiTheme="minorHAnsi" w:hAnsiTheme="minorHAnsi"/>
          <w:sz w:val="22"/>
          <w:szCs w:val="22"/>
        </w:rPr>
      </w:pPr>
    </w:p>
    <w:p w:rsidR="002F1510" w:rsidRDefault="002F1510" w:rsidP="002F1510">
      <w:pPr>
        <w:spacing w:after="0" w:line="240" w:lineRule="auto"/>
        <w:rPr>
          <w:rFonts w:asciiTheme="minorHAnsi" w:hAnsiTheme="minorHAnsi"/>
          <w:sz w:val="22"/>
          <w:szCs w:val="22"/>
        </w:rPr>
      </w:pPr>
      <w:r w:rsidRPr="002F1510">
        <w:rPr>
          <w:rFonts w:asciiTheme="minorHAnsi" w:hAnsiTheme="minorHAnsi"/>
          <w:b/>
          <w:sz w:val="22"/>
          <w:szCs w:val="22"/>
        </w:rPr>
        <w:lastRenderedPageBreak/>
        <w:t>WSNZ project lead:</w:t>
      </w:r>
      <w:r>
        <w:rPr>
          <w:rFonts w:asciiTheme="minorHAnsi" w:hAnsiTheme="minorHAnsi"/>
          <w:sz w:val="22"/>
          <w:szCs w:val="22"/>
        </w:rPr>
        <w:tab/>
        <w:t>Mel Aiken</w:t>
      </w:r>
    </w:p>
    <w:p w:rsidR="002F1510" w:rsidRDefault="002F1510" w:rsidP="002F1510">
      <w:pPr>
        <w:spacing w:after="0" w:line="240" w:lineRule="auto"/>
        <w:rPr>
          <w:rFonts w:asciiTheme="minorHAnsi" w:hAnsiTheme="minorHAnsi"/>
          <w:sz w:val="22"/>
          <w:szCs w:val="22"/>
        </w:rPr>
      </w:pPr>
    </w:p>
    <w:p w:rsidR="002F1510" w:rsidRDefault="002F1510" w:rsidP="002F1510">
      <w:pPr>
        <w:spacing w:after="0" w:line="240" w:lineRule="auto"/>
        <w:rPr>
          <w:rFonts w:asciiTheme="minorHAnsi" w:hAnsiTheme="minorHAnsi"/>
          <w:sz w:val="22"/>
          <w:szCs w:val="22"/>
        </w:rPr>
      </w:pPr>
      <w:r w:rsidRPr="002F1510">
        <w:rPr>
          <w:rFonts w:asciiTheme="minorHAnsi" w:hAnsiTheme="minorHAnsi"/>
          <w:b/>
          <w:sz w:val="22"/>
          <w:szCs w:val="22"/>
        </w:rPr>
        <w:t xml:space="preserve">TAR </w:t>
      </w:r>
      <w:r w:rsidR="00643E96">
        <w:rPr>
          <w:rFonts w:asciiTheme="minorHAnsi" w:hAnsiTheme="minorHAnsi"/>
          <w:b/>
          <w:sz w:val="22"/>
          <w:szCs w:val="22"/>
        </w:rPr>
        <w:t>partners</w:t>
      </w:r>
      <w:r w:rsidRPr="002F1510">
        <w:rPr>
          <w:rFonts w:asciiTheme="minorHAnsi" w:hAnsiTheme="minorHAnsi"/>
          <w:b/>
          <w:sz w:val="22"/>
          <w:szCs w:val="22"/>
        </w:rPr>
        <w:t>:</w:t>
      </w:r>
      <w:r>
        <w:rPr>
          <w:rFonts w:asciiTheme="minorHAnsi" w:hAnsiTheme="minorHAnsi"/>
          <w:sz w:val="22"/>
          <w:szCs w:val="22"/>
        </w:rPr>
        <w:tab/>
      </w:r>
      <w:r w:rsidR="00643E96">
        <w:rPr>
          <w:rFonts w:asciiTheme="minorHAnsi" w:hAnsiTheme="minorHAnsi"/>
          <w:sz w:val="22"/>
          <w:szCs w:val="22"/>
        </w:rPr>
        <w:tab/>
        <w:t>Hone Tibble, Ngahuia Mita</w:t>
      </w:r>
    </w:p>
    <w:p w:rsidR="00C15439" w:rsidRPr="00B1501E" w:rsidRDefault="00C15439" w:rsidP="00B1501E">
      <w:pPr>
        <w:spacing w:after="0" w:line="240" w:lineRule="auto"/>
        <w:rPr>
          <w:rFonts w:asciiTheme="minorHAnsi" w:hAnsiTheme="minorHAnsi"/>
          <w:snapToGrid w:val="0"/>
          <w:sz w:val="22"/>
          <w:szCs w:val="22"/>
        </w:rPr>
      </w:pPr>
    </w:p>
    <w:p w:rsidR="00F87B5D" w:rsidRPr="00676F1B" w:rsidRDefault="00F87B5D" w:rsidP="00F87B5D">
      <w:pPr>
        <w:pStyle w:val="Heading3"/>
        <w:rPr>
          <w:snapToGrid w:val="0"/>
        </w:rPr>
      </w:pPr>
      <w:bookmarkStart w:id="59" w:name="_Toc531094695"/>
      <w:r>
        <w:rPr>
          <w:snapToGrid w:val="0"/>
        </w:rPr>
        <w:t>Deliverables and timeframe</w:t>
      </w:r>
      <w:bookmarkEnd w:id="59"/>
    </w:p>
    <w:tbl>
      <w:tblPr>
        <w:tblStyle w:val="TableGrid"/>
        <w:tblW w:w="9039" w:type="dxa"/>
        <w:tblLook w:val="01E0" w:firstRow="1" w:lastRow="1" w:firstColumn="1" w:lastColumn="1" w:noHBand="0" w:noVBand="0"/>
      </w:tblPr>
      <w:tblGrid>
        <w:gridCol w:w="7188"/>
        <w:gridCol w:w="1851"/>
      </w:tblGrid>
      <w:tr w:rsidR="00D97494" w:rsidRPr="00EB4A8D" w:rsidTr="0015294A">
        <w:trPr>
          <w:cantSplit/>
          <w:tblHeader/>
        </w:trPr>
        <w:tc>
          <w:tcPr>
            <w:tcW w:w="7188" w:type="dxa"/>
            <w:shd w:val="clear" w:color="auto" w:fill="CCCCCC"/>
            <w:vAlign w:val="center"/>
          </w:tcPr>
          <w:p w:rsidR="00D97494" w:rsidRPr="002478D2" w:rsidRDefault="00D97494" w:rsidP="0015294A">
            <w:pPr>
              <w:pStyle w:val="Table"/>
              <w:rPr>
                <w:rFonts w:asciiTheme="minorHAnsi" w:hAnsiTheme="minorHAnsi"/>
                <w:sz w:val="22"/>
                <w:szCs w:val="22"/>
              </w:rPr>
            </w:pPr>
            <w:r w:rsidRPr="00064C24">
              <w:rPr>
                <w:rFonts w:asciiTheme="minorHAnsi" w:hAnsiTheme="minorHAnsi"/>
                <w:sz w:val="22"/>
                <w:szCs w:val="22"/>
              </w:rPr>
              <w:t>Deliverables</w:t>
            </w:r>
          </w:p>
        </w:tc>
        <w:tc>
          <w:tcPr>
            <w:tcW w:w="1851" w:type="dxa"/>
            <w:shd w:val="clear" w:color="auto" w:fill="CCCCCC"/>
            <w:vAlign w:val="center"/>
          </w:tcPr>
          <w:p w:rsidR="00D97494" w:rsidRPr="002478D2" w:rsidRDefault="00D97494" w:rsidP="0015294A">
            <w:pPr>
              <w:pStyle w:val="Table"/>
              <w:rPr>
                <w:rFonts w:asciiTheme="minorHAnsi" w:hAnsiTheme="minorHAnsi"/>
                <w:sz w:val="22"/>
                <w:szCs w:val="22"/>
              </w:rPr>
            </w:pPr>
            <w:r w:rsidRPr="002478D2">
              <w:rPr>
                <w:rFonts w:asciiTheme="minorHAnsi" w:hAnsiTheme="minorHAnsi"/>
                <w:sz w:val="22"/>
                <w:szCs w:val="22"/>
              </w:rPr>
              <w:t>Date</w:t>
            </w:r>
          </w:p>
        </w:tc>
      </w:tr>
      <w:tr w:rsidR="00A222D7" w:rsidRPr="00EB4A8D" w:rsidTr="0015294A">
        <w:trPr>
          <w:cantSplit/>
        </w:trPr>
        <w:tc>
          <w:tcPr>
            <w:tcW w:w="7188" w:type="dxa"/>
            <w:vAlign w:val="center"/>
          </w:tcPr>
          <w:p w:rsidR="00A222D7" w:rsidRDefault="00A222D7" w:rsidP="0015294A">
            <w:pPr>
              <w:pStyle w:val="Table"/>
              <w:rPr>
                <w:rFonts w:asciiTheme="minorHAnsi" w:hAnsiTheme="minorHAnsi"/>
                <w:sz w:val="22"/>
                <w:szCs w:val="22"/>
              </w:rPr>
            </w:pPr>
            <w:r>
              <w:rPr>
                <w:rFonts w:asciiTheme="minorHAnsi" w:hAnsiTheme="minorHAnsi"/>
                <w:sz w:val="22"/>
                <w:szCs w:val="22"/>
              </w:rPr>
              <w:t xml:space="preserve">Advice to the CSRG Data and Research Working Group on </w:t>
            </w:r>
            <w:r w:rsidRPr="00A222D7">
              <w:rPr>
                <w:rFonts w:asciiTheme="minorHAnsi" w:hAnsiTheme="minorHAnsi"/>
                <w:sz w:val="22"/>
                <w:szCs w:val="22"/>
              </w:rPr>
              <w:t>Māori drowning prevention research priorities</w:t>
            </w:r>
            <w:r>
              <w:rPr>
                <w:rFonts w:asciiTheme="minorHAnsi" w:hAnsiTheme="minorHAnsi"/>
                <w:sz w:val="22"/>
                <w:szCs w:val="22"/>
              </w:rPr>
              <w:t xml:space="preserve">  </w:t>
            </w:r>
          </w:p>
        </w:tc>
        <w:tc>
          <w:tcPr>
            <w:tcW w:w="1851" w:type="dxa"/>
            <w:vAlign w:val="center"/>
          </w:tcPr>
          <w:p w:rsidR="00A222D7" w:rsidRDefault="00A222D7" w:rsidP="0015294A">
            <w:pPr>
              <w:pStyle w:val="Table"/>
              <w:rPr>
                <w:rFonts w:asciiTheme="minorHAnsi" w:hAnsiTheme="minorHAnsi"/>
                <w:sz w:val="22"/>
                <w:szCs w:val="22"/>
              </w:rPr>
            </w:pPr>
            <w:r>
              <w:rPr>
                <w:rFonts w:asciiTheme="minorHAnsi" w:hAnsiTheme="minorHAnsi"/>
                <w:sz w:val="22"/>
                <w:szCs w:val="22"/>
              </w:rPr>
              <w:t>March 2019</w:t>
            </w:r>
          </w:p>
        </w:tc>
      </w:tr>
      <w:tr w:rsidR="00D97494" w:rsidRPr="00EB4A8D" w:rsidTr="0015294A">
        <w:trPr>
          <w:cantSplit/>
        </w:trPr>
        <w:tc>
          <w:tcPr>
            <w:tcW w:w="7188" w:type="dxa"/>
            <w:vAlign w:val="center"/>
          </w:tcPr>
          <w:p w:rsidR="00D97494" w:rsidRPr="002478D2" w:rsidRDefault="00DE0C8C" w:rsidP="0015294A">
            <w:pPr>
              <w:pStyle w:val="Table"/>
              <w:rPr>
                <w:rFonts w:asciiTheme="minorHAnsi" w:hAnsiTheme="minorHAnsi"/>
                <w:sz w:val="22"/>
                <w:szCs w:val="22"/>
              </w:rPr>
            </w:pPr>
            <w:r>
              <w:rPr>
                <w:rFonts w:asciiTheme="minorHAnsi" w:hAnsiTheme="minorHAnsi"/>
                <w:sz w:val="22"/>
                <w:szCs w:val="22"/>
              </w:rPr>
              <w:t>Advice to WSNZ CE on w</w:t>
            </w:r>
            <w:r w:rsidRPr="00DE0C8C">
              <w:rPr>
                <w:rFonts w:asciiTheme="minorHAnsi" w:hAnsiTheme="minorHAnsi"/>
                <w:sz w:val="22"/>
                <w:szCs w:val="22"/>
              </w:rPr>
              <w:t xml:space="preserve">hat best practice looks like for </w:t>
            </w:r>
            <w:r w:rsidR="00643E96" w:rsidRPr="00A222D7">
              <w:rPr>
                <w:rFonts w:asciiTheme="minorHAnsi" w:hAnsiTheme="minorHAnsi"/>
                <w:sz w:val="22"/>
                <w:szCs w:val="22"/>
              </w:rPr>
              <w:t xml:space="preserve">Māori </w:t>
            </w:r>
            <w:r w:rsidRPr="00DE0C8C">
              <w:rPr>
                <w:rFonts w:asciiTheme="minorHAnsi" w:hAnsiTheme="minorHAnsi"/>
                <w:sz w:val="22"/>
                <w:szCs w:val="22"/>
              </w:rPr>
              <w:t>water safety programmes</w:t>
            </w:r>
            <w:r>
              <w:rPr>
                <w:rFonts w:asciiTheme="minorHAnsi" w:hAnsiTheme="minorHAnsi"/>
                <w:sz w:val="22"/>
                <w:szCs w:val="22"/>
              </w:rPr>
              <w:t>, including the identification of assessment criteria for use in evaluative activity</w:t>
            </w:r>
          </w:p>
        </w:tc>
        <w:tc>
          <w:tcPr>
            <w:tcW w:w="1851" w:type="dxa"/>
            <w:vAlign w:val="center"/>
          </w:tcPr>
          <w:p w:rsidR="00D97494" w:rsidRDefault="00DE0C8C" w:rsidP="0015294A">
            <w:pPr>
              <w:pStyle w:val="Table"/>
              <w:rPr>
                <w:rFonts w:asciiTheme="minorHAnsi" w:hAnsiTheme="minorHAnsi"/>
                <w:sz w:val="22"/>
                <w:szCs w:val="22"/>
              </w:rPr>
            </w:pPr>
            <w:r>
              <w:rPr>
                <w:rFonts w:asciiTheme="minorHAnsi" w:hAnsiTheme="minorHAnsi"/>
                <w:sz w:val="22"/>
                <w:szCs w:val="22"/>
              </w:rPr>
              <w:t>May 2019</w:t>
            </w:r>
          </w:p>
        </w:tc>
      </w:tr>
      <w:tr w:rsidR="00D97494" w:rsidRPr="00EB4A8D" w:rsidTr="0015294A">
        <w:trPr>
          <w:cantSplit/>
        </w:trPr>
        <w:tc>
          <w:tcPr>
            <w:tcW w:w="7188" w:type="dxa"/>
            <w:vAlign w:val="center"/>
          </w:tcPr>
          <w:p w:rsidR="00D97494" w:rsidRPr="002478D2" w:rsidRDefault="00A222D7" w:rsidP="0015294A">
            <w:pPr>
              <w:pStyle w:val="Table"/>
              <w:rPr>
                <w:rFonts w:asciiTheme="minorHAnsi" w:hAnsiTheme="minorHAnsi"/>
                <w:sz w:val="22"/>
                <w:szCs w:val="22"/>
              </w:rPr>
            </w:pPr>
            <w:r>
              <w:rPr>
                <w:rFonts w:asciiTheme="minorHAnsi" w:hAnsiTheme="minorHAnsi"/>
                <w:sz w:val="22"/>
                <w:szCs w:val="22"/>
              </w:rPr>
              <w:t xml:space="preserve">Advice to CSRG Data and Research Working Group on </w:t>
            </w:r>
            <w:r w:rsidRPr="00A222D7">
              <w:rPr>
                <w:rFonts w:asciiTheme="minorHAnsi" w:hAnsiTheme="minorHAnsi"/>
                <w:sz w:val="22"/>
                <w:szCs w:val="22"/>
              </w:rPr>
              <w:t>Māori</w:t>
            </w:r>
            <w:r>
              <w:rPr>
                <w:rFonts w:asciiTheme="minorHAnsi" w:hAnsiTheme="minorHAnsi"/>
                <w:sz w:val="22"/>
                <w:szCs w:val="22"/>
              </w:rPr>
              <w:t xml:space="preserve"> data management issues for WSNZ</w:t>
            </w:r>
          </w:p>
        </w:tc>
        <w:tc>
          <w:tcPr>
            <w:tcW w:w="1851" w:type="dxa"/>
            <w:vAlign w:val="center"/>
          </w:tcPr>
          <w:p w:rsidR="00D97494" w:rsidRPr="002478D2" w:rsidRDefault="00A222D7" w:rsidP="0015294A">
            <w:pPr>
              <w:pStyle w:val="Table"/>
              <w:rPr>
                <w:rFonts w:asciiTheme="minorHAnsi" w:hAnsiTheme="minorHAnsi"/>
                <w:sz w:val="22"/>
                <w:szCs w:val="22"/>
              </w:rPr>
            </w:pPr>
            <w:r>
              <w:rPr>
                <w:rFonts w:asciiTheme="minorHAnsi" w:hAnsiTheme="minorHAnsi"/>
                <w:sz w:val="22"/>
                <w:szCs w:val="22"/>
              </w:rPr>
              <w:t>June 2019</w:t>
            </w:r>
          </w:p>
        </w:tc>
      </w:tr>
      <w:tr w:rsidR="00D97494" w:rsidRPr="00D97494" w:rsidTr="0015294A">
        <w:trPr>
          <w:cantSplit/>
        </w:trPr>
        <w:tc>
          <w:tcPr>
            <w:tcW w:w="7188" w:type="dxa"/>
            <w:shd w:val="clear" w:color="auto" w:fill="CCCCCC"/>
            <w:vAlign w:val="center"/>
          </w:tcPr>
          <w:p w:rsidR="00D97494" w:rsidRPr="00D97494" w:rsidRDefault="00D97494" w:rsidP="0015294A">
            <w:pPr>
              <w:pStyle w:val="Table"/>
              <w:rPr>
                <w:rFonts w:asciiTheme="minorHAnsi" w:hAnsiTheme="minorHAnsi"/>
                <w:b/>
                <w:sz w:val="22"/>
                <w:szCs w:val="22"/>
              </w:rPr>
            </w:pPr>
            <w:r w:rsidRPr="00D97494">
              <w:rPr>
                <w:rFonts w:asciiTheme="minorHAnsi" w:hAnsiTheme="minorHAnsi"/>
                <w:b/>
                <w:sz w:val="22"/>
                <w:szCs w:val="22"/>
              </w:rPr>
              <w:t>Project End Date (indicative)</w:t>
            </w:r>
          </w:p>
        </w:tc>
        <w:tc>
          <w:tcPr>
            <w:tcW w:w="1851" w:type="dxa"/>
            <w:shd w:val="clear" w:color="auto" w:fill="CCCCCC"/>
            <w:vAlign w:val="center"/>
          </w:tcPr>
          <w:p w:rsidR="00D97494" w:rsidRPr="00A222D7" w:rsidRDefault="00A222D7" w:rsidP="0015294A">
            <w:pPr>
              <w:pStyle w:val="Table"/>
              <w:rPr>
                <w:rFonts w:asciiTheme="minorHAnsi" w:hAnsiTheme="minorHAnsi"/>
                <w:b/>
                <w:sz w:val="22"/>
                <w:szCs w:val="22"/>
              </w:rPr>
            </w:pPr>
            <w:r w:rsidRPr="00A222D7">
              <w:rPr>
                <w:rFonts w:asciiTheme="minorHAnsi" w:hAnsiTheme="minorHAnsi"/>
                <w:b/>
                <w:sz w:val="22"/>
                <w:szCs w:val="22"/>
              </w:rPr>
              <w:t>June 2019</w:t>
            </w:r>
          </w:p>
        </w:tc>
      </w:tr>
    </w:tbl>
    <w:p w:rsidR="0022778D" w:rsidRPr="0022778D" w:rsidRDefault="00220637" w:rsidP="0022778D">
      <w:r>
        <w:br w:type="page"/>
      </w:r>
    </w:p>
    <w:p w:rsidR="0022778D" w:rsidRDefault="0022778D" w:rsidP="0022778D">
      <w:pPr>
        <w:pStyle w:val="Heading1"/>
        <w:spacing w:before="240" w:line="240" w:lineRule="auto"/>
      </w:pPr>
      <w:bookmarkStart w:id="60" w:name="_Toc531094696"/>
      <w:r w:rsidRPr="007C7F64">
        <w:lastRenderedPageBreak/>
        <w:t xml:space="preserve">Project </w:t>
      </w:r>
      <w:r>
        <w:t>Structure</w:t>
      </w:r>
      <w:bookmarkEnd w:id="60"/>
    </w:p>
    <w:p w:rsidR="007C7F64" w:rsidRPr="000F7A3C" w:rsidRDefault="002A7796" w:rsidP="000F7A3C">
      <w:pPr>
        <w:spacing w:before="120" w:after="120" w:line="240" w:lineRule="auto"/>
        <w:rPr>
          <w:rFonts w:asciiTheme="minorHAnsi" w:hAnsiTheme="minorHAnsi"/>
          <w:snapToGrid w:val="0"/>
          <w:sz w:val="22"/>
          <w:szCs w:val="22"/>
        </w:rPr>
      </w:pPr>
      <w:r w:rsidRPr="000F7A3C">
        <w:rPr>
          <w:rFonts w:asciiTheme="minorHAnsi" w:hAnsiTheme="minorHAnsi"/>
          <w:snapToGrid w:val="0"/>
          <w:sz w:val="22"/>
          <w:szCs w:val="22"/>
        </w:rPr>
        <w:t>The following table</w:t>
      </w:r>
      <w:r w:rsidR="000F7A3C">
        <w:rPr>
          <w:rFonts w:asciiTheme="minorHAnsi" w:hAnsiTheme="minorHAnsi"/>
          <w:snapToGrid w:val="0"/>
          <w:sz w:val="22"/>
          <w:szCs w:val="22"/>
        </w:rPr>
        <w:t xml:space="preserve"> provides an indication of who </w:t>
      </w:r>
      <w:r w:rsidR="00C96BD7">
        <w:rPr>
          <w:rFonts w:asciiTheme="minorHAnsi" w:hAnsiTheme="minorHAnsi"/>
          <w:snapToGrid w:val="0"/>
          <w:sz w:val="22"/>
          <w:szCs w:val="22"/>
        </w:rPr>
        <w:t>is</w:t>
      </w:r>
      <w:r w:rsidRPr="000F7A3C">
        <w:rPr>
          <w:rFonts w:asciiTheme="minorHAnsi" w:hAnsiTheme="minorHAnsi"/>
          <w:snapToGrid w:val="0"/>
          <w:sz w:val="22"/>
          <w:szCs w:val="22"/>
        </w:rPr>
        <w:t xml:space="preserve"> </w:t>
      </w:r>
      <w:r w:rsidR="000875F2">
        <w:rPr>
          <w:rFonts w:asciiTheme="minorHAnsi" w:hAnsiTheme="minorHAnsi"/>
          <w:snapToGrid w:val="0"/>
          <w:sz w:val="22"/>
          <w:szCs w:val="22"/>
        </w:rPr>
        <w:t xml:space="preserve">to </w:t>
      </w:r>
      <w:r w:rsidRPr="000F7A3C">
        <w:rPr>
          <w:rFonts w:asciiTheme="minorHAnsi" w:hAnsiTheme="minorHAnsi"/>
          <w:snapToGrid w:val="0"/>
          <w:sz w:val="22"/>
          <w:szCs w:val="22"/>
        </w:rPr>
        <w:t xml:space="preserve">be involved in the </w:t>
      </w:r>
      <w:r w:rsidR="00A222D7">
        <w:rPr>
          <w:rFonts w:asciiTheme="minorHAnsi" w:hAnsiTheme="minorHAnsi"/>
          <w:snapToGrid w:val="0"/>
          <w:sz w:val="22"/>
          <w:szCs w:val="22"/>
        </w:rPr>
        <w:t xml:space="preserve">WSNZ </w:t>
      </w:r>
      <w:r w:rsidR="000875F2">
        <w:rPr>
          <w:rFonts w:asciiTheme="minorHAnsi" w:hAnsiTheme="minorHAnsi"/>
          <w:sz w:val="22"/>
          <w:szCs w:val="22"/>
        </w:rPr>
        <w:t>M</w:t>
      </w:r>
      <w:r w:rsidR="000875F2">
        <w:rPr>
          <w:rFonts w:asciiTheme="minorHAnsi" w:hAnsiTheme="minorHAnsi" w:cstheme="minorHAnsi"/>
          <w:sz w:val="22"/>
          <w:szCs w:val="22"/>
        </w:rPr>
        <w:t>ā</w:t>
      </w:r>
      <w:r w:rsidR="000875F2">
        <w:rPr>
          <w:rFonts w:asciiTheme="minorHAnsi" w:hAnsiTheme="minorHAnsi"/>
          <w:sz w:val="22"/>
          <w:szCs w:val="22"/>
        </w:rPr>
        <w:t xml:space="preserve">ori </w:t>
      </w:r>
      <w:r w:rsidR="00A222D7">
        <w:rPr>
          <w:rFonts w:asciiTheme="minorHAnsi" w:hAnsiTheme="minorHAnsi"/>
          <w:sz w:val="22"/>
          <w:szCs w:val="22"/>
        </w:rPr>
        <w:t>S</w:t>
      </w:r>
      <w:r w:rsidR="000875F2">
        <w:rPr>
          <w:rFonts w:asciiTheme="minorHAnsi" w:hAnsiTheme="minorHAnsi"/>
          <w:snapToGrid w:val="0"/>
          <w:sz w:val="22"/>
          <w:szCs w:val="22"/>
        </w:rPr>
        <w:t xml:space="preserve">trategy Refresh </w:t>
      </w:r>
      <w:r w:rsidRPr="000F7A3C">
        <w:rPr>
          <w:rFonts w:asciiTheme="minorHAnsi" w:hAnsiTheme="minorHAnsi"/>
          <w:snapToGrid w:val="0"/>
          <w:sz w:val="22"/>
          <w:szCs w:val="22"/>
        </w:rPr>
        <w:t>project.</w:t>
      </w:r>
      <w:r w:rsidR="007C7F64" w:rsidRPr="000F7A3C">
        <w:rPr>
          <w:rFonts w:asciiTheme="minorHAnsi" w:hAnsiTheme="minorHAnsi"/>
          <w:snapToGrid w:val="0"/>
          <w:sz w:val="22"/>
          <w:szCs w:val="22"/>
        </w:rPr>
        <w:t xml:space="preserve"> </w:t>
      </w:r>
    </w:p>
    <w:tbl>
      <w:tblPr>
        <w:tblStyle w:val="TableGrid"/>
        <w:tblW w:w="9039" w:type="dxa"/>
        <w:tblLook w:val="01E0" w:firstRow="1" w:lastRow="1" w:firstColumn="1" w:lastColumn="1" w:noHBand="0" w:noVBand="0"/>
      </w:tblPr>
      <w:tblGrid>
        <w:gridCol w:w="2748"/>
        <w:gridCol w:w="6291"/>
      </w:tblGrid>
      <w:tr w:rsidR="007C7F64" w:rsidRPr="00285266">
        <w:trPr>
          <w:cantSplit/>
          <w:tblHeader/>
        </w:trPr>
        <w:tc>
          <w:tcPr>
            <w:tcW w:w="2748" w:type="dxa"/>
            <w:shd w:val="clear" w:color="auto" w:fill="CCCCCC"/>
          </w:tcPr>
          <w:p w:rsidR="007C7F64" w:rsidRPr="000F7A3C" w:rsidRDefault="007C7F64" w:rsidP="007C7F64">
            <w:pPr>
              <w:pStyle w:val="Table"/>
              <w:rPr>
                <w:rFonts w:asciiTheme="minorHAnsi" w:hAnsiTheme="minorHAnsi"/>
                <w:sz w:val="22"/>
                <w:szCs w:val="22"/>
              </w:rPr>
            </w:pPr>
            <w:r w:rsidRPr="000F7A3C">
              <w:rPr>
                <w:rFonts w:asciiTheme="minorHAnsi" w:hAnsiTheme="minorHAnsi"/>
                <w:sz w:val="22"/>
                <w:szCs w:val="22"/>
              </w:rPr>
              <w:t>Role</w:t>
            </w:r>
          </w:p>
        </w:tc>
        <w:tc>
          <w:tcPr>
            <w:tcW w:w="6291" w:type="dxa"/>
            <w:shd w:val="clear" w:color="auto" w:fill="CCCCCC"/>
          </w:tcPr>
          <w:p w:rsidR="007C7F64" w:rsidRPr="000F7A3C" w:rsidRDefault="007C7F64" w:rsidP="007C7F64">
            <w:pPr>
              <w:pStyle w:val="Table"/>
              <w:rPr>
                <w:rFonts w:asciiTheme="minorHAnsi" w:hAnsiTheme="minorHAnsi"/>
                <w:sz w:val="22"/>
                <w:szCs w:val="22"/>
              </w:rPr>
            </w:pPr>
            <w:r w:rsidRPr="000F7A3C">
              <w:rPr>
                <w:rFonts w:asciiTheme="minorHAnsi" w:hAnsiTheme="minorHAnsi"/>
                <w:sz w:val="22"/>
                <w:szCs w:val="22"/>
              </w:rPr>
              <w:t>Name(s)</w:t>
            </w:r>
          </w:p>
        </w:tc>
      </w:tr>
      <w:tr w:rsidR="0022778D" w:rsidRPr="00285266">
        <w:trPr>
          <w:cantSplit/>
        </w:trPr>
        <w:tc>
          <w:tcPr>
            <w:tcW w:w="2748" w:type="dxa"/>
            <w:shd w:val="clear" w:color="auto" w:fill="auto"/>
          </w:tcPr>
          <w:p w:rsidR="0022778D" w:rsidRPr="000F7A3C" w:rsidRDefault="0022778D" w:rsidP="0022778D">
            <w:pPr>
              <w:pStyle w:val="Table"/>
              <w:rPr>
                <w:rFonts w:asciiTheme="minorHAnsi" w:hAnsiTheme="minorHAnsi"/>
                <w:b/>
                <w:sz w:val="22"/>
                <w:szCs w:val="22"/>
              </w:rPr>
            </w:pPr>
            <w:r>
              <w:rPr>
                <w:rFonts w:asciiTheme="minorHAnsi" w:hAnsiTheme="minorHAnsi"/>
                <w:b/>
                <w:sz w:val="22"/>
                <w:szCs w:val="22"/>
              </w:rPr>
              <w:t>Project</w:t>
            </w:r>
            <w:r w:rsidRPr="000F7A3C">
              <w:rPr>
                <w:rFonts w:asciiTheme="minorHAnsi" w:hAnsiTheme="minorHAnsi"/>
                <w:b/>
                <w:sz w:val="22"/>
                <w:szCs w:val="22"/>
              </w:rPr>
              <w:t xml:space="preserve"> Owner</w:t>
            </w:r>
          </w:p>
        </w:tc>
        <w:tc>
          <w:tcPr>
            <w:tcW w:w="6291" w:type="dxa"/>
            <w:shd w:val="clear" w:color="auto" w:fill="auto"/>
          </w:tcPr>
          <w:p w:rsidR="007D0D56" w:rsidRPr="007D0D56" w:rsidRDefault="00C61F89" w:rsidP="0022778D">
            <w:pPr>
              <w:pStyle w:val="Table"/>
              <w:rPr>
                <w:rFonts w:asciiTheme="minorHAnsi" w:hAnsiTheme="minorHAnsi"/>
                <w:sz w:val="22"/>
                <w:szCs w:val="22"/>
                <w:u w:val="single"/>
              </w:rPr>
            </w:pPr>
            <w:r w:rsidRPr="007D0D56">
              <w:rPr>
                <w:rFonts w:asciiTheme="minorHAnsi" w:hAnsiTheme="minorHAnsi"/>
                <w:sz w:val="22"/>
                <w:szCs w:val="22"/>
                <w:u w:val="single"/>
              </w:rPr>
              <w:t>WSNZ Board</w:t>
            </w:r>
          </w:p>
          <w:p w:rsidR="0022778D" w:rsidRPr="000F7A3C" w:rsidRDefault="00A14FB3" w:rsidP="0022778D">
            <w:pPr>
              <w:pStyle w:val="Table"/>
              <w:rPr>
                <w:rFonts w:asciiTheme="minorHAnsi" w:hAnsiTheme="minorHAnsi"/>
                <w:sz w:val="22"/>
                <w:szCs w:val="22"/>
              </w:rPr>
            </w:pPr>
            <w:r w:rsidRPr="00374DC6">
              <w:rPr>
                <w:rFonts w:asciiTheme="minorHAnsi" w:hAnsiTheme="minorHAnsi"/>
                <w:sz w:val="22"/>
                <w:szCs w:val="22"/>
              </w:rPr>
              <w:t xml:space="preserve">Danny </w:t>
            </w:r>
            <w:proofErr w:type="spellStart"/>
            <w:r w:rsidRPr="00374DC6">
              <w:rPr>
                <w:rFonts w:asciiTheme="minorHAnsi" w:hAnsiTheme="minorHAnsi"/>
                <w:sz w:val="22"/>
                <w:szCs w:val="22"/>
              </w:rPr>
              <w:t>Tuato’o</w:t>
            </w:r>
            <w:proofErr w:type="spellEnd"/>
            <w:r w:rsidRPr="00374DC6">
              <w:rPr>
                <w:rFonts w:asciiTheme="minorHAnsi" w:hAnsiTheme="minorHAnsi"/>
                <w:sz w:val="22"/>
                <w:szCs w:val="22"/>
              </w:rPr>
              <w:t xml:space="preserve"> – Chair, WSNZ</w:t>
            </w:r>
          </w:p>
        </w:tc>
      </w:tr>
      <w:tr w:rsidR="0022778D" w:rsidRPr="00285266">
        <w:trPr>
          <w:cantSplit/>
        </w:trPr>
        <w:tc>
          <w:tcPr>
            <w:tcW w:w="2748" w:type="dxa"/>
            <w:shd w:val="clear" w:color="auto" w:fill="auto"/>
          </w:tcPr>
          <w:p w:rsidR="0022778D" w:rsidRPr="000F7A3C" w:rsidRDefault="00CC04EB" w:rsidP="0022778D">
            <w:pPr>
              <w:pStyle w:val="Table"/>
              <w:rPr>
                <w:rFonts w:asciiTheme="minorHAnsi" w:hAnsiTheme="minorHAnsi"/>
                <w:b/>
                <w:sz w:val="22"/>
                <w:szCs w:val="22"/>
              </w:rPr>
            </w:pPr>
            <w:r>
              <w:rPr>
                <w:rFonts w:asciiTheme="minorHAnsi" w:hAnsiTheme="minorHAnsi"/>
                <w:b/>
                <w:sz w:val="22"/>
                <w:szCs w:val="22"/>
              </w:rPr>
              <w:t xml:space="preserve">Project </w:t>
            </w:r>
            <w:r w:rsidR="0022778D" w:rsidRPr="000F7A3C">
              <w:rPr>
                <w:rFonts w:asciiTheme="minorHAnsi" w:hAnsiTheme="minorHAnsi"/>
                <w:b/>
                <w:sz w:val="22"/>
                <w:szCs w:val="22"/>
              </w:rPr>
              <w:t>Sponsor</w:t>
            </w:r>
            <w:r w:rsidR="009E02B1">
              <w:rPr>
                <w:rFonts w:asciiTheme="minorHAnsi" w:hAnsiTheme="minorHAnsi"/>
                <w:b/>
                <w:sz w:val="22"/>
                <w:szCs w:val="22"/>
              </w:rPr>
              <w:t>s</w:t>
            </w:r>
          </w:p>
        </w:tc>
        <w:tc>
          <w:tcPr>
            <w:tcW w:w="6291" w:type="dxa"/>
            <w:shd w:val="clear" w:color="auto" w:fill="auto"/>
          </w:tcPr>
          <w:p w:rsidR="0022778D" w:rsidRDefault="0022778D" w:rsidP="0022778D">
            <w:pPr>
              <w:pStyle w:val="Table"/>
              <w:rPr>
                <w:rFonts w:asciiTheme="minorHAnsi" w:hAnsiTheme="minorHAnsi"/>
                <w:sz w:val="22"/>
                <w:szCs w:val="22"/>
              </w:rPr>
            </w:pPr>
            <w:r>
              <w:rPr>
                <w:rFonts w:asciiTheme="minorHAnsi" w:hAnsiTheme="minorHAnsi"/>
                <w:sz w:val="22"/>
                <w:szCs w:val="22"/>
              </w:rPr>
              <w:t xml:space="preserve">Jonty, Mills </w:t>
            </w:r>
            <w:r w:rsidR="009E02B1">
              <w:rPr>
                <w:rFonts w:asciiTheme="minorHAnsi" w:hAnsiTheme="minorHAnsi"/>
                <w:sz w:val="22"/>
                <w:szCs w:val="22"/>
              </w:rPr>
              <w:t>–</w:t>
            </w:r>
            <w:r>
              <w:rPr>
                <w:rFonts w:asciiTheme="minorHAnsi" w:hAnsiTheme="minorHAnsi"/>
                <w:sz w:val="22"/>
                <w:szCs w:val="22"/>
              </w:rPr>
              <w:t xml:space="preserve"> </w:t>
            </w:r>
            <w:r w:rsidR="00FE2A8C">
              <w:rPr>
                <w:rFonts w:asciiTheme="minorHAnsi" w:hAnsiTheme="minorHAnsi"/>
                <w:sz w:val="22"/>
                <w:szCs w:val="22"/>
              </w:rPr>
              <w:t xml:space="preserve">CE, </w:t>
            </w:r>
            <w:r>
              <w:rPr>
                <w:rFonts w:asciiTheme="minorHAnsi" w:hAnsiTheme="minorHAnsi"/>
                <w:sz w:val="22"/>
                <w:szCs w:val="22"/>
              </w:rPr>
              <w:t>WSNZ</w:t>
            </w:r>
          </w:p>
          <w:p w:rsidR="009E02B1" w:rsidRDefault="009E02B1" w:rsidP="0022778D">
            <w:pPr>
              <w:pStyle w:val="Table"/>
              <w:rPr>
                <w:rFonts w:asciiTheme="minorHAnsi" w:hAnsiTheme="minorHAnsi"/>
                <w:sz w:val="22"/>
                <w:szCs w:val="22"/>
              </w:rPr>
            </w:pPr>
            <w:r>
              <w:rPr>
                <w:rFonts w:asciiTheme="minorHAnsi" w:hAnsiTheme="minorHAnsi"/>
                <w:sz w:val="22"/>
                <w:szCs w:val="22"/>
              </w:rPr>
              <w:t>Rob Hewitt – TAR</w:t>
            </w:r>
          </w:p>
          <w:p w:rsidR="009E02B1" w:rsidRPr="000F7A3C" w:rsidRDefault="009E02B1" w:rsidP="0022778D">
            <w:pPr>
              <w:pStyle w:val="Table"/>
              <w:rPr>
                <w:rFonts w:asciiTheme="minorHAnsi" w:hAnsiTheme="minorHAnsi"/>
                <w:sz w:val="22"/>
                <w:szCs w:val="22"/>
              </w:rPr>
            </w:pPr>
            <w:r>
              <w:rPr>
                <w:rFonts w:asciiTheme="minorHAnsi" w:hAnsiTheme="minorHAnsi"/>
                <w:sz w:val="22"/>
                <w:szCs w:val="22"/>
              </w:rPr>
              <w:t>Anne-Marie Jackson - TAR</w:t>
            </w:r>
          </w:p>
        </w:tc>
      </w:tr>
      <w:tr w:rsidR="007D0D56" w:rsidRPr="00285266">
        <w:trPr>
          <w:cantSplit/>
        </w:trPr>
        <w:tc>
          <w:tcPr>
            <w:tcW w:w="2748" w:type="dxa"/>
          </w:tcPr>
          <w:p w:rsidR="007D0D56" w:rsidRPr="000F7A3C" w:rsidRDefault="007D0D56" w:rsidP="007D0D56">
            <w:pPr>
              <w:pStyle w:val="Table"/>
              <w:rPr>
                <w:rFonts w:asciiTheme="minorHAnsi" w:hAnsiTheme="minorHAnsi"/>
                <w:sz w:val="22"/>
                <w:szCs w:val="22"/>
              </w:rPr>
            </w:pPr>
            <w:r w:rsidRPr="000F7A3C">
              <w:rPr>
                <w:rFonts w:asciiTheme="minorHAnsi" w:hAnsiTheme="minorHAnsi"/>
                <w:b/>
                <w:sz w:val="22"/>
                <w:szCs w:val="22"/>
              </w:rPr>
              <w:t xml:space="preserve">Project </w:t>
            </w:r>
            <w:r>
              <w:rPr>
                <w:rFonts w:asciiTheme="minorHAnsi" w:hAnsiTheme="minorHAnsi"/>
                <w:b/>
                <w:sz w:val="22"/>
                <w:szCs w:val="22"/>
              </w:rPr>
              <w:t>Leads</w:t>
            </w:r>
          </w:p>
        </w:tc>
        <w:tc>
          <w:tcPr>
            <w:tcW w:w="6291" w:type="dxa"/>
          </w:tcPr>
          <w:p w:rsidR="001756AB" w:rsidRPr="001756AB" w:rsidRDefault="007D0D56" w:rsidP="007D0D56">
            <w:pPr>
              <w:pStyle w:val="Table"/>
              <w:rPr>
                <w:rFonts w:asciiTheme="minorHAnsi" w:hAnsiTheme="minorHAnsi"/>
                <w:b/>
                <w:i/>
                <w:sz w:val="22"/>
                <w:szCs w:val="22"/>
              </w:rPr>
            </w:pPr>
            <w:r w:rsidRPr="001756AB">
              <w:rPr>
                <w:rFonts w:asciiTheme="minorHAnsi" w:hAnsiTheme="minorHAnsi"/>
                <w:b/>
                <w:i/>
                <w:sz w:val="22"/>
                <w:szCs w:val="22"/>
              </w:rPr>
              <w:t>Project Management</w:t>
            </w:r>
          </w:p>
          <w:p w:rsidR="007D0D56" w:rsidRDefault="000875F2" w:rsidP="001756AB">
            <w:pPr>
              <w:pStyle w:val="Table"/>
              <w:numPr>
                <w:ilvl w:val="0"/>
                <w:numId w:val="34"/>
              </w:numPr>
              <w:rPr>
                <w:rFonts w:asciiTheme="minorHAnsi" w:hAnsiTheme="minorHAnsi"/>
                <w:sz w:val="22"/>
                <w:szCs w:val="22"/>
              </w:rPr>
            </w:pPr>
            <w:r>
              <w:rPr>
                <w:rFonts w:asciiTheme="minorHAnsi" w:hAnsiTheme="minorHAnsi"/>
                <w:sz w:val="22"/>
                <w:szCs w:val="22"/>
              </w:rPr>
              <w:t>Neil McInnes</w:t>
            </w:r>
            <w:r w:rsidR="00FE2A8C">
              <w:rPr>
                <w:rFonts w:asciiTheme="minorHAnsi" w:hAnsiTheme="minorHAnsi"/>
                <w:sz w:val="22"/>
                <w:szCs w:val="22"/>
              </w:rPr>
              <w:t>, Manager: Capability and Investment, WSNZ</w:t>
            </w:r>
          </w:p>
          <w:p w:rsidR="001756AB" w:rsidRDefault="008E3D57" w:rsidP="007D0D56">
            <w:pPr>
              <w:pStyle w:val="Table"/>
              <w:rPr>
                <w:rFonts w:asciiTheme="minorHAnsi" w:hAnsiTheme="minorHAnsi"/>
                <w:sz w:val="22"/>
                <w:szCs w:val="22"/>
              </w:rPr>
            </w:pPr>
            <w:r w:rsidRPr="001756AB">
              <w:rPr>
                <w:rFonts w:asciiTheme="minorHAnsi" w:hAnsiTheme="minorHAnsi"/>
                <w:b/>
                <w:i/>
                <w:sz w:val="22"/>
                <w:szCs w:val="22"/>
              </w:rPr>
              <w:t>Governance</w:t>
            </w:r>
            <w:r w:rsidR="000875F2">
              <w:rPr>
                <w:rFonts w:asciiTheme="minorHAnsi" w:hAnsiTheme="minorHAnsi"/>
                <w:sz w:val="22"/>
                <w:szCs w:val="22"/>
              </w:rPr>
              <w:t xml:space="preserve"> </w:t>
            </w:r>
          </w:p>
          <w:p w:rsidR="008E3D57" w:rsidRDefault="000875F2" w:rsidP="001756AB">
            <w:pPr>
              <w:pStyle w:val="Table"/>
              <w:numPr>
                <w:ilvl w:val="0"/>
                <w:numId w:val="34"/>
              </w:numPr>
              <w:rPr>
                <w:rFonts w:asciiTheme="minorHAnsi" w:hAnsiTheme="minorHAnsi"/>
                <w:sz w:val="22"/>
                <w:szCs w:val="22"/>
              </w:rPr>
            </w:pPr>
            <w:r>
              <w:rPr>
                <w:rFonts w:asciiTheme="minorHAnsi" w:hAnsiTheme="minorHAnsi"/>
                <w:sz w:val="22"/>
                <w:szCs w:val="22"/>
              </w:rPr>
              <w:t>Jonty</w:t>
            </w:r>
            <w:r w:rsidR="008A222A">
              <w:rPr>
                <w:rFonts w:asciiTheme="minorHAnsi" w:hAnsiTheme="minorHAnsi"/>
                <w:sz w:val="22"/>
                <w:szCs w:val="22"/>
              </w:rPr>
              <w:t xml:space="preserve"> Mills</w:t>
            </w:r>
            <w:r w:rsidR="00FE2A8C">
              <w:rPr>
                <w:rFonts w:asciiTheme="minorHAnsi" w:hAnsiTheme="minorHAnsi"/>
                <w:sz w:val="22"/>
                <w:szCs w:val="22"/>
              </w:rPr>
              <w:t>, CE, WSNZ</w:t>
            </w:r>
          </w:p>
          <w:p w:rsidR="001756AB" w:rsidRDefault="008A222A" w:rsidP="008A222A">
            <w:pPr>
              <w:pStyle w:val="Table"/>
              <w:rPr>
                <w:rFonts w:asciiTheme="minorHAnsi" w:hAnsiTheme="minorHAnsi"/>
                <w:sz w:val="22"/>
                <w:szCs w:val="22"/>
              </w:rPr>
            </w:pPr>
            <w:r w:rsidRPr="001756AB">
              <w:rPr>
                <w:rFonts w:asciiTheme="minorHAnsi" w:hAnsiTheme="minorHAnsi"/>
                <w:b/>
                <w:i/>
                <w:sz w:val="22"/>
                <w:szCs w:val="22"/>
              </w:rPr>
              <w:t>Relationships with M</w:t>
            </w:r>
            <w:r w:rsidRPr="001756AB">
              <w:rPr>
                <w:rFonts w:asciiTheme="minorHAnsi" w:hAnsiTheme="minorHAnsi" w:cstheme="minorHAnsi"/>
                <w:b/>
                <w:i/>
                <w:sz w:val="22"/>
                <w:szCs w:val="22"/>
              </w:rPr>
              <w:t>ā</w:t>
            </w:r>
            <w:r w:rsidRPr="001756AB">
              <w:rPr>
                <w:rFonts w:asciiTheme="minorHAnsi" w:hAnsiTheme="minorHAnsi"/>
                <w:b/>
                <w:i/>
                <w:sz w:val="22"/>
                <w:szCs w:val="22"/>
              </w:rPr>
              <w:t>ori</w:t>
            </w:r>
          </w:p>
          <w:p w:rsidR="008A222A" w:rsidRDefault="008A222A" w:rsidP="001756AB">
            <w:pPr>
              <w:pStyle w:val="Table"/>
              <w:numPr>
                <w:ilvl w:val="0"/>
                <w:numId w:val="34"/>
              </w:numPr>
              <w:rPr>
                <w:rFonts w:asciiTheme="minorHAnsi" w:hAnsiTheme="minorHAnsi"/>
                <w:sz w:val="22"/>
                <w:szCs w:val="22"/>
              </w:rPr>
            </w:pPr>
            <w:r>
              <w:rPr>
                <w:rFonts w:asciiTheme="minorHAnsi" w:hAnsiTheme="minorHAnsi"/>
                <w:sz w:val="22"/>
                <w:szCs w:val="22"/>
              </w:rPr>
              <w:t>Mel Aiken</w:t>
            </w:r>
            <w:r w:rsidR="00FE2A8C">
              <w:rPr>
                <w:rFonts w:asciiTheme="minorHAnsi" w:hAnsiTheme="minorHAnsi"/>
                <w:sz w:val="22"/>
                <w:szCs w:val="22"/>
              </w:rPr>
              <w:t>, Senior Advisor Insights, WSNZ</w:t>
            </w:r>
          </w:p>
          <w:p w:rsidR="001756AB" w:rsidRDefault="008E3D57" w:rsidP="007D0D56">
            <w:pPr>
              <w:pStyle w:val="Table"/>
              <w:rPr>
                <w:rFonts w:asciiTheme="minorHAnsi" w:hAnsiTheme="minorHAnsi"/>
                <w:sz w:val="22"/>
                <w:szCs w:val="22"/>
              </w:rPr>
            </w:pPr>
            <w:r w:rsidRPr="001756AB">
              <w:rPr>
                <w:rFonts w:asciiTheme="minorHAnsi" w:hAnsiTheme="minorHAnsi"/>
                <w:b/>
                <w:i/>
                <w:sz w:val="22"/>
                <w:szCs w:val="22"/>
              </w:rPr>
              <w:t>K</w:t>
            </w:r>
            <w:r w:rsidR="008A222A" w:rsidRPr="001756AB">
              <w:rPr>
                <w:rFonts w:asciiTheme="minorHAnsi" w:hAnsiTheme="minorHAnsi"/>
                <w:b/>
                <w:i/>
                <w:sz w:val="22"/>
                <w:szCs w:val="22"/>
              </w:rPr>
              <w:t xml:space="preserve">ia </w:t>
            </w:r>
            <w:proofErr w:type="spellStart"/>
            <w:r w:rsidRPr="001756AB">
              <w:rPr>
                <w:rFonts w:asciiTheme="minorHAnsi" w:hAnsiTheme="minorHAnsi"/>
                <w:b/>
                <w:i/>
                <w:sz w:val="22"/>
                <w:szCs w:val="22"/>
              </w:rPr>
              <w:t>M</w:t>
            </w:r>
            <w:r w:rsidR="008A222A" w:rsidRPr="001756AB">
              <w:rPr>
                <w:rFonts w:asciiTheme="minorHAnsi" w:hAnsiTheme="minorHAnsi"/>
                <w:b/>
                <w:i/>
                <w:sz w:val="22"/>
                <w:szCs w:val="22"/>
              </w:rPr>
              <w:t>aanu</w:t>
            </w:r>
            <w:proofErr w:type="spellEnd"/>
            <w:r w:rsidR="008A222A" w:rsidRPr="001756AB">
              <w:rPr>
                <w:rFonts w:asciiTheme="minorHAnsi" w:hAnsiTheme="minorHAnsi"/>
                <w:b/>
                <w:i/>
                <w:sz w:val="22"/>
                <w:szCs w:val="22"/>
              </w:rPr>
              <w:t xml:space="preserve">, </w:t>
            </w:r>
            <w:r w:rsidRPr="001756AB">
              <w:rPr>
                <w:rFonts w:asciiTheme="minorHAnsi" w:hAnsiTheme="minorHAnsi"/>
                <w:b/>
                <w:i/>
                <w:sz w:val="22"/>
                <w:szCs w:val="22"/>
              </w:rPr>
              <w:t>K</w:t>
            </w:r>
            <w:r w:rsidR="008A222A" w:rsidRPr="001756AB">
              <w:rPr>
                <w:rFonts w:asciiTheme="minorHAnsi" w:hAnsiTheme="minorHAnsi"/>
                <w:b/>
                <w:i/>
                <w:sz w:val="22"/>
                <w:szCs w:val="22"/>
              </w:rPr>
              <w:t xml:space="preserve">ia </w:t>
            </w:r>
            <w:r w:rsidRPr="001756AB">
              <w:rPr>
                <w:rFonts w:asciiTheme="minorHAnsi" w:hAnsiTheme="minorHAnsi"/>
                <w:b/>
                <w:i/>
                <w:sz w:val="22"/>
                <w:szCs w:val="22"/>
              </w:rPr>
              <w:t>O</w:t>
            </w:r>
            <w:r w:rsidR="008A222A" w:rsidRPr="001756AB">
              <w:rPr>
                <w:rFonts w:asciiTheme="minorHAnsi" w:hAnsiTheme="minorHAnsi"/>
                <w:b/>
                <w:i/>
                <w:sz w:val="22"/>
                <w:szCs w:val="22"/>
              </w:rPr>
              <w:t>ra</w:t>
            </w:r>
            <w:r w:rsidR="000875F2">
              <w:rPr>
                <w:rFonts w:asciiTheme="minorHAnsi" w:hAnsiTheme="minorHAnsi"/>
                <w:sz w:val="22"/>
                <w:szCs w:val="22"/>
              </w:rPr>
              <w:t xml:space="preserve"> </w:t>
            </w:r>
          </w:p>
          <w:p w:rsidR="008E3D57" w:rsidRDefault="000875F2" w:rsidP="001756AB">
            <w:pPr>
              <w:pStyle w:val="Table"/>
              <w:numPr>
                <w:ilvl w:val="0"/>
                <w:numId w:val="34"/>
              </w:numPr>
              <w:rPr>
                <w:rFonts w:asciiTheme="minorHAnsi" w:hAnsiTheme="minorHAnsi"/>
                <w:sz w:val="22"/>
                <w:szCs w:val="22"/>
              </w:rPr>
            </w:pPr>
            <w:r>
              <w:rPr>
                <w:rFonts w:asciiTheme="minorHAnsi" w:hAnsiTheme="minorHAnsi"/>
                <w:sz w:val="22"/>
                <w:szCs w:val="22"/>
              </w:rPr>
              <w:t>Sheridan</w:t>
            </w:r>
            <w:r w:rsidR="00FE2A8C">
              <w:rPr>
                <w:rFonts w:asciiTheme="minorHAnsi" w:hAnsiTheme="minorHAnsi"/>
                <w:sz w:val="22"/>
                <w:szCs w:val="22"/>
              </w:rPr>
              <w:t xml:space="preserve">, </w:t>
            </w:r>
            <w:r w:rsidR="0096776B">
              <w:rPr>
                <w:rFonts w:asciiTheme="minorHAnsi" w:hAnsiTheme="minorHAnsi"/>
                <w:sz w:val="22"/>
                <w:szCs w:val="22"/>
              </w:rPr>
              <w:t>M</w:t>
            </w:r>
            <w:r w:rsidR="00FE2A8C">
              <w:rPr>
                <w:rFonts w:asciiTheme="minorHAnsi" w:hAnsiTheme="minorHAnsi"/>
                <w:sz w:val="22"/>
                <w:szCs w:val="22"/>
              </w:rPr>
              <w:t>anager</w:t>
            </w:r>
            <w:r w:rsidR="0096776B">
              <w:rPr>
                <w:rFonts w:asciiTheme="minorHAnsi" w:hAnsiTheme="minorHAnsi"/>
                <w:sz w:val="22"/>
                <w:szCs w:val="22"/>
              </w:rPr>
              <w:t>:</w:t>
            </w:r>
            <w:r w:rsidR="00FE2A8C">
              <w:rPr>
                <w:rFonts w:asciiTheme="minorHAnsi" w:hAnsiTheme="minorHAnsi"/>
                <w:sz w:val="22"/>
                <w:szCs w:val="22"/>
              </w:rPr>
              <w:t xml:space="preserve"> Strategic Partne</w:t>
            </w:r>
            <w:r w:rsidR="0096776B">
              <w:rPr>
                <w:rFonts w:asciiTheme="minorHAnsi" w:hAnsiTheme="minorHAnsi"/>
                <w:sz w:val="22"/>
                <w:szCs w:val="22"/>
              </w:rPr>
              <w:t>r</w:t>
            </w:r>
            <w:r w:rsidR="00FE2A8C">
              <w:rPr>
                <w:rFonts w:asciiTheme="minorHAnsi" w:hAnsiTheme="minorHAnsi"/>
                <w:sz w:val="22"/>
                <w:szCs w:val="22"/>
              </w:rPr>
              <w:t>ships and Communication</w:t>
            </w:r>
          </w:p>
          <w:p w:rsidR="001756AB" w:rsidRDefault="000875F2" w:rsidP="007D0D56">
            <w:pPr>
              <w:pStyle w:val="Table"/>
              <w:rPr>
                <w:rFonts w:asciiTheme="minorHAnsi" w:hAnsiTheme="minorHAnsi"/>
                <w:sz w:val="22"/>
                <w:szCs w:val="22"/>
              </w:rPr>
            </w:pPr>
            <w:r w:rsidRPr="001756AB">
              <w:rPr>
                <w:rFonts w:asciiTheme="minorHAnsi" w:hAnsiTheme="minorHAnsi"/>
                <w:b/>
                <w:i/>
                <w:sz w:val="22"/>
                <w:szCs w:val="22"/>
              </w:rPr>
              <w:t>M</w:t>
            </w:r>
            <w:r w:rsidRPr="001756AB">
              <w:rPr>
                <w:rFonts w:asciiTheme="minorHAnsi" w:hAnsiTheme="minorHAnsi" w:cstheme="minorHAnsi"/>
                <w:b/>
                <w:i/>
                <w:sz w:val="22"/>
                <w:szCs w:val="22"/>
              </w:rPr>
              <w:t>ā</w:t>
            </w:r>
            <w:r w:rsidRPr="001756AB">
              <w:rPr>
                <w:rFonts w:asciiTheme="minorHAnsi" w:hAnsiTheme="minorHAnsi"/>
                <w:b/>
                <w:i/>
                <w:sz w:val="22"/>
                <w:szCs w:val="22"/>
              </w:rPr>
              <w:t xml:space="preserve">ori </w:t>
            </w:r>
            <w:r w:rsidR="00FE2A8C" w:rsidRPr="001756AB">
              <w:rPr>
                <w:rFonts w:asciiTheme="minorHAnsi" w:hAnsiTheme="minorHAnsi"/>
                <w:b/>
                <w:i/>
                <w:sz w:val="22"/>
                <w:szCs w:val="22"/>
              </w:rPr>
              <w:t xml:space="preserve">Data, </w:t>
            </w:r>
            <w:r w:rsidRPr="001756AB">
              <w:rPr>
                <w:rFonts w:asciiTheme="minorHAnsi" w:hAnsiTheme="minorHAnsi"/>
                <w:b/>
                <w:i/>
                <w:sz w:val="22"/>
                <w:szCs w:val="22"/>
              </w:rPr>
              <w:t>Research and Evaluation</w:t>
            </w:r>
            <w:r>
              <w:rPr>
                <w:rFonts w:asciiTheme="minorHAnsi" w:hAnsiTheme="minorHAnsi"/>
                <w:sz w:val="22"/>
                <w:szCs w:val="22"/>
              </w:rPr>
              <w:t xml:space="preserve"> </w:t>
            </w:r>
          </w:p>
          <w:p w:rsidR="007D0D56" w:rsidRPr="000F7A3C" w:rsidRDefault="000875F2" w:rsidP="001756AB">
            <w:pPr>
              <w:pStyle w:val="Table"/>
              <w:numPr>
                <w:ilvl w:val="0"/>
                <w:numId w:val="34"/>
              </w:numPr>
              <w:rPr>
                <w:rFonts w:asciiTheme="minorHAnsi" w:hAnsiTheme="minorHAnsi"/>
                <w:sz w:val="22"/>
                <w:szCs w:val="22"/>
              </w:rPr>
            </w:pPr>
            <w:r>
              <w:rPr>
                <w:rFonts w:asciiTheme="minorHAnsi" w:hAnsiTheme="minorHAnsi"/>
                <w:sz w:val="22"/>
                <w:szCs w:val="22"/>
              </w:rPr>
              <w:t>–</w:t>
            </w:r>
            <w:r w:rsidR="00FE2A8C">
              <w:rPr>
                <w:rFonts w:asciiTheme="minorHAnsi" w:hAnsiTheme="minorHAnsi"/>
                <w:sz w:val="22"/>
                <w:szCs w:val="22"/>
              </w:rPr>
              <w:t xml:space="preserve"> Mel Aiken, Senior Advisor Insights, WSNZ</w:t>
            </w:r>
          </w:p>
        </w:tc>
      </w:tr>
      <w:tr w:rsidR="007D0D56" w:rsidRPr="00285266">
        <w:trPr>
          <w:cantSplit/>
        </w:trPr>
        <w:tc>
          <w:tcPr>
            <w:tcW w:w="2748" w:type="dxa"/>
          </w:tcPr>
          <w:p w:rsidR="007D0D56" w:rsidRPr="007D0D56" w:rsidRDefault="00643E96" w:rsidP="007D0D56">
            <w:pPr>
              <w:pStyle w:val="Table"/>
              <w:rPr>
                <w:rFonts w:asciiTheme="minorHAnsi" w:hAnsiTheme="minorHAnsi"/>
                <w:b/>
                <w:sz w:val="22"/>
                <w:szCs w:val="22"/>
              </w:rPr>
            </w:pPr>
            <w:r>
              <w:rPr>
                <w:rFonts w:asciiTheme="minorHAnsi" w:hAnsiTheme="minorHAnsi"/>
                <w:b/>
                <w:sz w:val="22"/>
                <w:szCs w:val="22"/>
              </w:rPr>
              <w:t xml:space="preserve">TAR </w:t>
            </w:r>
            <w:r w:rsidRPr="007D0D56">
              <w:rPr>
                <w:rFonts w:asciiTheme="minorHAnsi" w:hAnsiTheme="minorHAnsi"/>
                <w:b/>
                <w:sz w:val="22"/>
                <w:szCs w:val="22"/>
              </w:rPr>
              <w:t>P</w:t>
            </w:r>
            <w:r>
              <w:rPr>
                <w:rFonts w:asciiTheme="minorHAnsi" w:hAnsiTheme="minorHAnsi"/>
                <w:b/>
                <w:sz w:val="22"/>
                <w:szCs w:val="22"/>
              </w:rPr>
              <w:t>artners</w:t>
            </w:r>
          </w:p>
        </w:tc>
        <w:tc>
          <w:tcPr>
            <w:tcW w:w="6291" w:type="dxa"/>
          </w:tcPr>
          <w:p w:rsidR="008A222A" w:rsidRPr="00643E96" w:rsidRDefault="008A222A" w:rsidP="008A222A">
            <w:pPr>
              <w:pStyle w:val="Table"/>
              <w:rPr>
                <w:rFonts w:asciiTheme="minorHAnsi" w:hAnsiTheme="minorHAnsi"/>
                <w:b/>
                <w:i/>
                <w:sz w:val="22"/>
                <w:szCs w:val="22"/>
              </w:rPr>
            </w:pPr>
            <w:r w:rsidRPr="00643E96">
              <w:rPr>
                <w:rFonts w:asciiTheme="minorHAnsi" w:hAnsiTheme="minorHAnsi"/>
                <w:b/>
                <w:i/>
                <w:sz w:val="22"/>
                <w:szCs w:val="22"/>
              </w:rPr>
              <w:t xml:space="preserve">Project Management </w:t>
            </w:r>
          </w:p>
          <w:p w:rsidR="008A222A" w:rsidRDefault="00643E96" w:rsidP="00BC5F87">
            <w:pPr>
              <w:pStyle w:val="Table"/>
              <w:numPr>
                <w:ilvl w:val="0"/>
                <w:numId w:val="34"/>
              </w:numPr>
              <w:rPr>
                <w:rFonts w:asciiTheme="minorHAnsi" w:hAnsiTheme="minorHAnsi"/>
                <w:sz w:val="22"/>
                <w:szCs w:val="22"/>
              </w:rPr>
            </w:pPr>
            <w:r>
              <w:rPr>
                <w:rFonts w:asciiTheme="minorHAnsi" w:hAnsiTheme="minorHAnsi"/>
                <w:sz w:val="22"/>
                <w:szCs w:val="22"/>
              </w:rPr>
              <w:t>Rob Hewitt</w:t>
            </w:r>
          </w:p>
          <w:p w:rsidR="008A222A" w:rsidRPr="00643E96" w:rsidRDefault="008A222A" w:rsidP="008A222A">
            <w:pPr>
              <w:pStyle w:val="Table"/>
              <w:rPr>
                <w:rFonts w:asciiTheme="minorHAnsi" w:hAnsiTheme="minorHAnsi"/>
                <w:b/>
                <w:i/>
                <w:sz w:val="22"/>
                <w:szCs w:val="22"/>
              </w:rPr>
            </w:pPr>
            <w:r w:rsidRPr="00643E96">
              <w:rPr>
                <w:rFonts w:asciiTheme="minorHAnsi" w:hAnsiTheme="minorHAnsi"/>
                <w:b/>
                <w:i/>
                <w:sz w:val="22"/>
                <w:szCs w:val="22"/>
              </w:rPr>
              <w:t xml:space="preserve">Governance </w:t>
            </w:r>
          </w:p>
          <w:p w:rsidR="008A222A" w:rsidRDefault="00643E96" w:rsidP="00BC5F87">
            <w:pPr>
              <w:pStyle w:val="Table"/>
              <w:numPr>
                <w:ilvl w:val="0"/>
                <w:numId w:val="34"/>
              </w:numPr>
              <w:rPr>
                <w:rFonts w:asciiTheme="minorHAnsi" w:hAnsiTheme="minorHAnsi"/>
                <w:sz w:val="22"/>
                <w:szCs w:val="22"/>
              </w:rPr>
            </w:pPr>
            <w:r>
              <w:rPr>
                <w:rFonts w:asciiTheme="minorHAnsi" w:hAnsiTheme="minorHAnsi"/>
                <w:sz w:val="22"/>
                <w:szCs w:val="22"/>
              </w:rPr>
              <w:t xml:space="preserve">Anne-Marie Jackson, Mark </w:t>
            </w:r>
            <w:proofErr w:type="spellStart"/>
            <w:r>
              <w:rPr>
                <w:rFonts w:asciiTheme="minorHAnsi" w:hAnsiTheme="minorHAnsi"/>
                <w:sz w:val="22"/>
                <w:szCs w:val="22"/>
              </w:rPr>
              <w:t>Haimona</w:t>
            </w:r>
            <w:proofErr w:type="spellEnd"/>
          </w:p>
          <w:p w:rsidR="008A222A" w:rsidRPr="00643E96" w:rsidRDefault="008A222A" w:rsidP="008A222A">
            <w:pPr>
              <w:pStyle w:val="Table"/>
              <w:rPr>
                <w:rFonts w:asciiTheme="minorHAnsi" w:hAnsiTheme="minorHAnsi"/>
                <w:b/>
                <w:i/>
                <w:sz w:val="22"/>
                <w:szCs w:val="22"/>
              </w:rPr>
            </w:pPr>
            <w:r w:rsidRPr="00643E96">
              <w:rPr>
                <w:rFonts w:asciiTheme="minorHAnsi" w:hAnsiTheme="minorHAnsi"/>
                <w:b/>
                <w:i/>
                <w:sz w:val="22"/>
                <w:szCs w:val="22"/>
              </w:rPr>
              <w:t>Relationships with M</w:t>
            </w:r>
            <w:r w:rsidRPr="00643E96">
              <w:rPr>
                <w:rFonts w:asciiTheme="minorHAnsi" w:hAnsiTheme="minorHAnsi" w:cstheme="minorHAnsi"/>
                <w:b/>
                <w:i/>
                <w:sz w:val="22"/>
                <w:szCs w:val="22"/>
              </w:rPr>
              <w:t>ā</w:t>
            </w:r>
            <w:r w:rsidRPr="00643E96">
              <w:rPr>
                <w:rFonts w:asciiTheme="minorHAnsi" w:hAnsiTheme="minorHAnsi"/>
                <w:b/>
                <w:i/>
                <w:sz w:val="22"/>
                <w:szCs w:val="22"/>
              </w:rPr>
              <w:t xml:space="preserve">ori </w:t>
            </w:r>
          </w:p>
          <w:p w:rsidR="008A222A" w:rsidRDefault="001756AB" w:rsidP="00BC5F87">
            <w:pPr>
              <w:pStyle w:val="Table"/>
              <w:numPr>
                <w:ilvl w:val="0"/>
                <w:numId w:val="34"/>
              </w:numPr>
              <w:rPr>
                <w:rFonts w:asciiTheme="minorHAnsi" w:hAnsiTheme="minorHAnsi"/>
                <w:sz w:val="22"/>
                <w:szCs w:val="22"/>
              </w:rPr>
            </w:pPr>
            <w:r>
              <w:rPr>
                <w:rFonts w:asciiTheme="minorHAnsi" w:hAnsiTheme="minorHAnsi"/>
                <w:sz w:val="22"/>
                <w:szCs w:val="22"/>
              </w:rPr>
              <w:t xml:space="preserve">Zack Makoare, </w:t>
            </w:r>
            <w:proofErr w:type="spellStart"/>
            <w:r>
              <w:rPr>
                <w:rFonts w:asciiTheme="minorHAnsi" w:hAnsiTheme="minorHAnsi"/>
                <w:sz w:val="22"/>
                <w:szCs w:val="22"/>
              </w:rPr>
              <w:t>Pererika</w:t>
            </w:r>
            <w:proofErr w:type="spellEnd"/>
            <w:r>
              <w:rPr>
                <w:rFonts w:asciiTheme="minorHAnsi" w:hAnsiTheme="minorHAnsi"/>
                <w:sz w:val="22"/>
                <w:szCs w:val="22"/>
              </w:rPr>
              <w:t xml:space="preserve"> </w:t>
            </w:r>
            <w:proofErr w:type="spellStart"/>
            <w:r w:rsidRPr="00084256">
              <w:rPr>
                <w:rFonts w:asciiTheme="minorHAnsi" w:hAnsiTheme="minorHAnsi"/>
                <w:sz w:val="22"/>
                <w:szCs w:val="22"/>
              </w:rPr>
              <w:t>Makiha</w:t>
            </w:r>
            <w:proofErr w:type="spellEnd"/>
            <w:r w:rsidRPr="00084256">
              <w:rPr>
                <w:rFonts w:asciiTheme="minorHAnsi" w:hAnsiTheme="minorHAnsi"/>
                <w:sz w:val="22"/>
                <w:szCs w:val="22"/>
              </w:rPr>
              <w:t>, Chanel Phillips</w:t>
            </w:r>
            <w:r>
              <w:rPr>
                <w:rFonts w:asciiTheme="minorHAnsi" w:hAnsiTheme="minorHAnsi"/>
                <w:sz w:val="22"/>
                <w:szCs w:val="22"/>
              </w:rPr>
              <w:t xml:space="preserve"> </w:t>
            </w:r>
          </w:p>
          <w:p w:rsidR="008A222A" w:rsidRPr="00643E96" w:rsidRDefault="008A222A" w:rsidP="008A222A">
            <w:pPr>
              <w:pStyle w:val="Table"/>
              <w:rPr>
                <w:rFonts w:asciiTheme="minorHAnsi" w:hAnsiTheme="minorHAnsi"/>
                <w:b/>
                <w:i/>
                <w:sz w:val="22"/>
                <w:szCs w:val="22"/>
              </w:rPr>
            </w:pPr>
            <w:r w:rsidRPr="00643E96">
              <w:rPr>
                <w:rFonts w:asciiTheme="minorHAnsi" w:hAnsiTheme="minorHAnsi"/>
                <w:b/>
                <w:i/>
                <w:sz w:val="22"/>
                <w:szCs w:val="22"/>
              </w:rPr>
              <w:t xml:space="preserve">Kia </w:t>
            </w:r>
            <w:proofErr w:type="spellStart"/>
            <w:r w:rsidRPr="00643E96">
              <w:rPr>
                <w:rFonts w:asciiTheme="minorHAnsi" w:hAnsiTheme="minorHAnsi"/>
                <w:b/>
                <w:i/>
                <w:sz w:val="22"/>
                <w:szCs w:val="22"/>
              </w:rPr>
              <w:t>Maanu</w:t>
            </w:r>
            <w:proofErr w:type="spellEnd"/>
            <w:r w:rsidRPr="00643E96">
              <w:rPr>
                <w:rFonts w:asciiTheme="minorHAnsi" w:hAnsiTheme="minorHAnsi"/>
                <w:b/>
                <w:i/>
                <w:sz w:val="22"/>
                <w:szCs w:val="22"/>
              </w:rPr>
              <w:t xml:space="preserve">, Kia Ora </w:t>
            </w:r>
          </w:p>
          <w:p w:rsidR="008A222A" w:rsidRDefault="001756AB" w:rsidP="00BC5F87">
            <w:pPr>
              <w:pStyle w:val="Table"/>
              <w:numPr>
                <w:ilvl w:val="0"/>
                <w:numId w:val="34"/>
              </w:numPr>
              <w:rPr>
                <w:rFonts w:asciiTheme="minorHAnsi" w:hAnsiTheme="minorHAnsi"/>
                <w:sz w:val="22"/>
                <w:szCs w:val="22"/>
              </w:rPr>
            </w:pPr>
            <w:r>
              <w:rPr>
                <w:rFonts w:asciiTheme="minorHAnsi" w:hAnsiTheme="minorHAnsi"/>
                <w:sz w:val="22"/>
                <w:szCs w:val="22"/>
              </w:rPr>
              <w:t xml:space="preserve">Mark </w:t>
            </w:r>
            <w:proofErr w:type="spellStart"/>
            <w:r>
              <w:rPr>
                <w:rFonts w:asciiTheme="minorHAnsi" w:hAnsiTheme="minorHAnsi"/>
                <w:sz w:val="22"/>
                <w:szCs w:val="22"/>
              </w:rPr>
              <w:t>Haimona</w:t>
            </w:r>
            <w:proofErr w:type="spellEnd"/>
            <w:r>
              <w:rPr>
                <w:rFonts w:asciiTheme="minorHAnsi" w:hAnsiTheme="minorHAnsi"/>
                <w:sz w:val="22"/>
                <w:szCs w:val="22"/>
              </w:rPr>
              <w:t>, Jordan Waiti,</w:t>
            </w:r>
            <w:r w:rsidRPr="00643E96">
              <w:rPr>
                <w:rFonts w:asciiTheme="minorHAnsi" w:hAnsiTheme="minorHAnsi"/>
                <w:sz w:val="22"/>
                <w:szCs w:val="22"/>
              </w:rPr>
              <w:t xml:space="preserve"> Ashlea Williams</w:t>
            </w:r>
            <w:r>
              <w:rPr>
                <w:rFonts w:asciiTheme="minorHAnsi" w:hAnsiTheme="minorHAnsi"/>
                <w:sz w:val="22"/>
                <w:szCs w:val="22"/>
              </w:rPr>
              <w:t xml:space="preserve"> </w:t>
            </w:r>
          </w:p>
          <w:p w:rsidR="007D0D56" w:rsidRPr="00643E96" w:rsidRDefault="008A222A" w:rsidP="008A222A">
            <w:pPr>
              <w:pStyle w:val="Table"/>
              <w:rPr>
                <w:rFonts w:asciiTheme="minorHAnsi" w:hAnsiTheme="minorHAnsi"/>
                <w:b/>
                <w:i/>
                <w:sz w:val="22"/>
                <w:szCs w:val="22"/>
              </w:rPr>
            </w:pPr>
            <w:r w:rsidRPr="00643E96">
              <w:rPr>
                <w:rFonts w:asciiTheme="minorHAnsi" w:hAnsiTheme="minorHAnsi"/>
                <w:b/>
                <w:i/>
                <w:sz w:val="22"/>
                <w:szCs w:val="22"/>
              </w:rPr>
              <w:t>M</w:t>
            </w:r>
            <w:r w:rsidRPr="00643E96">
              <w:rPr>
                <w:rFonts w:asciiTheme="minorHAnsi" w:hAnsiTheme="minorHAnsi" w:cstheme="minorHAnsi"/>
                <w:b/>
                <w:i/>
                <w:sz w:val="22"/>
                <w:szCs w:val="22"/>
              </w:rPr>
              <w:t>ā</w:t>
            </w:r>
            <w:r w:rsidRPr="00643E96">
              <w:rPr>
                <w:rFonts w:asciiTheme="minorHAnsi" w:hAnsiTheme="minorHAnsi"/>
                <w:b/>
                <w:i/>
                <w:sz w:val="22"/>
                <w:szCs w:val="22"/>
              </w:rPr>
              <w:t xml:space="preserve">ori Research and Evaluation </w:t>
            </w:r>
          </w:p>
          <w:p w:rsidR="008A222A" w:rsidRDefault="001756AB" w:rsidP="00BC5F87">
            <w:pPr>
              <w:pStyle w:val="Table"/>
              <w:numPr>
                <w:ilvl w:val="0"/>
                <w:numId w:val="34"/>
              </w:numPr>
              <w:rPr>
                <w:rFonts w:asciiTheme="minorHAnsi" w:hAnsiTheme="minorHAnsi"/>
                <w:sz w:val="22"/>
                <w:szCs w:val="22"/>
              </w:rPr>
            </w:pPr>
            <w:r>
              <w:rPr>
                <w:rFonts w:asciiTheme="minorHAnsi" w:hAnsiTheme="minorHAnsi"/>
                <w:sz w:val="22"/>
                <w:szCs w:val="22"/>
              </w:rPr>
              <w:t xml:space="preserve">Hone Tibble, Ngahuia Mita </w:t>
            </w:r>
          </w:p>
          <w:p w:rsidR="008A222A" w:rsidRPr="000F7A3C" w:rsidRDefault="008A222A" w:rsidP="008A222A">
            <w:pPr>
              <w:pStyle w:val="Table"/>
              <w:rPr>
                <w:rFonts w:asciiTheme="minorHAnsi" w:hAnsiTheme="minorHAnsi"/>
                <w:sz w:val="22"/>
                <w:szCs w:val="22"/>
              </w:rPr>
            </w:pPr>
          </w:p>
        </w:tc>
      </w:tr>
    </w:tbl>
    <w:p w:rsidR="007D0D56" w:rsidRDefault="007D0D56">
      <w:pPr>
        <w:spacing w:after="0" w:line="240" w:lineRule="auto"/>
      </w:pPr>
      <w:r>
        <w:br w:type="page"/>
      </w:r>
    </w:p>
    <w:p w:rsidR="007C7F64" w:rsidRDefault="007C7F64" w:rsidP="00DF00E3">
      <w:pPr>
        <w:pStyle w:val="Heading1"/>
        <w:spacing w:line="240" w:lineRule="auto"/>
      </w:pPr>
      <w:bookmarkStart w:id="61" w:name="_Toc531094697"/>
      <w:r>
        <w:lastRenderedPageBreak/>
        <w:t>Considerations</w:t>
      </w:r>
      <w:bookmarkEnd w:id="61"/>
      <w:r>
        <w:t xml:space="preserve"> </w:t>
      </w:r>
    </w:p>
    <w:p w:rsidR="007C7F64" w:rsidRDefault="007C7F64" w:rsidP="00276D49">
      <w:pPr>
        <w:pStyle w:val="Heading2"/>
        <w:spacing w:line="240" w:lineRule="auto"/>
      </w:pPr>
      <w:bookmarkStart w:id="62" w:name="_Toc531094698"/>
      <w:r>
        <w:t>Assumptions, Constraints, Dependencies &amp; Impact</w:t>
      </w:r>
      <w:bookmarkEnd w:id="62"/>
    </w:p>
    <w:p w:rsidR="007C7F64" w:rsidRPr="007018C0" w:rsidRDefault="00667D41" w:rsidP="0004718B">
      <w:pPr>
        <w:spacing w:after="0" w:line="240" w:lineRule="auto"/>
        <w:rPr>
          <w:rFonts w:asciiTheme="minorHAnsi" w:hAnsiTheme="minorHAnsi"/>
          <w:sz w:val="22"/>
          <w:szCs w:val="22"/>
        </w:rPr>
      </w:pPr>
      <w:r w:rsidRPr="007018C0">
        <w:rPr>
          <w:rFonts w:asciiTheme="minorHAnsi" w:hAnsiTheme="minorHAnsi"/>
          <w:sz w:val="22"/>
          <w:szCs w:val="22"/>
        </w:rPr>
        <w:t>Several</w:t>
      </w:r>
      <w:r w:rsidR="007018C0">
        <w:rPr>
          <w:rFonts w:asciiTheme="minorHAnsi" w:hAnsiTheme="minorHAnsi"/>
          <w:sz w:val="22"/>
          <w:szCs w:val="22"/>
        </w:rPr>
        <w:t xml:space="preserve"> </w:t>
      </w:r>
      <w:r w:rsidR="007018C0" w:rsidRPr="00B16922">
        <w:rPr>
          <w:rFonts w:asciiTheme="minorHAnsi" w:hAnsiTheme="minorHAnsi"/>
          <w:b/>
          <w:i/>
          <w:sz w:val="22"/>
          <w:szCs w:val="22"/>
        </w:rPr>
        <w:t>assumptions</w:t>
      </w:r>
      <w:r w:rsidR="007018C0">
        <w:rPr>
          <w:rFonts w:asciiTheme="minorHAnsi" w:hAnsiTheme="minorHAnsi"/>
          <w:sz w:val="22"/>
          <w:szCs w:val="22"/>
        </w:rPr>
        <w:t xml:space="preserve"> have been made about the process for the </w:t>
      </w:r>
      <w:r>
        <w:rPr>
          <w:rFonts w:asciiTheme="minorHAnsi" w:hAnsiTheme="minorHAnsi"/>
          <w:sz w:val="22"/>
          <w:szCs w:val="22"/>
        </w:rPr>
        <w:t>WSNZ Maori Strategy Refresh</w:t>
      </w:r>
      <w:r w:rsidR="008525F7">
        <w:rPr>
          <w:rFonts w:asciiTheme="minorHAnsi" w:hAnsiTheme="minorHAnsi"/>
          <w:sz w:val="22"/>
          <w:szCs w:val="22"/>
        </w:rPr>
        <w:t xml:space="preserve"> project</w:t>
      </w:r>
      <w:r w:rsidR="007018C0">
        <w:rPr>
          <w:rFonts w:asciiTheme="minorHAnsi" w:hAnsiTheme="minorHAnsi"/>
          <w:sz w:val="22"/>
          <w:szCs w:val="22"/>
        </w:rPr>
        <w:t>, including:</w:t>
      </w:r>
    </w:p>
    <w:p w:rsidR="00F274BE" w:rsidRDefault="00667D41" w:rsidP="0004718B">
      <w:pPr>
        <w:pStyle w:val="ListBullet"/>
        <w:spacing w:before="120" w:after="0" w:line="240" w:lineRule="auto"/>
        <w:rPr>
          <w:rFonts w:asciiTheme="minorHAnsi" w:hAnsiTheme="minorHAnsi"/>
          <w:sz w:val="22"/>
          <w:szCs w:val="22"/>
        </w:rPr>
      </w:pPr>
      <w:r>
        <w:rPr>
          <w:rFonts w:asciiTheme="minorHAnsi" w:hAnsiTheme="minorHAnsi"/>
          <w:sz w:val="22"/>
          <w:szCs w:val="22"/>
        </w:rPr>
        <w:t xml:space="preserve">There will </w:t>
      </w:r>
      <w:r w:rsidR="00A222D7">
        <w:rPr>
          <w:rFonts w:asciiTheme="minorHAnsi" w:hAnsiTheme="minorHAnsi"/>
          <w:sz w:val="22"/>
          <w:szCs w:val="22"/>
        </w:rPr>
        <w:t xml:space="preserve">be </w:t>
      </w:r>
      <w:r>
        <w:rPr>
          <w:rFonts w:asciiTheme="minorHAnsi" w:hAnsiTheme="minorHAnsi"/>
          <w:sz w:val="22"/>
          <w:szCs w:val="22"/>
        </w:rPr>
        <w:t>commitment to the whole project from both WSNZ and TAR, and timely contributions and delivery of milestones is expected</w:t>
      </w:r>
      <w:r w:rsidR="00F274BE">
        <w:rPr>
          <w:rFonts w:asciiTheme="minorHAnsi" w:hAnsiTheme="minorHAnsi"/>
          <w:sz w:val="22"/>
          <w:szCs w:val="22"/>
        </w:rPr>
        <w:t>;</w:t>
      </w:r>
    </w:p>
    <w:p w:rsidR="006B1E61" w:rsidRDefault="006B1E61" w:rsidP="0004718B">
      <w:pPr>
        <w:pStyle w:val="ListBullet"/>
        <w:spacing w:before="120" w:after="0" w:line="240" w:lineRule="auto"/>
        <w:rPr>
          <w:rFonts w:asciiTheme="minorHAnsi" w:hAnsiTheme="minorHAnsi"/>
          <w:sz w:val="22"/>
          <w:szCs w:val="22"/>
        </w:rPr>
      </w:pPr>
      <w:r>
        <w:rPr>
          <w:rFonts w:asciiTheme="minorHAnsi" w:hAnsiTheme="minorHAnsi"/>
          <w:sz w:val="22"/>
          <w:szCs w:val="22"/>
        </w:rPr>
        <w:t>The Project Sponsors will be able to work together effectively and a timely manner;</w:t>
      </w:r>
    </w:p>
    <w:p w:rsidR="006B1E61" w:rsidRDefault="006B1E61" w:rsidP="006B1E61">
      <w:pPr>
        <w:pStyle w:val="ListBullet"/>
        <w:spacing w:before="120" w:after="0" w:line="240" w:lineRule="auto"/>
        <w:rPr>
          <w:rFonts w:asciiTheme="minorHAnsi" w:hAnsiTheme="minorHAnsi"/>
          <w:sz w:val="22"/>
          <w:szCs w:val="22"/>
        </w:rPr>
      </w:pPr>
      <w:r>
        <w:rPr>
          <w:rFonts w:asciiTheme="minorHAnsi" w:hAnsiTheme="minorHAnsi"/>
          <w:sz w:val="22"/>
          <w:szCs w:val="22"/>
        </w:rPr>
        <w:t>The work required for WSNZ’s 2019/20 investment round will be completed in time for the usual timelines for funding applicants to be met;</w:t>
      </w:r>
    </w:p>
    <w:p w:rsidR="008525F7" w:rsidRDefault="006C782C" w:rsidP="008525F7">
      <w:pPr>
        <w:pStyle w:val="ListBullet"/>
        <w:spacing w:before="120" w:after="0" w:line="240" w:lineRule="auto"/>
        <w:rPr>
          <w:rFonts w:asciiTheme="minorHAnsi" w:hAnsiTheme="minorHAnsi"/>
          <w:sz w:val="22"/>
          <w:szCs w:val="22"/>
        </w:rPr>
      </w:pPr>
      <w:r>
        <w:rPr>
          <w:rFonts w:asciiTheme="minorHAnsi" w:hAnsiTheme="minorHAnsi"/>
          <w:sz w:val="22"/>
          <w:szCs w:val="22"/>
        </w:rPr>
        <w:t xml:space="preserve">Funding for the </w:t>
      </w:r>
      <w:r w:rsidR="00A222D7">
        <w:rPr>
          <w:rFonts w:asciiTheme="minorHAnsi" w:hAnsiTheme="minorHAnsi"/>
          <w:sz w:val="22"/>
          <w:szCs w:val="22"/>
        </w:rPr>
        <w:t xml:space="preserve">Refresh </w:t>
      </w:r>
      <w:r>
        <w:rPr>
          <w:rFonts w:asciiTheme="minorHAnsi" w:hAnsiTheme="minorHAnsi"/>
          <w:sz w:val="22"/>
          <w:szCs w:val="22"/>
        </w:rPr>
        <w:t>process</w:t>
      </w:r>
      <w:r w:rsidR="00A222D7">
        <w:rPr>
          <w:rFonts w:asciiTheme="minorHAnsi" w:hAnsiTheme="minorHAnsi"/>
          <w:sz w:val="22"/>
          <w:szCs w:val="22"/>
        </w:rPr>
        <w:t>, including any external advice required,</w:t>
      </w:r>
      <w:r w:rsidR="00667D41">
        <w:rPr>
          <w:rFonts w:asciiTheme="minorHAnsi" w:hAnsiTheme="minorHAnsi"/>
          <w:sz w:val="22"/>
          <w:szCs w:val="22"/>
        </w:rPr>
        <w:t xml:space="preserve"> </w:t>
      </w:r>
      <w:r w:rsidR="008525F7">
        <w:rPr>
          <w:rFonts w:asciiTheme="minorHAnsi" w:hAnsiTheme="minorHAnsi"/>
          <w:sz w:val="22"/>
          <w:szCs w:val="22"/>
        </w:rPr>
        <w:t>will come</w:t>
      </w:r>
      <w:r>
        <w:rPr>
          <w:rFonts w:asciiTheme="minorHAnsi" w:hAnsiTheme="minorHAnsi"/>
          <w:sz w:val="22"/>
          <w:szCs w:val="22"/>
        </w:rPr>
        <w:t xml:space="preserve"> </w:t>
      </w:r>
      <w:r w:rsidR="008525F7">
        <w:rPr>
          <w:rFonts w:asciiTheme="minorHAnsi" w:hAnsiTheme="minorHAnsi"/>
          <w:sz w:val="22"/>
          <w:szCs w:val="22"/>
        </w:rPr>
        <w:t xml:space="preserve">from within </w:t>
      </w:r>
      <w:r w:rsidR="00667D41">
        <w:rPr>
          <w:rFonts w:asciiTheme="minorHAnsi" w:hAnsiTheme="minorHAnsi"/>
          <w:sz w:val="22"/>
          <w:szCs w:val="22"/>
        </w:rPr>
        <w:t>WSNZ’s</w:t>
      </w:r>
      <w:r w:rsidR="008525F7">
        <w:rPr>
          <w:rFonts w:asciiTheme="minorHAnsi" w:hAnsiTheme="minorHAnsi"/>
          <w:sz w:val="22"/>
          <w:szCs w:val="22"/>
        </w:rPr>
        <w:t xml:space="preserve"> existing </w:t>
      </w:r>
      <w:r w:rsidR="00667D41">
        <w:rPr>
          <w:rFonts w:asciiTheme="minorHAnsi" w:hAnsiTheme="minorHAnsi"/>
          <w:sz w:val="22"/>
          <w:szCs w:val="22"/>
        </w:rPr>
        <w:t>M</w:t>
      </w:r>
      <w:r w:rsidR="00667D41">
        <w:rPr>
          <w:rFonts w:asciiTheme="minorHAnsi" w:hAnsiTheme="minorHAnsi" w:cstheme="minorHAnsi"/>
          <w:sz w:val="22"/>
          <w:szCs w:val="22"/>
        </w:rPr>
        <w:t>ā</w:t>
      </w:r>
      <w:r w:rsidR="00667D41">
        <w:rPr>
          <w:rFonts w:asciiTheme="minorHAnsi" w:hAnsiTheme="minorHAnsi"/>
          <w:sz w:val="22"/>
          <w:szCs w:val="22"/>
        </w:rPr>
        <w:t xml:space="preserve">ori strategy </w:t>
      </w:r>
      <w:r w:rsidR="008525F7">
        <w:rPr>
          <w:rFonts w:asciiTheme="minorHAnsi" w:hAnsiTheme="minorHAnsi"/>
          <w:sz w:val="22"/>
          <w:szCs w:val="22"/>
        </w:rPr>
        <w:t>budget</w:t>
      </w:r>
      <w:r w:rsidR="0021537B" w:rsidRPr="008525F7">
        <w:rPr>
          <w:rFonts w:asciiTheme="minorHAnsi" w:hAnsiTheme="minorHAnsi"/>
          <w:sz w:val="22"/>
          <w:szCs w:val="22"/>
        </w:rPr>
        <w:t>;</w:t>
      </w:r>
      <w:r w:rsidR="00F274BE" w:rsidRPr="008525F7">
        <w:rPr>
          <w:rFonts w:asciiTheme="minorHAnsi" w:hAnsiTheme="minorHAnsi"/>
          <w:sz w:val="22"/>
          <w:szCs w:val="22"/>
        </w:rPr>
        <w:t xml:space="preserve"> </w:t>
      </w:r>
      <w:r w:rsidR="006B1E61">
        <w:rPr>
          <w:rFonts w:asciiTheme="minorHAnsi" w:hAnsiTheme="minorHAnsi"/>
          <w:sz w:val="22"/>
          <w:szCs w:val="22"/>
        </w:rPr>
        <w:t>and</w:t>
      </w:r>
    </w:p>
    <w:p w:rsidR="00A222D7" w:rsidRDefault="00A222D7" w:rsidP="008525F7">
      <w:pPr>
        <w:pStyle w:val="ListBullet"/>
        <w:spacing w:before="120" w:after="0" w:line="240" w:lineRule="auto"/>
        <w:rPr>
          <w:rFonts w:asciiTheme="minorHAnsi" w:hAnsiTheme="minorHAnsi"/>
          <w:sz w:val="22"/>
          <w:szCs w:val="22"/>
        </w:rPr>
      </w:pPr>
      <w:r>
        <w:rPr>
          <w:rFonts w:asciiTheme="minorHAnsi" w:hAnsiTheme="minorHAnsi"/>
          <w:sz w:val="22"/>
          <w:szCs w:val="22"/>
        </w:rPr>
        <w:t>The M</w:t>
      </w:r>
      <w:r>
        <w:rPr>
          <w:rFonts w:asciiTheme="minorHAnsi" w:hAnsiTheme="minorHAnsi" w:cstheme="minorHAnsi"/>
          <w:sz w:val="22"/>
          <w:szCs w:val="22"/>
        </w:rPr>
        <w:t>ā</w:t>
      </w:r>
      <w:r>
        <w:rPr>
          <w:rFonts w:asciiTheme="minorHAnsi" w:hAnsiTheme="minorHAnsi"/>
          <w:sz w:val="22"/>
          <w:szCs w:val="22"/>
        </w:rPr>
        <w:t>ori Advisory Group will be established before the MoU with Tangaroa Ara Rau (as interim M</w:t>
      </w:r>
      <w:r>
        <w:rPr>
          <w:rFonts w:asciiTheme="minorHAnsi" w:hAnsiTheme="minorHAnsi" w:cstheme="minorHAnsi"/>
          <w:sz w:val="22"/>
          <w:szCs w:val="22"/>
        </w:rPr>
        <w:t>ā</w:t>
      </w:r>
      <w:r>
        <w:rPr>
          <w:rFonts w:asciiTheme="minorHAnsi" w:hAnsiTheme="minorHAnsi"/>
          <w:sz w:val="22"/>
          <w:szCs w:val="22"/>
        </w:rPr>
        <w:t>ori Advisory Group) runs out</w:t>
      </w:r>
      <w:r w:rsidR="006B1E61">
        <w:rPr>
          <w:rFonts w:asciiTheme="minorHAnsi" w:hAnsiTheme="minorHAnsi"/>
          <w:sz w:val="22"/>
          <w:szCs w:val="22"/>
        </w:rPr>
        <w:t xml:space="preserve"> in </w:t>
      </w:r>
      <w:r w:rsidR="001756AB">
        <w:rPr>
          <w:rFonts w:asciiTheme="minorHAnsi" w:hAnsiTheme="minorHAnsi"/>
          <w:sz w:val="22"/>
          <w:szCs w:val="22"/>
        </w:rPr>
        <w:t>November</w:t>
      </w:r>
      <w:r w:rsidR="006B1E61">
        <w:rPr>
          <w:rFonts w:asciiTheme="minorHAnsi" w:hAnsiTheme="minorHAnsi"/>
          <w:sz w:val="22"/>
          <w:szCs w:val="22"/>
        </w:rPr>
        <w:t xml:space="preserve"> 2019.</w:t>
      </w:r>
    </w:p>
    <w:p w:rsidR="0004718B" w:rsidRPr="007018C0" w:rsidRDefault="0004718B" w:rsidP="00AC4064">
      <w:pPr>
        <w:pStyle w:val="ListBullet"/>
        <w:numPr>
          <w:ilvl w:val="0"/>
          <w:numId w:val="0"/>
        </w:numPr>
        <w:spacing w:after="0" w:line="240" w:lineRule="auto"/>
        <w:ind w:left="907"/>
        <w:rPr>
          <w:rFonts w:asciiTheme="minorHAnsi" w:hAnsiTheme="minorHAnsi"/>
          <w:sz w:val="22"/>
          <w:szCs w:val="22"/>
        </w:rPr>
      </w:pPr>
    </w:p>
    <w:p w:rsidR="0072480D" w:rsidRPr="007018C0" w:rsidRDefault="0004718B" w:rsidP="0004718B">
      <w:pPr>
        <w:pStyle w:val="ListBullet"/>
        <w:numPr>
          <w:ilvl w:val="0"/>
          <w:numId w:val="0"/>
        </w:numPr>
        <w:spacing w:after="0" w:line="240" w:lineRule="auto"/>
        <w:rPr>
          <w:rFonts w:asciiTheme="minorHAnsi" w:hAnsiTheme="minorHAnsi"/>
          <w:sz w:val="22"/>
          <w:szCs w:val="22"/>
        </w:rPr>
      </w:pPr>
      <w:r>
        <w:rPr>
          <w:rFonts w:asciiTheme="minorHAnsi" w:hAnsiTheme="minorHAnsi"/>
          <w:sz w:val="22"/>
          <w:szCs w:val="22"/>
        </w:rPr>
        <w:t xml:space="preserve">The main </w:t>
      </w:r>
      <w:r w:rsidRPr="00B16922">
        <w:rPr>
          <w:rFonts w:asciiTheme="minorHAnsi" w:hAnsiTheme="minorHAnsi"/>
          <w:b/>
          <w:i/>
          <w:sz w:val="22"/>
          <w:szCs w:val="22"/>
        </w:rPr>
        <w:t>c</w:t>
      </w:r>
      <w:r w:rsidR="0072480D" w:rsidRPr="00B16922">
        <w:rPr>
          <w:rFonts w:asciiTheme="minorHAnsi" w:hAnsiTheme="minorHAnsi"/>
          <w:b/>
          <w:i/>
          <w:sz w:val="22"/>
          <w:szCs w:val="22"/>
        </w:rPr>
        <w:t>onstraints</w:t>
      </w:r>
      <w:r>
        <w:rPr>
          <w:rFonts w:asciiTheme="minorHAnsi" w:hAnsiTheme="minorHAnsi"/>
          <w:sz w:val="22"/>
          <w:szCs w:val="22"/>
        </w:rPr>
        <w:t xml:space="preserve"> on this project </w:t>
      </w:r>
      <w:r w:rsidR="00C96AAE">
        <w:rPr>
          <w:rFonts w:asciiTheme="minorHAnsi" w:hAnsiTheme="minorHAnsi"/>
          <w:sz w:val="22"/>
          <w:szCs w:val="22"/>
        </w:rPr>
        <w:t>are</w:t>
      </w:r>
      <w:r>
        <w:rPr>
          <w:rFonts w:asciiTheme="minorHAnsi" w:hAnsiTheme="minorHAnsi"/>
          <w:sz w:val="22"/>
          <w:szCs w:val="22"/>
        </w:rPr>
        <w:t>:</w:t>
      </w:r>
    </w:p>
    <w:p w:rsidR="00F274BE" w:rsidRDefault="008525F7" w:rsidP="0055781B">
      <w:pPr>
        <w:pStyle w:val="ListBullet"/>
        <w:spacing w:before="120" w:after="0" w:line="240" w:lineRule="auto"/>
        <w:rPr>
          <w:rFonts w:asciiTheme="minorHAnsi" w:hAnsiTheme="minorHAnsi"/>
          <w:sz w:val="22"/>
          <w:szCs w:val="22"/>
        </w:rPr>
      </w:pPr>
      <w:r>
        <w:rPr>
          <w:rFonts w:asciiTheme="minorHAnsi" w:hAnsiTheme="minorHAnsi"/>
          <w:sz w:val="22"/>
          <w:szCs w:val="22"/>
        </w:rPr>
        <w:t>Discretionary fu</w:t>
      </w:r>
      <w:r w:rsidR="00F274BE">
        <w:rPr>
          <w:rFonts w:asciiTheme="minorHAnsi" w:hAnsiTheme="minorHAnsi"/>
          <w:sz w:val="22"/>
          <w:szCs w:val="22"/>
        </w:rPr>
        <w:t>nding a</w:t>
      </w:r>
      <w:r w:rsidR="0004718B">
        <w:rPr>
          <w:rFonts w:asciiTheme="minorHAnsi" w:hAnsiTheme="minorHAnsi"/>
          <w:sz w:val="22"/>
          <w:szCs w:val="22"/>
        </w:rPr>
        <w:t xml:space="preserve">vailable </w:t>
      </w:r>
      <w:r>
        <w:rPr>
          <w:rFonts w:asciiTheme="minorHAnsi" w:hAnsiTheme="minorHAnsi"/>
          <w:sz w:val="22"/>
          <w:szCs w:val="22"/>
        </w:rPr>
        <w:t xml:space="preserve">for the </w:t>
      </w:r>
      <w:r w:rsidR="006B1E61">
        <w:rPr>
          <w:rFonts w:asciiTheme="minorHAnsi" w:hAnsiTheme="minorHAnsi"/>
          <w:sz w:val="22"/>
          <w:szCs w:val="22"/>
        </w:rPr>
        <w:t>Refresh</w:t>
      </w:r>
      <w:r>
        <w:rPr>
          <w:rFonts w:asciiTheme="minorHAnsi" w:hAnsiTheme="minorHAnsi"/>
          <w:sz w:val="22"/>
          <w:szCs w:val="22"/>
        </w:rPr>
        <w:t xml:space="preserve"> is limited and purchasing substantial external advice/expertise is unlikely;</w:t>
      </w:r>
    </w:p>
    <w:p w:rsidR="007C7F64" w:rsidRPr="007018C0" w:rsidRDefault="00F274BE" w:rsidP="0004718B">
      <w:pPr>
        <w:pStyle w:val="ListBullet"/>
        <w:spacing w:before="120" w:after="0" w:line="240" w:lineRule="auto"/>
        <w:rPr>
          <w:rFonts w:asciiTheme="minorHAnsi" w:hAnsiTheme="minorHAnsi"/>
          <w:sz w:val="22"/>
          <w:szCs w:val="22"/>
        </w:rPr>
      </w:pPr>
      <w:r>
        <w:rPr>
          <w:rFonts w:asciiTheme="minorHAnsi" w:hAnsiTheme="minorHAnsi"/>
          <w:sz w:val="22"/>
          <w:szCs w:val="22"/>
        </w:rPr>
        <w:t>T</w:t>
      </w:r>
      <w:r w:rsidR="0004718B">
        <w:rPr>
          <w:rFonts w:asciiTheme="minorHAnsi" w:hAnsiTheme="minorHAnsi"/>
          <w:sz w:val="22"/>
          <w:szCs w:val="22"/>
        </w:rPr>
        <w:t xml:space="preserve">he </w:t>
      </w:r>
      <w:r>
        <w:rPr>
          <w:rFonts w:asciiTheme="minorHAnsi" w:hAnsiTheme="minorHAnsi"/>
          <w:sz w:val="22"/>
          <w:szCs w:val="22"/>
        </w:rPr>
        <w:t xml:space="preserve">WSNZ staff resources able to be dedicated to the project </w:t>
      </w:r>
      <w:r w:rsidR="00C136DE">
        <w:rPr>
          <w:rFonts w:asciiTheme="minorHAnsi" w:hAnsiTheme="minorHAnsi"/>
          <w:sz w:val="22"/>
          <w:szCs w:val="22"/>
        </w:rPr>
        <w:t xml:space="preserve">are finite </w:t>
      </w:r>
      <w:r w:rsidR="00CA6FBC">
        <w:rPr>
          <w:rFonts w:asciiTheme="minorHAnsi" w:hAnsiTheme="minorHAnsi"/>
          <w:sz w:val="22"/>
          <w:szCs w:val="22"/>
        </w:rPr>
        <w:t>and</w:t>
      </w:r>
      <w:r w:rsidR="00C136DE">
        <w:rPr>
          <w:rFonts w:asciiTheme="minorHAnsi" w:hAnsiTheme="minorHAnsi"/>
          <w:sz w:val="22"/>
          <w:szCs w:val="22"/>
        </w:rPr>
        <w:t xml:space="preserve"> the contribution available from </w:t>
      </w:r>
      <w:r w:rsidR="006B1E61">
        <w:rPr>
          <w:rFonts w:asciiTheme="minorHAnsi" w:hAnsiTheme="minorHAnsi"/>
          <w:sz w:val="22"/>
          <w:szCs w:val="22"/>
        </w:rPr>
        <w:t xml:space="preserve">TAR members </w:t>
      </w:r>
      <w:r w:rsidR="00C136DE">
        <w:rPr>
          <w:rFonts w:asciiTheme="minorHAnsi" w:hAnsiTheme="minorHAnsi"/>
          <w:sz w:val="22"/>
          <w:szCs w:val="22"/>
        </w:rPr>
        <w:t xml:space="preserve">is </w:t>
      </w:r>
      <w:r w:rsidR="006B1E61">
        <w:rPr>
          <w:rFonts w:asciiTheme="minorHAnsi" w:hAnsiTheme="minorHAnsi"/>
          <w:sz w:val="22"/>
          <w:szCs w:val="22"/>
        </w:rPr>
        <w:t xml:space="preserve">also </w:t>
      </w:r>
      <w:r w:rsidR="00C136DE">
        <w:rPr>
          <w:rFonts w:asciiTheme="minorHAnsi" w:hAnsiTheme="minorHAnsi"/>
          <w:sz w:val="22"/>
          <w:szCs w:val="22"/>
        </w:rPr>
        <w:t xml:space="preserve">likely to be </w:t>
      </w:r>
      <w:r w:rsidR="006B1E61">
        <w:rPr>
          <w:rFonts w:asciiTheme="minorHAnsi" w:hAnsiTheme="minorHAnsi"/>
          <w:sz w:val="22"/>
          <w:szCs w:val="22"/>
        </w:rPr>
        <w:t>limited</w:t>
      </w:r>
      <w:r w:rsidR="00C136DE">
        <w:rPr>
          <w:rFonts w:asciiTheme="minorHAnsi" w:hAnsiTheme="minorHAnsi"/>
          <w:sz w:val="22"/>
          <w:szCs w:val="22"/>
        </w:rPr>
        <w:t>; and</w:t>
      </w:r>
    </w:p>
    <w:p w:rsidR="0072480D" w:rsidRPr="007018C0" w:rsidRDefault="00C136DE" w:rsidP="0004718B">
      <w:pPr>
        <w:pStyle w:val="ListBullet"/>
        <w:spacing w:before="120" w:after="0" w:line="240" w:lineRule="auto"/>
        <w:rPr>
          <w:rFonts w:asciiTheme="minorHAnsi" w:hAnsiTheme="minorHAnsi"/>
          <w:sz w:val="22"/>
          <w:szCs w:val="22"/>
        </w:rPr>
      </w:pPr>
      <w:r>
        <w:rPr>
          <w:rFonts w:asciiTheme="minorHAnsi" w:hAnsiTheme="minorHAnsi"/>
          <w:sz w:val="22"/>
          <w:szCs w:val="22"/>
        </w:rPr>
        <w:t xml:space="preserve">Securing agreement </w:t>
      </w:r>
      <w:r w:rsidR="006B1E61">
        <w:rPr>
          <w:rFonts w:asciiTheme="minorHAnsi" w:hAnsiTheme="minorHAnsi"/>
          <w:sz w:val="22"/>
          <w:szCs w:val="22"/>
        </w:rPr>
        <w:t xml:space="preserve">from </w:t>
      </w:r>
      <w:r w:rsidR="001756AB">
        <w:rPr>
          <w:rFonts w:asciiTheme="minorHAnsi" w:hAnsiTheme="minorHAnsi"/>
          <w:sz w:val="22"/>
          <w:szCs w:val="22"/>
        </w:rPr>
        <w:t xml:space="preserve">Project Sponsors </w:t>
      </w:r>
      <w:r w:rsidR="005709C3">
        <w:rPr>
          <w:rFonts w:asciiTheme="minorHAnsi" w:hAnsiTheme="minorHAnsi"/>
          <w:sz w:val="22"/>
          <w:szCs w:val="22"/>
        </w:rPr>
        <w:t xml:space="preserve">to this project plan in November 2018 </w:t>
      </w:r>
      <w:r>
        <w:rPr>
          <w:rFonts w:asciiTheme="minorHAnsi" w:hAnsiTheme="minorHAnsi"/>
          <w:sz w:val="22"/>
          <w:szCs w:val="22"/>
        </w:rPr>
        <w:t>is a key requirement for maintaining progress</w:t>
      </w:r>
      <w:r w:rsidR="00CA6FBC">
        <w:rPr>
          <w:rFonts w:asciiTheme="minorHAnsi" w:hAnsiTheme="minorHAnsi"/>
          <w:sz w:val="22"/>
          <w:szCs w:val="22"/>
        </w:rPr>
        <w:t>.</w:t>
      </w:r>
    </w:p>
    <w:p w:rsidR="00AC4064" w:rsidRDefault="00AC4064" w:rsidP="00AC4064">
      <w:pPr>
        <w:pStyle w:val="ListBullet"/>
        <w:numPr>
          <w:ilvl w:val="0"/>
          <w:numId w:val="0"/>
        </w:numPr>
        <w:spacing w:after="0" w:line="240" w:lineRule="auto"/>
        <w:rPr>
          <w:rFonts w:asciiTheme="minorHAnsi" w:hAnsiTheme="minorHAnsi"/>
          <w:sz w:val="22"/>
          <w:szCs w:val="22"/>
        </w:rPr>
      </w:pPr>
    </w:p>
    <w:p w:rsidR="00F274BE" w:rsidRDefault="00AC4064" w:rsidP="00AC4064">
      <w:pPr>
        <w:pStyle w:val="ListBullet"/>
        <w:numPr>
          <w:ilvl w:val="0"/>
          <w:numId w:val="0"/>
        </w:numPr>
        <w:spacing w:after="0" w:line="240" w:lineRule="auto"/>
        <w:rPr>
          <w:rFonts w:asciiTheme="minorHAnsi" w:hAnsiTheme="minorHAnsi"/>
          <w:sz w:val="22"/>
          <w:szCs w:val="22"/>
        </w:rPr>
      </w:pPr>
      <w:r>
        <w:rPr>
          <w:rFonts w:asciiTheme="minorHAnsi" w:hAnsiTheme="minorHAnsi"/>
          <w:sz w:val="22"/>
          <w:szCs w:val="22"/>
        </w:rPr>
        <w:t xml:space="preserve">The success of this project will </w:t>
      </w:r>
      <w:r w:rsidR="00F274BE" w:rsidRPr="00B16922">
        <w:rPr>
          <w:rFonts w:asciiTheme="minorHAnsi" w:hAnsiTheme="minorHAnsi"/>
          <w:b/>
          <w:i/>
          <w:sz w:val="22"/>
          <w:szCs w:val="22"/>
        </w:rPr>
        <w:t>depend</w:t>
      </w:r>
      <w:r w:rsidR="00F274BE">
        <w:rPr>
          <w:rFonts w:asciiTheme="minorHAnsi" w:hAnsiTheme="minorHAnsi"/>
          <w:sz w:val="22"/>
          <w:szCs w:val="22"/>
        </w:rPr>
        <w:t xml:space="preserve"> on</w:t>
      </w:r>
      <w:r w:rsidR="00C136DE">
        <w:rPr>
          <w:rFonts w:asciiTheme="minorHAnsi" w:hAnsiTheme="minorHAnsi"/>
          <w:sz w:val="22"/>
          <w:szCs w:val="22"/>
        </w:rPr>
        <w:t>:</w:t>
      </w:r>
    </w:p>
    <w:p w:rsidR="00B31026" w:rsidRDefault="009C2829" w:rsidP="009C2829">
      <w:pPr>
        <w:pStyle w:val="ListBullet"/>
        <w:spacing w:before="120" w:after="0" w:line="240" w:lineRule="auto"/>
        <w:rPr>
          <w:rFonts w:asciiTheme="minorHAnsi" w:hAnsiTheme="minorHAnsi"/>
          <w:sz w:val="22"/>
          <w:szCs w:val="22"/>
        </w:rPr>
      </w:pPr>
      <w:r>
        <w:rPr>
          <w:rFonts w:asciiTheme="minorHAnsi" w:hAnsiTheme="minorHAnsi"/>
          <w:sz w:val="22"/>
          <w:szCs w:val="22"/>
        </w:rPr>
        <w:t xml:space="preserve">The quality of input and information from </w:t>
      </w:r>
      <w:r w:rsidR="004D1FC8">
        <w:rPr>
          <w:rFonts w:asciiTheme="minorHAnsi" w:hAnsiTheme="minorHAnsi"/>
          <w:sz w:val="22"/>
          <w:szCs w:val="22"/>
        </w:rPr>
        <w:t xml:space="preserve">TAR </w:t>
      </w:r>
      <w:r w:rsidR="001756AB">
        <w:rPr>
          <w:rFonts w:asciiTheme="minorHAnsi" w:hAnsiTheme="minorHAnsi"/>
          <w:sz w:val="22"/>
          <w:szCs w:val="22"/>
        </w:rPr>
        <w:t>partners</w:t>
      </w:r>
      <w:r w:rsidR="004D1FC8">
        <w:rPr>
          <w:rFonts w:asciiTheme="minorHAnsi" w:hAnsiTheme="minorHAnsi"/>
          <w:sz w:val="22"/>
          <w:szCs w:val="22"/>
        </w:rPr>
        <w:t xml:space="preserve"> to WSNZ’s project leads</w:t>
      </w:r>
      <w:r>
        <w:rPr>
          <w:rFonts w:asciiTheme="minorHAnsi" w:hAnsiTheme="minorHAnsi"/>
          <w:sz w:val="22"/>
          <w:szCs w:val="22"/>
        </w:rPr>
        <w:t>;</w:t>
      </w:r>
    </w:p>
    <w:p w:rsidR="00AA3D88" w:rsidRDefault="000C54C5" w:rsidP="009C2829">
      <w:pPr>
        <w:pStyle w:val="ListBullet"/>
        <w:spacing w:before="120" w:after="0" w:line="240" w:lineRule="auto"/>
        <w:rPr>
          <w:rFonts w:asciiTheme="minorHAnsi" w:hAnsiTheme="minorHAnsi" w:cstheme="minorHAnsi"/>
          <w:sz w:val="22"/>
          <w:szCs w:val="22"/>
        </w:rPr>
      </w:pPr>
      <w:r w:rsidRPr="000C54C5">
        <w:rPr>
          <w:rFonts w:asciiTheme="minorHAnsi" w:hAnsiTheme="minorHAnsi" w:cstheme="minorHAnsi"/>
          <w:color w:val="000000"/>
          <w:sz w:val="22"/>
          <w:szCs w:val="22"/>
        </w:rPr>
        <w:t xml:space="preserve">Bringing together water safety knowledge with </w:t>
      </w:r>
      <w:proofErr w:type="spellStart"/>
      <w:r w:rsidRPr="000C54C5">
        <w:rPr>
          <w:rFonts w:asciiTheme="minorHAnsi" w:hAnsiTheme="minorHAnsi" w:cstheme="minorHAnsi"/>
          <w:color w:val="000000"/>
          <w:sz w:val="22"/>
          <w:szCs w:val="22"/>
        </w:rPr>
        <w:t>kaupapa</w:t>
      </w:r>
      <w:proofErr w:type="spellEnd"/>
      <w:r w:rsidRPr="000C54C5">
        <w:rPr>
          <w:rFonts w:asciiTheme="minorHAnsi" w:hAnsiTheme="minorHAnsi" w:cstheme="minorHAnsi"/>
          <w:color w:val="000000"/>
          <w:sz w:val="22"/>
          <w:szCs w:val="22"/>
        </w:rPr>
        <w:t xml:space="preserve"> Māori knowledge to provide a clear d</w:t>
      </w:r>
      <w:r>
        <w:rPr>
          <w:rFonts w:asciiTheme="minorHAnsi" w:hAnsiTheme="minorHAnsi" w:cstheme="minorHAnsi"/>
          <w:color w:val="000000"/>
          <w:sz w:val="22"/>
          <w:szCs w:val="22"/>
        </w:rPr>
        <w:t>efinition</w:t>
      </w:r>
      <w:r w:rsidRPr="000C54C5">
        <w:rPr>
          <w:rFonts w:asciiTheme="minorHAnsi" w:hAnsiTheme="minorHAnsi" w:cstheme="minorHAnsi"/>
          <w:color w:val="000000"/>
          <w:sz w:val="22"/>
          <w:szCs w:val="22"/>
        </w:rPr>
        <w:t xml:space="preserve"> o</w:t>
      </w:r>
      <w:r>
        <w:rPr>
          <w:rFonts w:asciiTheme="minorHAnsi" w:hAnsiTheme="minorHAnsi" w:cstheme="minorHAnsi"/>
          <w:color w:val="000000"/>
          <w:sz w:val="22"/>
          <w:szCs w:val="22"/>
        </w:rPr>
        <w:t>f</w:t>
      </w:r>
      <w:r w:rsidRPr="000C54C5">
        <w:rPr>
          <w:rFonts w:asciiTheme="minorHAnsi" w:hAnsiTheme="minorHAnsi" w:cstheme="minorHAnsi"/>
          <w:color w:val="000000"/>
          <w:sz w:val="22"/>
          <w:szCs w:val="22"/>
        </w:rPr>
        <w:t xml:space="preserve"> best practice</w:t>
      </w:r>
      <w:r w:rsidR="00AA3D88" w:rsidRPr="000C54C5">
        <w:rPr>
          <w:rFonts w:asciiTheme="minorHAnsi" w:hAnsiTheme="minorHAnsi" w:cstheme="minorHAnsi"/>
          <w:sz w:val="22"/>
          <w:szCs w:val="22"/>
        </w:rPr>
        <w:t>;</w:t>
      </w:r>
    </w:p>
    <w:p w:rsidR="000C54C5" w:rsidRDefault="000C54C5" w:rsidP="000C54C5">
      <w:pPr>
        <w:pStyle w:val="ListBullet"/>
        <w:spacing w:before="120" w:after="0" w:line="240" w:lineRule="auto"/>
        <w:rPr>
          <w:rFonts w:asciiTheme="minorHAnsi" w:hAnsiTheme="minorHAnsi"/>
          <w:sz w:val="22"/>
          <w:szCs w:val="22"/>
        </w:rPr>
      </w:pPr>
      <w:r>
        <w:rPr>
          <w:rFonts w:asciiTheme="minorHAnsi" w:hAnsiTheme="minorHAnsi"/>
          <w:sz w:val="22"/>
          <w:szCs w:val="22"/>
        </w:rPr>
        <w:t>Adopting a set of M</w:t>
      </w:r>
      <w:r>
        <w:rPr>
          <w:rFonts w:asciiTheme="minorHAnsi" w:hAnsiTheme="minorHAnsi" w:cstheme="minorHAnsi"/>
          <w:sz w:val="22"/>
          <w:szCs w:val="22"/>
        </w:rPr>
        <w:t>ā</w:t>
      </w:r>
      <w:r>
        <w:rPr>
          <w:rFonts w:asciiTheme="minorHAnsi" w:hAnsiTheme="minorHAnsi"/>
          <w:sz w:val="22"/>
          <w:szCs w:val="22"/>
        </w:rPr>
        <w:t>ori outcomes that is both pragmatic in scope and aspirational in focus;</w:t>
      </w:r>
    </w:p>
    <w:p w:rsidR="000C54C5" w:rsidRPr="000C54C5" w:rsidRDefault="000C54C5" w:rsidP="009C2829">
      <w:pPr>
        <w:pStyle w:val="ListBullet"/>
        <w:spacing w:before="120" w:after="0" w:line="240" w:lineRule="auto"/>
        <w:rPr>
          <w:rFonts w:asciiTheme="minorHAnsi" w:hAnsiTheme="minorHAnsi" w:cstheme="minorHAnsi"/>
          <w:sz w:val="22"/>
          <w:szCs w:val="22"/>
        </w:rPr>
      </w:pPr>
      <w:r>
        <w:rPr>
          <w:rFonts w:asciiTheme="minorHAnsi" w:hAnsiTheme="minorHAnsi" w:cstheme="minorHAnsi"/>
          <w:sz w:val="22"/>
          <w:szCs w:val="22"/>
        </w:rPr>
        <w:t xml:space="preserve">Developing </w:t>
      </w:r>
      <w:r w:rsidRPr="000C54C5">
        <w:rPr>
          <w:rFonts w:asciiTheme="minorHAnsi" w:hAnsiTheme="minorHAnsi" w:cstheme="minorHAnsi"/>
          <w:sz w:val="22"/>
          <w:szCs w:val="22"/>
        </w:rPr>
        <w:t xml:space="preserve">a holistic approach to the design of Māori water safety initiatives and programmes </w:t>
      </w:r>
      <w:r>
        <w:rPr>
          <w:rFonts w:asciiTheme="minorHAnsi" w:hAnsiTheme="minorHAnsi" w:cstheme="minorHAnsi"/>
          <w:sz w:val="22"/>
          <w:szCs w:val="22"/>
        </w:rPr>
        <w:t xml:space="preserve">that includes </w:t>
      </w:r>
      <w:r w:rsidRPr="000C54C5">
        <w:rPr>
          <w:rFonts w:asciiTheme="minorHAnsi" w:hAnsiTheme="minorHAnsi" w:cstheme="minorHAnsi"/>
          <w:sz w:val="22"/>
          <w:szCs w:val="22"/>
        </w:rPr>
        <w:t>the cultural and spiritual elements important to Māori</w:t>
      </w:r>
      <w:r>
        <w:rPr>
          <w:rFonts w:asciiTheme="minorHAnsi" w:hAnsiTheme="minorHAnsi" w:cstheme="minorHAnsi"/>
          <w:sz w:val="22"/>
          <w:szCs w:val="22"/>
        </w:rPr>
        <w:t>;</w:t>
      </w:r>
    </w:p>
    <w:p w:rsidR="00C136DE" w:rsidRPr="009C2829" w:rsidRDefault="00B31026" w:rsidP="009C2829">
      <w:pPr>
        <w:pStyle w:val="ListBullet"/>
        <w:spacing w:before="120" w:after="0" w:line="240" w:lineRule="auto"/>
        <w:rPr>
          <w:rFonts w:asciiTheme="minorHAnsi" w:hAnsiTheme="minorHAnsi"/>
          <w:sz w:val="22"/>
          <w:szCs w:val="22"/>
        </w:rPr>
      </w:pPr>
      <w:r>
        <w:rPr>
          <w:rFonts w:asciiTheme="minorHAnsi" w:hAnsiTheme="minorHAnsi"/>
          <w:sz w:val="22"/>
          <w:szCs w:val="22"/>
        </w:rPr>
        <w:t>Tight project management and commitment to deadlines;</w:t>
      </w:r>
      <w:r w:rsidR="009C2829">
        <w:rPr>
          <w:rFonts w:asciiTheme="minorHAnsi" w:hAnsiTheme="minorHAnsi"/>
          <w:sz w:val="22"/>
          <w:szCs w:val="22"/>
        </w:rPr>
        <w:t xml:space="preserve"> and</w:t>
      </w:r>
    </w:p>
    <w:p w:rsidR="00F274BE" w:rsidRPr="007018C0" w:rsidRDefault="009C2829" w:rsidP="00F274BE">
      <w:pPr>
        <w:pStyle w:val="ListBullet"/>
        <w:spacing w:before="120" w:after="0" w:line="240" w:lineRule="auto"/>
        <w:rPr>
          <w:rFonts w:asciiTheme="minorHAnsi" w:hAnsiTheme="minorHAnsi"/>
          <w:sz w:val="22"/>
          <w:szCs w:val="22"/>
        </w:rPr>
      </w:pPr>
      <w:r>
        <w:rPr>
          <w:rFonts w:asciiTheme="minorHAnsi" w:hAnsiTheme="minorHAnsi"/>
          <w:sz w:val="22"/>
          <w:szCs w:val="22"/>
        </w:rPr>
        <w:t>Cl</w:t>
      </w:r>
      <w:r w:rsidR="008525F7">
        <w:rPr>
          <w:rFonts w:asciiTheme="minorHAnsi" w:hAnsiTheme="minorHAnsi"/>
          <w:sz w:val="22"/>
          <w:szCs w:val="22"/>
        </w:rPr>
        <w:t>ear project communications and transparency in decision-making</w:t>
      </w:r>
      <w:r>
        <w:rPr>
          <w:rFonts w:asciiTheme="minorHAnsi" w:hAnsiTheme="minorHAnsi"/>
          <w:sz w:val="22"/>
          <w:szCs w:val="22"/>
        </w:rPr>
        <w:t>.</w:t>
      </w:r>
    </w:p>
    <w:p w:rsidR="00F274BE" w:rsidRDefault="00F274BE" w:rsidP="00F274BE">
      <w:pPr>
        <w:pStyle w:val="ListBullet"/>
        <w:numPr>
          <w:ilvl w:val="0"/>
          <w:numId w:val="0"/>
        </w:numPr>
        <w:spacing w:after="0" w:line="240" w:lineRule="auto"/>
        <w:rPr>
          <w:rFonts w:asciiTheme="minorHAnsi" w:hAnsiTheme="minorHAnsi"/>
          <w:sz w:val="22"/>
          <w:szCs w:val="22"/>
        </w:rPr>
      </w:pPr>
    </w:p>
    <w:p w:rsidR="00914888" w:rsidRPr="007018C0" w:rsidRDefault="009978E8" w:rsidP="00AC4064">
      <w:pPr>
        <w:pStyle w:val="ListBullet"/>
        <w:numPr>
          <w:ilvl w:val="0"/>
          <w:numId w:val="0"/>
        </w:numPr>
        <w:spacing w:after="0" w:line="240" w:lineRule="auto"/>
        <w:rPr>
          <w:rFonts w:asciiTheme="minorHAnsi" w:hAnsiTheme="minorHAnsi"/>
          <w:sz w:val="22"/>
          <w:szCs w:val="22"/>
        </w:rPr>
      </w:pPr>
      <w:r>
        <w:rPr>
          <w:rFonts w:asciiTheme="minorHAnsi" w:hAnsiTheme="minorHAnsi"/>
          <w:sz w:val="22"/>
          <w:szCs w:val="22"/>
        </w:rPr>
        <w:t xml:space="preserve">Successfully delivering this </w:t>
      </w:r>
      <w:r w:rsidR="00F274BE">
        <w:rPr>
          <w:rFonts w:asciiTheme="minorHAnsi" w:hAnsiTheme="minorHAnsi"/>
          <w:sz w:val="22"/>
          <w:szCs w:val="22"/>
        </w:rPr>
        <w:t xml:space="preserve">project will </w:t>
      </w:r>
      <w:r w:rsidR="00AC4064">
        <w:rPr>
          <w:rFonts w:asciiTheme="minorHAnsi" w:hAnsiTheme="minorHAnsi"/>
          <w:sz w:val="22"/>
          <w:szCs w:val="22"/>
        </w:rPr>
        <w:t xml:space="preserve">potentially </w:t>
      </w:r>
      <w:r>
        <w:rPr>
          <w:rFonts w:asciiTheme="minorHAnsi" w:hAnsiTheme="minorHAnsi"/>
          <w:sz w:val="22"/>
          <w:szCs w:val="22"/>
        </w:rPr>
        <w:t xml:space="preserve">positively </w:t>
      </w:r>
      <w:r w:rsidR="00AC4064" w:rsidRPr="00B16922">
        <w:rPr>
          <w:rFonts w:asciiTheme="minorHAnsi" w:hAnsiTheme="minorHAnsi"/>
          <w:b/>
          <w:i/>
          <w:sz w:val="22"/>
          <w:szCs w:val="22"/>
        </w:rPr>
        <w:t>i</w:t>
      </w:r>
      <w:r w:rsidR="00914888" w:rsidRPr="00B16922">
        <w:rPr>
          <w:rFonts w:asciiTheme="minorHAnsi" w:hAnsiTheme="minorHAnsi"/>
          <w:b/>
          <w:i/>
          <w:sz w:val="22"/>
          <w:szCs w:val="22"/>
        </w:rPr>
        <w:t>mpact</w:t>
      </w:r>
      <w:r w:rsidR="00AC4064">
        <w:rPr>
          <w:rFonts w:asciiTheme="minorHAnsi" w:hAnsiTheme="minorHAnsi"/>
          <w:sz w:val="22"/>
          <w:szCs w:val="22"/>
        </w:rPr>
        <w:t xml:space="preserve"> on</w:t>
      </w:r>
      <w:r>
        <w:rPr>
          <w:rFonts w:asciiTheme="minorHAnsi" w:hAnsiTheme="minorHAnsi"/>
          <w:sz w:val="22"/>
          <w:szCs w:val="22"/>
        </w:rPr>
        <w:t xml:space="preserve"> the</w:t>
      </w:r>
      <w:r w:rsidR="00AC4064">
        <w:rPr>
          <w:rFonts w:asciiTheme="minorHAnsi" w:hAnsiTheme="minorHAnsi"/>
          <w:sz w:val="22"/>
          <w:szCs w:val="22"/>
        </w:rPr>
        <w:t>:</w:t>
      </w:r>
    </w:p>
    <w:p w:rsidR="009978E8" w:rsidRDefault="009978E8" w:rsidP="009978E8">
      <w:pPr>
        <w:pStyle w:val="ListBullet"/>
        <w:spacing w:before="120" w:after="0" w:line="240" w:lineRule="auto"/>
        <w:rPr>
          <w:rFonts w:asciiTheme="minorHAnsi" w:hAnsiTheme="minorHAnsi"/>
          <w:sz w:val="22"/>
          <w:szCs w:val="22"/>
        </w:rPr>
      </w:pPr>
      <w:r>
        <w:rPr>
          <w:rFonts w:asciiTheme="minorHAnsi" w:hAnsiTheme="minorHAnsi"/>
          <w:sz w:val="22"/>
          <w:szCs w:val="22"/>
        </w:rPr>
        <w:t xml:space="preserve">Support for the </w:t>
      </w:r>
      <w:r w:rsidR="000C54C5">
        <w:rPr>
          <w:rFonts w:asciiTheme="minorHAnsi" w:hAnsiTheme="minorHAnsi"/>
          <w:sz w:val="22"/>
          <w:szCs w:val="22"/>
        </w:rPr>
        <w:t xml:space="preserve">strategic </w:t>
      </w:r>
      <w:r>
        <w:rPr>
          <w:rFonts w:asciiTheme="minorHAnsi" w:hAnsiTheme="minorHAnsi"/>
          <w:sz w:val="22"/>
          <w:szCs w:val="22"/>
        </w:rPr>
        <w:t xml:space="preserve">objectives of </w:t>
      </w:r>
      <w:r w:rsidR="000C54C5">
        <w:rPr>
          <w:rFonts w:asciiTheme="minorHAnsi" w:hAnsiTheme="minorHAnsi"/>
          <w:sz w:val="22"/>
          <w:szCs w:val="22"/>
        </w:rPr>
        <w:t xml:space="preserve">WSNZ </w:t>
      </w:r>
      <w:r>
        <w:rPr>
          <w:rFonts w:asciiTheme="minorHAnsi" w:hAnsiTheme="minorHAnsi"/>
          <w:sz w:val="22"/>
          <w:szCs w:val="22"/>
        </w:rPr>
        <w:t xml:space="preserve">amongst </w:t>
      </w:r>
      <w:r w:rsidR="000C54C5">
        <w:rPr>
          <w:rFonts w:asciiTheme="minorHAnsi" w:hAnsiTheme="minorHAnsi"/>
          <w:sz w:val="22"/>
          <w:szCs w:val="22"/>
        </w:rPr>
        <w:t>M</w:t>
      </w:r>
      <w:r w:rsidR="000C54C5">
        <w:rPr>
          <w:rFonts w:asciiTheme="minorHAnsi" w:hAnsiTheme="minorHAnsi" w:cstheme="minorHAnsi"/>
          <w:sz w:val="22"/>
          <w:szCs w:val="22"/>
        </w:rPr>
        <w:t>ā</w:t>
      </w:r>
      <w:r w:rsidR="000C54C5">
        <w:rPr>
          <w:rFonts w:asciiTheme="minorHAnsi" w:hAnsiTheme="minorHAnsi"/>
          <w:sz w:val="22"/>
          <w:szCs w:val="22"/>
        </w:rPr>
        <w:t xml:space="preserve">ori </w:t>
      </w:r>
      <w:r>
        <w:rPr>
          <w:rFonts w:asciiTheme="minorHAnsi" w:hAnsiTheme="minorHAnsi"/>
          <w:sz w:val="22"/>
          <w:szCs w:val="22"/>
        </w:rPr>
        <w:t xml:space="preserve">stakeholders; </w:t>
      </w:r>
    </w:p>
    <w:p w:rsidR="009978E8" w:rsidRDefault="009978E8" w:rsidP="00AC4064">
      <w:pPr>
        <w:pStyle w:val="ListBullet"/>
        <w:spacing w:before="120" w:after="0" w:line="240" w:lineRule="auto"/>
        <w:rPr>
          <w:rFonts w:asciiTheme="minorHAnsi" w:hAnsiTheme="minorHAnsi"/>
          <w:sz w:val="22"/>
          <w:szCs w:val="22"/>
        </w:rPr>
      </w:pPr>
      <w:r w:rsidRPr="007018C0">
        <w:rPr>
          <w:rFonts w:asciiTheme="minorHAnsi" w:hAnsiTheme="minorHAnsi"/>
          <w:sz w:val="22"/>
          <w:szCs w:val="22"/>
        </w:rPr>
        <w:t>Reputation</w:t>
      </w:r>
      <w:r>
        <w:rPr>
          <w:rFonts w:asciiTheme="minorHAnsi" w:hAnsiTheme="minorHAnsi"/>
          <w:sz w:val="22"/>
          <w:szCs w:val="22"/>
        </w:rPr>
        <w:t xml:space="preserve"> of WSNZ and </w:t>
      </w:r>
      <w:r w:rsidR="000C54C5">
        <w:rPr>
          <w:rFonts w:asciiTheme="minorHAnsi" w:hAnsiTheme="minorHAnsi"/>
          <w:sz w:val="22"/>
          <w:szCs w:val="22"/>
        </w:rPr>
        <w:t>TAR</w:t>
      </w:r>
      <w:r>
        <w:rPr>
          <w:rFonts w:asciiTheme="minorHAnsi" w:hAnsiTheme="minorHAnsi"/>
          <w:sz w:val="22"/>
          <w:szCs w:val="22"/>
        </w:rPr>
        <w:t xml:space="preserve"> to </w:t>
      </w:r>
      <w:r w:rsidR="000C54C5">
        <w:rPr>
          <w:rFonts w:asciiTheme="minorHAnsi" w:hAnsiTheme="minorHAnsi"/>
          <w:sz w:val="22"/>
          <w:szCs w:val="22"/>
        </w:rPr>
        <w:t xml:space="preserve">work in partnership to </w:t>
      </w:r>
      <w:r>
        <w:rPr>
          <w:rFonts w:asciiTheme="minorHAnsi" w:hAnsiTheme="minorHAnsi"/>
          <w:sz w:val="22"/>
          <w:szCs w:val="22"/>
        </w:rPr>
        <w:t>deliver major outputs effectively;</w:t>
      </w:r>
    </w:p>
    <w:p w:rsidR="00EE2527" w:rsidRDefault="00276D49" w:rsidP="00AC4064">
      <w:pPr>
        <w:pStyle w:val="ListBullet"/>
        <w:spacing w:before="120" w:after="0" w:line="240" w:lineRule="auto"/>
        <w:rPr>
          <w:rFonts w:asciiTheme="minorHAnsi" w:hAnsiTheme="minorHAnsi"/>
          <w:sz w:val="22"/>
          <w:szCs w:val="22"/>
        </w:rPr>
      </w:pPr>
      <w:r>
        <w:rPr>
          <w:rFonts w:asciiTheme="minorHAnsi" w:hAnsiTheme="minorHAnsi"/>
          <w:sz w:val="22"/>
          <w:szCs w:val="22"/>
        </w:rPr>
        <w:t>Relationships</w:t>
      </w:r>
      <w:r w:rsidR="009978E8">
        <w:rPr>
          <w:rFonts w:asciiTheme="minorHAnsi" w:hAnsiTheme="minorHAnsi"/>
          <w:sz w:val="22"/>
          <w:szCs w:val="22"/>
        </w:rPr>
        <w:t xml:space="preserve"> between WSNZ and </w:t>
      </w:r>
      <w:r w:rsidR="000C54C5">
        <w:rPr>
          <w:rFonts w:asciiTheme="minorHAnsi" w:hAnsiTheme="minorHAnsi"/>
          <w:sz w:val="22"/>
          <w:szCs w:val="22"/>
        </w:rPr>
        <w:t>TAR</w:t>
      </w:r>
      <w:r w:rsidR="00CC04EB">
        <w:rPr>
          <w:rFonts w:asciiTheme="minorHAnsi" w:hAnsiTheme="minorHAnsi"/>
          <w:sz w:val="22"/>
          <w:szCs w:val="22"/>
        </w:rPr>
        <w:t xml:space="preserve"> members</w:t>
      </w:r>
      <w:r w:rsidR="009978E8">
        <w:rPr>
          <w:rFonts w:asciiTheme="minorHAnsi" w:hAnsiTheme="minorHAnsi"/>
          <w:sz w:val="22"/>
          <w:szCs w:val="22"/>
        </w:rPr>
        <w:t xml:space="preserve">, and </w:t>
      </w:r>
      <w:r w:rsidR="000C54C5">
        <w:rPr>
          <w:rFonts w:asciiTheme="minorHAnsi" w:hAnsiTheme="minorHAnsi"/>
          <w:sz w:val="22"/>
          <w:szCs w:val="22"/>
        </w:rPr>
        <w:t xml:space="preserve">with </w:t>
      </w:r>
      <w:r w:rsidR="009978E8">
        <w:rPr>
          <w:rFonts w:asciiTheme="minorHAnsi" w:hAnsiTheme="minorHAnsi"/>
          <w:sz w:val="22"/>
          <w:szCs w:val="22"/>
        </w:rPr>
        <w:t>CSRG members</w:t>
      </w:r>
      <w:r>
        <w:rPr>
          <w:rFonts w:asciiTheme="minorHAnsi" w:hAnsiTheme="minorHAnsi"/>
          <w:sz w:val="22"/>
          <w:szCs w:val="22"/>
        </w:rPr>
        <w:t>;</w:t>
      </w:r>
      <w:r w:rsidR="00D31A55">
        <w:rPr>
          <w:rFonts w:asciiTheme="minorHAnsi" w:hAnsiTheme="minorHAnsi"/>
          <w:sz w:val="22"/>
          <w:szCs w:val="22"/>
        </w:rPr>
        <w:t xml:space="preserve"> </w:t>
      </w:r>
    </w:p>
    <w:p w:rsidR="000C54C5" w:rsidRDefault="000C54C5" w:rsidP="00EE2527">
      <w:pPr>
        <w:pStyle w:val="ListBullet"/>
        <w:spacing w:before="120" w:after="0" w:line="240" w:lineRule="auto"/>
        <w:rPr>
          <w:rFonts w:asciiTheme="minorHAnsi" w:hAnsiTheme="minorHAnsi"/>
          <w:sz w:val="22"/>
          <w:szCs w:val="22"/>
        </w:rPr>
      </w:pPr>
      <w:r>
        <w:rPr>
          <w:rFonts w:asciiTheme="minorHAnsi" w:hAnsiTheme="minorHAnsi"/>
          <w:sz w:val="22"/>
          <w:szCs w:val="22"/>
        </w:rPr>
        <w:t>Likelihood of developing a water safety sector M</w:t>
      </w:r>
      <w:r>
        <w:rPr>
          <w:rFonts w:asciiTheme="minorHAnsi" w:hAnsiTheme="minorHAnsi" w:cstheme="minorHAnsi"/>
          <w:sz w:val="22"/>
          <w:szCs w:val="22"/>
        </w:rPr>
        <w:t>ā</w:t>
      </w:r>
      <w:r>
        <w:rPr>
          <w:rFonts w:asciiTheme="minorHAnsi" w:hAnsiTheme="minorHAnsi"/>
          <w:sz w:val="22"/>
          <w:szCs w:val="22"/>
        </w:rPr>
        <w:t>ori strategy</w:t>
      </w:r>
      <w:r w:rsidR="00EE2527">
        <w:rPr>
          <w:rFonts w:asciiTheme="minorHAnsi" w:hAnsiTheme="minorHAnsi"/>
          <w:sz w:val="22"/>
          <w:szCs w:val="22"/>
        </w:rPr>
        <w:t xml:space="preserve">; </w:t>
      </w:r>
    </w:p>
    <w:p w:rsidR="00EE2527" w:rsidRDefault="000C54C5" w:rsidP="00EE2527">
      <w:pPr>
        <w:pStyle w:val="ListBullet"/>
        <w:spacing w:before="120" w:after="0" w:line="240" w:lineRule="auto"/>
        <w:rPr>
          <w:rFonts w:asciiTheme="minorHAnsi" w:hAnsiTheme="minorHAnsi"/>
          <w:sz w:val="22"/>
          <w:szCs w:val="22"/>
        </w:rPr>
      </w:pPr>
      <w:r>
        <w:rPr>
          <w:rFonts w:asciiTheme="minorHAnsi" w:hAnsiTheme="minorHAnsi"/>
          <w:sz w:val="22"/>
          <w:szCs w:val="22"/>
        </w:rPr>
        <w:t>The evidence base for the value of ‘by M</w:t>
      </w:r>
      <w:r>
        <w:rPr>
          <w:rFonts w:asciiTheme="minorHAnsi" w:hAnsiTheme="minorHAnsi" w:cstheme="minorHAnsi"/>
          <w:sz w:val="22"/>
          <w:szCs w:val="22"/>
        </w:rPr>
        <w:t>ā</w:t>
      </w:r>
      <w:r>
        <w:rPr>
          <w:rFonts w:asciiTheme="minorHAnsi" w:hAnsiTheme="minorHAnsi"/>
          <w:sz w:val="22"/>
          <w:szCs w:val="22"/>
        </w:rPr>
        <w:t>ori for M</w:t>
      </w:r>
      <w:r>
        <w:rPr>
          <w:rFonts w:asciiTheme="minorHAnsi" w:hAnsiTheme="minorHAnsi" w:cstheme="minorHAnsi"/>
          <w:sz w:val="22"/>
          <w:szCs w:val="22"/>
        </w:rPr>
        <w:t>ā</w:t>
      </w:r>
      <w:r>
        <w:rPr>
          <w:rFonts w:asciiTheme="minorHAnsi" w:hAnsiTheme="minorHAnsi"/>
          <w:sz w:val="22"/>
          <w:szCs w:val="22"/>
        </w:rPr>
        <w:t xml:space="preserve">ori’ approaches; </w:t>
      </w:r>
      <w:r w:rsidR="00EE2527">
        <w:rPr>
          <w:rFonts w:asciiTheme="minorHAnsi" w:hAnsiTheme="minorHAnsi"/>
          <w:sz w:val="22"/>
          <w:szCs w:val="22"/>
        </w:rPr>
        <w:t>and</w:t>
      </w:r>
    </w:p>
    <w:p w:rsidR="00EE2527" w:rsidRDefault="000C54C5" w:rsidP="00CC04EB">
      <w:pPr>
        <w:pStyle w:val="ListBullet"/>
        <w:spacing w:before="120" w:after="0" w:line="240" w:lineRule="auto"/>
        <w:rPr>
          <w:rFonts w:asciiTheme="minorHAnsi" w:hAnsiTheme="minorHAnsi"/>
          <w:sz w:val="22"/>
          <w:szCs w:val="22"/>
        </w:rPr>
      </w:pPr>
      <w:r>
        <w:rPr>
          <w:rFonts w:asciiTheme="minorHAnsi" w:hAnsiTheme="minorHAnsi"/>
          <w:sz w:val="22"/>
          <w:szCs w:val="22"/>
        </w:rPr>
        <w:t>WSNZ</w:t>
      </w:r>
      <w:r w:rsidR="00EE2527">
        <w:rPr>
          <w:rFonts w:asciiTheme="minorHAnsi" w:hAnsiTheme="minorHAnsi"/>
          <w:sz w:val="22"/>
          <w:szCs w:val="22"/>
        </w:rPr>
        <w:t xml:space="preserve">’s ability to generate political and public support for </w:t>
      </w:r>
      <w:r>
        <w:rPr>
          <w:rFonts w:asciiTheme="minorHAnsi" w:hAnsiTheme="minorHAnsi"/>
          <w:sz w:val="22"/>
          <w:szCs w:val="22"/>
        </w:rPr>
        <w:t>M</w:t>
      </w:r>
      <w:r>
        <w:rPr>
          <w:rFonts w:asciiTheme="minorHAnsi" w:hAnsiTheme="minorHAnsi" w:cstheme="minorHAnsi"/>
          <w:sz w:val="22"/>
          <w:szCs w:val="22"/>
        </w:rPr>
        <w:t>ā</w:t>
      </w:r>
      <w:r>
        <w:rPr>
          <w:rFonts w:asciiTheme="minorHAnsi" w:hAnsiTheme="minorHAnsi"/>
          <w:sz w:val="22"/>
          <w:szCs w:val="22"/>
        </w:rPr>
        <w:t xml:space="preserve">ori </w:t>
      </w:r>
      <w:r w:rsidR="00EE2527">
        <w:rPr>
          <w:rFonts w:asciiTheme="minorHAnsi" w:hAnsiTheme="minorHAnsi"/>
          <w:sz w:val="22"/>
          <w:szCs w:val="22"/>
        </w:rPr>
        <w:t>water safety outcomes.</w:t>
      </w:r>
    </w:p>
    <w:p w:rsidR="00A60C6F" w:rsidRDefault="00A60C6F" w:rsidP="000C54C5">
      <w:pPr>
        <w:pStyle w:val="ListBullet"/>
        <w:numPr>
          <w:ilvl w:val="0"/>
          <w:numId w:val="0"/>
        </w:numPr>
        <w:spacing w:after="0" w:line="240" w:lineRule="auto"/>
        <w:rPr>
          <w:rFonts w:asciiTheme="minorHAnsi" w:hAnsiTheme="minorHAnsi"/>
          <w:sz w:val="22"/>
          <w:szCs w:val="22"/>
        </w:rPr>
      </w:pPr>
    </w:p>
    <w:p w:rsidR="007C7F64" w:rsidRDefault="007C7F64" w:rsidP="00276D49">
      <w:pPr>
        <w:pStyle w:val="Heading2"/>
        <w:spacing w:line="240" w:lineRule="auto"/>
      </w:pPr>
      <w:bookmarkStart w:id="63" w:name="_Toc531094699"/>
      <w:r>
        <w:lastRenderedPageBreak/>
        <w:t>Preliminary Risk Assessment</w:t>
      </w:r>
      <w:bookmarkEnd w:id="63"/>
    </w:p>
    <w:p w:rsidR="00276D49" w:rsidRDefault="00284465" w:rsidP="00276D49">
      <w:pPr>
        <w:spacing w:after="0" w:line="240" w:lineRule="auto"/>
        <w:rPr>
          <w:rFonts w:asciiTheme="minorHAnsi" w:hAnsiTheme="minorHAnsi"/>
          <w:sz w:val="22"/>
          <w:szCs w:val="22"/>
        </w:rPr>
      </w:pPr>
      <w:r>
        <w:rPr>
          <w:rFonts w:asciiTheme="minorHAnsi" w:hAnsiTheme="minorHAnsi"/>
          <w:sz w:val="22"/>
          <w:szCs w:val="22"/>
        </w:rPr>
        <w:t>For the</w:t>
      </w:r>
      <w:r w:rsidR="006044D6">
        <w:rPr>
          <w:rFonts w:asciiTheme="minorHAnsi" w:hAnsiTheme="minorHAnsi"/>
          <w:sz w:val="22"/>
          <w:szCs w:val="22"/>
        </w:rPr>
        <w:t xml:space="preserve"> </w:t>
      </w:r>
      <w:r w:rsidR="00276D49">
        <w:rPr>
          <w:rFonts w:asciiTheme="minorHAnsi" w:hAnsiTheme="minorHAnsi"/>
          <w:sz w:val="22"/>
          <w:szCs w:val="22"/>
        </w:rPr>
        <w:t xml:space="preserve">project planning </w:t>
      </w:r>
      <w:r>
        <w:rPr>
          <w:rFonts w:asciiTheme="minorHAnsi" w:hAnsiTheme="minorHAnsi"/>
          <w:sz w:val="22"/>
          <w:szCs w:val="22"/>
        </w:rPr>
        <w:t>phase</w:t>
      </w:r>
      <w:r w:rsidR="006044D6">
        <w:rPr>
          <w:rFonts w:asciiTheme="minorHAnsi" w:hAnsiTheme="minorHAnsi"/>
          <w:sz w:val="22"/>
          <w:szCs w:val="22"/>
        </w:rPr>
        <w:t>,</w:t>
      </w:r>
      <w:r w:rsidR="00276D49">
        <w:rPr>
          <w:rFonts w:asciiTheme="minorHAnsi" w:hAnsiTheme="minorHAnsi"/>
          <w:sz w:val="22"/>
          <w:szCs w:val="22"/>
        </w:rPr>
        <w:t xml:space="preserve"> the key risks </w:t>
      </w:r>
      <w:r w:rsidR="004B2C0A">
        <w:rPr>
          <w:rFonts w:asciiTheme="minorHAnsi" w:hAnsiTheme="minorHAnsi"/>
          <w:sz w:val="22"/>
          <w:szCs w:val="22"/>
        </w:rPr>
        <w:t>are</w:t>
      </w:r>
      <w:r w:rsidR="00276D49">
        <w:rPr>
          <w:rFonts w:asciiTheme="minorHAnsi" w:hAnsiTheme="minorHAnsi"/>
          <w:sz w:val="22"/>
          <w:szCs w:val="22"/>
        </w:rPr>
        <w:t>:</w:t>
      </w:r>
    </w:p>
    <w:p w:rsidR="00426AF6" w:rsidRDefault="00426AF6" w:rsidP="00BC5F87">
      <w:pPr>
        <w:pStyle w:val="ListParagraph"/>
        <w:numPr>
          <w:ilvl w:val="0"/>
          <w:numId w:val="36"/>
        </w:numPr>
        <w:spacing w:before="120"/>
      </w:pPr>
      <w:r>
        <w:t xml:space="preserve">The Strategy Refresh process becomes confused/conflated with a sector </w:t>
      </w:r>
      <w:r w:rsidRPr="00426AF6">
        <w:rPr>
          <w:rFonts w:ascii="Calibri" w:hAnsi="Calibri" w:cs="Calibri"/>
        </w:rPr>
        <w:t xml:space="preserve">Māori </w:t>
      </w:r>
      <w:r>
        <w:t>strategy or with concerns about WSNZ funding processes;</w:t>
      </w:r>
    </w:p>
    <w:p w:rsidR="00EB3E0D" w:rsidRDefault="00EB3E0D" w:rsidP="00BC5F87">
      <w:pPr>
        <w:pStyle w:val="ListParagraph"/>
        <w:numPr>
          <w:ilvl w:val="0"/>
          <w:numId w:val="36"/>
        </w:numPr>
        <w:spacing w:before="120"/>
      </w:pPr>
      <w:r>
        <w:t xml:space="preserve">Participants seek to re-litigate the </w:t>
      </w:r>
      <w:r w:rsidR="00426AF6">
        <w:t xml:space="preserve">outcomes of the May </w:t>
      </w:r>
      <w:r w:rsidR="001756AB">
        <w:t xml:space="preserve">and November </w:t>
      </w:r>
      <w:r w:rsidR="00426AF6">
        <w:t>2018 hui</w:t>
      </w:r>
      <w:r>
        <w:t>;</w:t>
      </w:r>
    </w:p>
    <w:p w:rsidR="00284465" w:rsidRDefault="00EB3E0D" w:rsidP="00BC5F87">
      <w:pPr>
        <w:pStyle w:val="ListParagraph"/>
        <w:numPr>
          <w:ilvl w:val="0"/>
          <w:numId w:val="36"/>
        </w:numPr>
        <w:spacing w:before="120"/>
      </w:pPr>
      <w:r>
        <w:t xml:space="preserve">There is no </w:t>
      </w:r>
      <w:r w:rsidR="001756AB">
        <w:t>sustained</w:t>
      </w:r>
      <w:r>
        <w:t xml:space="preserve"> </w:t>
      </w:r>
      <w:r w:rsidR="001756AB">
        <w:t xml:space="preserve">agreement </w:t>
      </w:r>
      <w:r w:rsidR="00426AF6">
        <w:t xml:space="preserve">with TAR </w:t>
      </w:r>
      <w:r w:rsidR="001756AB">
        <w:t>t</w:t>
      </w:r>
      <w:r w:rsidR="00426AF6">
        <w:t>o the</w:t>
      </w:r>
      <w:r w:rsidR="0055781B">
        <w:t xml:space="preserve">: </w:t>
      </w:r>
    </w:p>
    <w:p w:rsidR="00EB3E0D" w:rsidRDefault="00426AF6" w:rsidP="00BC5F87">
      <w:pPr>
        <w:pStyle w:val="ListParagraph"/>
        <w:numPr>
          <w:ilvl w:val="1"/>
          <w:numId w:val="12"/>
        </w:numPr>
        <w:spacing w:before="120"/>
      </w:pPr>
      <w:r>
        <w:t>Objectives of the refresh</w:t>
      </w:r>
      <w:r w:rsidR="00EB3E0D">
        <w:t>;</w:t>
      </w:r>
      <w:r w:rsidR="00284465">
        <w:t xml:space="preserve"> </w:t>
      </w:r>
    </w:p>
    <w:p w:rsidR="00EB3E0D" w:rsidRDefault="00426AF6" w:rsidP="00BC5F87">
      <w:pPr>
        <w:pStyle w:val="ListParagraph"/>
        <w:numPr>
          <w:ilvl w:val="1"/>
          <w:numId w:val="12"/>
        </w:numPr>
        <w:spacing w:before="120"/>
      </w:pPr>
      <w:r>
        <w:t>The project milestones; or</w:t>
      </w:r>
    </w:p>
    <w:p w:rsidR="00426AF6" w:rsidRDefault="00426AF6" w:rsidP="00BC5F87">
      <w:pPr>
        <w:pStyle w:val="ListParagraph"/>
        <w:numPr>
          <w:ilvl w:val="1"/>
          <w:numId w:val="12"/>
        </w:numPr>
        <w:spacing w:before="120"/>
      </w:pPr>
      <w:r>
        <w:t>The proposed governance arrangements.</w:t>
      </w:r>
    </w:p>
    <w:p w:rsidR="0055781B" w:rsidRDefault="0055781B" w:rsidP="0055781B">
      <w:pPr>
        <w:spacing w:after="0" w:line="240" w:lineRule="auto"/>
        <w:rPr>
          <w:rFonts w:asciiTheme="minorHAnsi" w:hAnsiTheme="minorHAnsi"/>
          <w:sz w:val="22"/>
          <w:szCs w:val="22"/>
        </w:rPr>
      </w:pPr>
    </w:p>
    <w:p w:rsidR="003E50FE" w:rsidRPr="003E50FE" w:rsidRDefault="00284465" w:rsidP="0055781B">
      <w:pPr>
        <w:spacing w:after="120" w:line="240" w:lineRule="auto"/>
        <w:rPr>
          <w:rFonts w:asciiTheme="minorHAnsi" w:hAnsiTheme="minorHAnsi"/>
          <w:sz w:val="22"/>
          <w:szCs w:val="22"/>
        </w:rPr>
      </w:pPr>
      <w:r>
        <w:rPr>
          <w:rFonts w:asciiTheme="minorHAnsi" w:hAnsiTheme="minorHAnsi"/>
          <w:sz w:val="22"/>
          <w:szCs w:val="22"/>
        </w:rPr>
        <w:t xml:space="preserve">The </w:t>
      </w:r>
      <w:r w:rsidR="005C2D41">
        <w:rPr>
          <w:rFonts w:asciiTheme="minorHAnsi" w:hAnsiTheme="minorHAnsi"/>
          <w:sz w:val="22"/>
          <w:szCs w:val="22"/>
        </w:rPr>
        <w:t>strategic</w:t>
      </w:r>
      <w:r>
        <w:rPr>
          <w:rFonts w:asciiTheme="minorHAnsi" w:hAnsiTheme="minorHAnsi"/>
          <w:sz w:val="22"/>
          <w:szCs w:val="22"/>
        </w:rPr>
        <w:t xml:space="preserve"> risks for the </w:t>
      </w:r>
      <w:r w:rsidR="00B16922">
        <w:rPr>
          <w:rFonts w:asciiTheme="minorHAnsi" w:hAnsiTheme="minorHAnsi"/>
          <w:sz w:val="22"/>
          <w:szCs w:val="22"/>
        </w:rPr>
        <w:t>Refresh</w:t>
      </w:r>
      <w:r>
        <w:rPr>
          <w:rFonts w:asciiTheme="minorHAnsi" w:hAnsiTheme="minorHAnsi"/>
          <w:sz w:val="22"/>
          <w:szCs w:val="22"/>
        </w:rPr>
        <w:t xml:space="preserve"> </w:t>
      </w:r>
      <w:r w:rsidR="003E50FE" w:rsidRPr="003E50FE">
        <w:rPr>
          <w:rFonts w:asciiTheme="minorHAnsi" w:hAnsiTheme="minorHAnsi"/>
          <w:sz w:val="22"/>
          <w:szCs w:val="22"/>
        </w:rPr>
        <w:t>project</w:t>
      </w:r>
      <w:r>
        <w:rPr>
          <w:rFonts w:asciiTheme="minorHAnsi" w:hAnsiTheme="minorHAnsi"/>
          <w:sz w:val="22"/>
          <w:szCs w:val="22"/>
        </w:rPr>
        <w:t xml:space="preserve"> appear to be:</w:t>
      </w:r>
    </w:p>
    <w:p w:rsidR="004B2C0A" w:rsidRPr="004B2C0A" w:rsidRDefault="004B2C0A" w:rsidP="00BC5F87">
      <w:pPr>
        <w:pStyle w:val="Default"/>
        <w:numPr>
          <w:ilvl w:val="0"/>
          <w:numId w:val="37"/>
        </w:numPr>
        <w:spacing w:before="120"/>
        <w:rPr>
          <w:sz w:val="22"/>
          <w:szCs w:val="22"/>
        </w:rPr>
      </w:pPr>
      <w:r>
        <w:rPr>
          <w:rFonts w:ascii="Calibri" w:hAnsi="Calibri" w:cs="Calibri"/>
          <w:sz w:val="22"/>
          <w:szCs w:val="22"/>
        </w:rPr>
        <w:t xml:space="preserve">If TAR </w:t>
      </w:r>
      <w:r w:rsidR="001756AB">
        <w:rPr>
          <w:rFonts w:ascii="Calibri" w:hAnsi="Calibri" w:cs="Calibri"/>
          <w:sz w:val="22"/>
          <w:szCs w:val="22"/>
        </w:rPr>
        <w:t>partners</w:t>
      </w:r>
      <w:r>
        <w:rPr>
          <w:rFonts w:ascii="Calibri" w:hAnsi="Calibri" w:cs="Calibri"/>
          <w:sz w:val="22"/>
          <w:szCs w:val="22"/>
        </w:rPr>
        <w:t xml:space="preserve"> are not meaningfully involved during the Strategy Refresh </w:t>
      </w:r>
      <w:proofErr w:type="gramStart"/>
      <w:r>
        <w:rPr>
          <w:rFonts w:ascii="Calibri" w:hAnsi="Calibri" w:cs="Calibri"/>
          <w:sz w:val="22"/>
          <w:szCs w:val="22"/>
        </w:rPr>
        <w:t>process</w:t>
      </w:r>
      <w:proofErr w:type="gramEnd"/>
      <w:r>
        <w:rPr>
          <w:rFonts w:ascii="Calibri" w:hAnsi="Calibri" w:cs="Calibri"/>
          <w:sz w:val="22"/>
          <w:szCs w:val="22"/>
        </w:rPr>
        <w:t xml:space="preserve"> they may not feel connected to, nor support, the final outputs. </w:t>
      </w:r>
    </w:p>
    <w:p w:rsidR="00A65902" w:rsidRPr="003865E1" w:rsidRDefault="00A65902" w:rsidP="00BC5F87">
      <w:pPr>
        <w:pStyle w:val="Default"/>
        <w:numPr>
          <w:ilvl w:val="0"/>
          <w:numId w:val="37"/>
        </w:numPr>
        <w:spacing w:before="120"/>
        <w:rPr>
          <w:sz w:val="22"/>
          <w:szCs w:val="22"/>
        </w:rPr>
      </w:pPr>
      <w:r>
        <w:rPr>
          <w:rFonts w:ascii="Calibri" w:hAnsi="Calibri" w:cs="Calibri"/>
          <w:sz w:val="22"/>
          <w:szCs w:val="22"/>
        </w:rPr>
        <w:t xml:space="preserve">If the </w:t>
      </w:r>
      <w:r w:rsidR="004B2C0A">
        <w:rPr>
          <w:rFonts w:ascii="Calibri" w:hAnsi="Calibri" w:cs="Calibri"/>
          <w:sz w:val="22"/>
          <w:szCs w:val="22"/>
        </w:rPr>
        <w:t xml:space="preserve">Strategy Refresh project </w:t>
      </w:r>
      <w:r>
        <w:rPr>
          <w:rFonts w:ascii="Calibri" w:hAnsi="Calibri" w:cs="Calibri"/>
          <w:sz w:val="22"/>
          <w:szCs w:val="22"/>
        </w:rPr>
        <w:t xml:space="preserve">raises expectations in </w:t>
      </w:r>
      <w:r w:rsidR="004B2C0A">
        <w:rPr>
          <w:rFonts w:ascii="Calibri" w:hAnsi="Calibri" w:cs="Calibri"/>
          <w:sz w:val="22"/>
          <w:szCs w:val="22"/>
        </w:rPr>
        <w:t xml:space="preserve">TAR members </w:t>
      </w:r>
      <w:r>
        <w:rPr>
          <w:rFonts w:ascii="Calibri" w:hAnsi="Calibri" w:cs="Calibri"/>
          <w:sz w:val="22"/>
          <w:szCs w:val="22"/>
        </w:rPr>
        <w:t xml:space="preserve">and Māori communities that are greater than what WSNZ can deliver, then </w:t>
      </w:r>
      <w:r w:rsidR="004B2C0A">
        <w:rPr>
          <w:rFonts w:ascii="Calibri" w:hAnsi="Calibri" w:cs="Calibri"/>
          <w:sz w:val="22"/>
          <w:szCs w:val="22"/>
        </w:rPr>
        <w:t xml:space="preserve">WSNZ </w:t>
      </w:r>
      <w:r>
        <w:rPr>
          <w:rFonts w:ascii="Calibri" w:hAnsi="Calibri" w:cs="Calibri"/>
          <w:sz w:val="22"/>
          <w:szCs w:val="22"/>
        </w:rPr>
        <w:t xml:space="preserve">relationships </w:t>
      </w:r>
      <w:r w:rsidR="004B2C0A">
        <w:rPr>
          <w:rFonts w:ascii="Calibri" w:hAnsi="Calibri" w:cs="Calibri"/>
          <w:sz w:val="22"/>
          <w:szCs w:val="22"/>
        </w:rPr>
        <w:t xml:space="preserve">with Māori </w:t>
      </w:r>
      <w:r>
        <w:rPr>
          <w:rFonts w:ascii="Calibri" w:hAnsi="Calibri" w:cs="Calibri"/>
          <w:sz w:val="22"/>
          <w:szCs w:val="22"/>
        </w:rPr>
        <w:t xml:space="preserve">may be negatively affected. </w:t>
      </w:r>
    </w:p>
    <w:p w:rsidR="00426AF6" w:rsidRPr="00426AF6" w:rsidRDefault="004B2C0A" w:rsidP="00BC5F87">
      <w:pPr>
        <w:pStyle w:val="Default"/>
        <w:numPr>
          <w:ilvl w:val="0"/>
          <w:numId w:val="37"/>
        </w:numPr>
        <w:spacing w:before="120"/>
        <w:rPr>
          <w:rFonts w:asciiTheme="minorHAnsi" w:hAnsiTheme="minorHAnsi"/>
          <w:sz w:val="22"/>
          <w:szCs w:val="22"/>
        </w:rPr>
      </w:pPr>
      <w:r w:rsidRPr="00426AF6">
        <w:rPr>
          <w:rFonts w:ascii="Calibri" w:hAnsi="Calibri" w:cs="Calibri"/>
          <w:sz w:val="22"/>
          <w:szCs w:val="22"/>
        </w:rPr>
        <w:t>I</w:t>
      </w:r>
      <w:r w:rsidR="00A65902" w:rsidRPr="00426AF6">
        <w:rPr>
          <w:rFonts w:ascii="Calibri" w:hAnsi="Calibri" w:cs="Calibri"/>
          <w:sz w:val="22"/>
          <w:szCs w:val="22"/>
        </w:rPr>
        <w:t xml:space="preserve">f the </w:t>
      </w:r>
      <w:r w:rsidRPr="00426AF6">
        <w:rPr>
          <w:rFonts w:ascii="Calibri" w:hAnsi="Calibri" w:cs="Calibri"/>
          <w:sz w:val="22"/>
          <w:szCs w:val="22"/>
        </w:rPr>
        <w:t xml:space="preserve">Refreshed strategy </w:t>
      </w:r>
      <w:r w:rsidR="00A65902" w:rsidRPr="00426AF6">
        <w:rPr>
          <w:rFonts w:ascii="Calibri" w:hAnsi="Calibri" w:cs="Calibri"/>
          <w:sz w:val="22"/>
          <w:szCs w:val="22"/>
        </w:rPr>
        <w:t xml:space="preserve">is not well implemented, then relationships </w:t>
      </w:r>
      <w:r w:rsidRPr="00426AF6">
        <w:rPr>
          <w:rFonts w:ascii="Calibri" w:hAnsi="Calibri" w:cs="Calibri"/>
          <w:sz w:val="22"/>
          <w:szCs w:val="22"/>
        </w:rPr>
        <w:t>between WSNZ and</w:t>
      </w:r>
      <w:r w:rsidR="00A65902" w:rsidRPr="00426AF6">
        <w:rPr>
          <w:rFonts w:ascii="Calibri" w:hAnsi="Calibri" w:cs="Calibri"/>
          <w:sz w:val="22"/>
          <w:szCs w:val="22"/>
        </w:rPr>
        <w:t xml:space="preserve"> </w:t>
      </w:r>
      <w:r w:rsidRPr="00426AF6">
        <w:rPr>
          <w:rFonts w:ascii="Calibri" w:hAnsi="Calibri" w:cs="Calibri"/>
          <w:sz w:val="22"/>
          <w:szCs w:val="22"/>
        </w:rPr>
        <w:t xml:space="preserve">TAR members and </w:t>
      </w:r>
      <w:r w:rsidR="00A65902" w:rsidRPr="00426AF6">
        <w:rPr>
          <w:rFonts w:ascii="Calibri" w:hAnsi="Calibri" w:cs="Calibri"/>
          <w:sz w:val="22"/>
          <w:szCs w:val="22"/>
        </w:rPr>
        <w:t xml:space="preserve">Māori communities may be negatively affected. </w:t>
      </w:r>
    </w:p>
    <w:p w:rsidR="00A65902" w:rsidRPr="00426AF6" w:rsidRDefault="00A65902" w:rsidP="00BC5F87">
      <w:pPr>
        <w:pStyle w:val="Default"/>
        <w:numPr>
          <w:ilvl w:val="0"/>
          <w:numId w:val="37"/>
        </w:numPr>
        <w:spacing w:before="120"/>
        <w:rPr>
          <w:rFonts w:asciiTheme="minorHAnsi" w:hAnsiTheme="minorHAnsi"/>
          <w:sz w:val="22"/>
          <w:szCs w:val="22"/>
        </w:rPr>
      </w:pPr>
      <w:r w:rsidRPr="00426AF6">
        <w:rPr>
          <w:rFonts w:asciiTheme="minorHAnsi" w:hAnsiTheme="minorHAnsi"/>
          <w:sz w:val="22"/>
          <w:szCs w:val="22"/>
        </w:rPr>
        <w:t xml:space="preserve">If roles and relationships are not clearly defined and communicated, </w:t>
      </w:r>
      <w:r w:rsidR="00426AF6">
        <w:rPr>
          <w:rFonts w:asciiTheme="minorHAnsi" w:hAnsiTheme="minorHAnsi"/>
          <w:sz w:val="22"/>
          <w:szCs w:val="22"/>
        </w:rPr>
        <w:t xml:space="preserve">progress towards the objectives of the strategy refresh </w:t>
      </w:r>
      <w:r w:rsidR="00BC5F87">
        <w:rPr>
          <w:rFonts w:asciiTheme="minorHAnsi" w:hAnsiTheme="minorHAnsi"/>
          <w:sz w:val="22"/>
          <w:szCs w:val="22"/>
        </w:rPr>
        <w:t>could be compromised</w:t>
      </w:r>
      <w:r w:rsidRPr="00426AF6">
        <w:rPr>
          <w:rFonts w:asciiTheme="minorHAnsi" w:hAnsiTheme="minorHAnsi"/>
          <w:sz w:val="22"/>
          <w:szCs w:val="22"/>
        </w:rPr>
        <w:t xml:space="preserve">. </w:t>
      </w:r>
    </w:p>
    <w:p w:rsidR="00A65902" w:rsidRDefault="00A65902" w:rsidP="00426AF6">
      <w:pPr>
        <w:autoSpaceDE w:val="0"/>
        <w:autoSpaceDN w:val="0"/>
        <w:adjustRightInd w:val="0"/>
        <w:spacing w:before="120" w:after="0" w:line="240" w:lineRule="auto"/>
        <w:rPr>
          <w:rFonts w:ascii="Calibri" w:hAnsi="Calibri" w:cs="Calibri"/>
          <w:color w:val="000000"/>
        </w:rPr>
      </w:pPr>
    </w:p>
    <w:p w:rsidR="00FE66B8" w:rsidRDefault="001756AB" w:rsidP="006044D6">
      <w:pPr>
        <w:spacing w:after="0" w:line="240" w:lineRule="auto"/>
        <w:rPr>
          <w:rFonts w:asciiTheme="minorHAnsi" w:hAnsiTheme="minorHAnsi"/>
          <w:sz w:val="22"/>
          <w:szCs w:val="22"/>
        </w:rPr>
      </w:pPr>
      <w:r>
        <w:rPr>
          <w:rFonts w:asciiTheme="minorHAnsi" w:hAnsiTheme="minorHAnsi"/>
          <w:sz w:val="22"/>
          <w:szCs w:val="22"/>
        </w:rPr>
        <w:t>It is likely that f</w:t>
      </w:r>
      <w:r w:rsidR="006044D6">
        <w:rPr>
          <w:rFonts w:asciiTheme="minorHAnsi" w:hAnsiTheme="minorHAnsi"/>
          <w:sz w:val="22"/>
          <w:szCs w:val="22"/>
        </w:rPr>
        <w:t xml:space="preserve">urther work will be undertaken </w:t>
      </w:r>
      <w:r w:rsidR="00A60C6F">
        <w:rPr>
          <w:rFonts w:asciiTheme="minorHAnsi" w:hAnsiTheme="minorHAnsi"/>
          <w:sz w:val="22"/>
          <w:szCs w:val="22"/>
        </w:rPr>
        <w:t>with TAR</w:t>
      </w:r>
      <w:r w:rsidR="00890A42">
        <w:rPr>
          <w:rFonts w:asciiTheme="minorHAnsi" w:hAnsiTheme="minorHAnsi"/>
          <w:sz w:val="22"/>
          <w:szCs w:val="22"/>
        </w:rPr>
        <w:t xml:space="preserve"> </w:t>
      </w:r>
      <w:r w:rsidR="006044D6">
        <w:rPr>
          <w:rFonts w:asciiTheme="minorHAnsi" w:hAnsiTheme="minorHAnsi"/>
          <w:sz w:val="22"/>
          <w:szCs w:val="22"/>
        </w:rPr>
        <w:t xml:space="preserve">to identify potential </w:t>
      </w:r>
      <w:r w:rsidR="005F7C7D">
        <w:rPr>
          <w:rFonts w:asciiTheme="minorHAnsi" w:hAnsiTheme="minorHAnsi"/>
          <w:sz w:val="22"/>
          <w:szCs w:val="22"/>
        </w:rPr>
        <w:t xml:space="preserve">project </w:t>
      </w:r>
      <w:r w:rsidR="006044D6">
        <w:rPr>
          <w:rFonts w:asciiTheme="minorHAnsi" w:hAnsiTheme="minorHAnsi"/>
          <w:sz w:val="22"/>
          <w:szCs w:val="22"/>
        </w:rPr>
        <w:t>risks and suitable mitigations</w:t>
      </w:r>
      <w:r w:rsidR="00890A42">
        <w:rPr>
          <w:rFonts w:asciiTheme="minorHAnsi" w:hAnsiTheme="minorHAnsi"/>
          <w:sz w:val="22"/>
          <w:szCs w:val="22"/>
        </w:rPr>
        <w:t xml:space="preserve"> for discussion with the Project Sponsor</w:t>
      </w:r>
      <w:r w:rsidR="00BC5F87">
        <w:rPr>
          <w:rFonts w:asciiTheme="minorHAnsi" w:hAnsiTheme="minorHAnsi"/>
          <w:sz w:val="22"/>
          <w:szCs w:val="22"/>
        </w:rPr>
        <w:t>s</w:t>
      </w:r>
      <w:r>
        <w:rPr>
          <w:rFonts w:asciiTheme="minorHAnsi" w:hAnsiTheme="minorHAnsi"/>
          <w:sz w:val="22"/>
          <w:szCs w:val="22"/>
        </w:rPr>
        <w:t xml:space="preserve"> as part of project workstream activity</w:t>
      </w:r>
      <w:r w:rsidR="006044D6">
        <w:rPr>
          <w:rFonts w:asciiTheme="minorHAnsi" w:hAnsiTheme="minorHAnsi"/>
          <w:sz w:val="22"/>
          <w:szCs w:val="22"/>
        </w:rPr>
        <w:t>.</w:t>
      </w:r>
      <w:r w:rsidR="00FE66B8" w:rsidRPr="006044D6">
        <w:rPr>
          <w:rFonts w:asciiTheme="minorHAnsi" w:hAnsiTheme="minorHAnsi"/>
          <w:sz w:val="22"/>
          <w:szCs w:val="22"/>
        </w:rPr>
        <w:t xml:space="preserve"> </w:t>
      </w:r>
      <w:r w:rsidR="00890A42">
        <w:rPr>
          <w:rFonts w:asciiTheme="minorHAnsi" w:hAnsiTheme="minorHAnsi"/>
          <w:sz w:val="22"/>
          <w:szCs w:val="22"/>
        </w:rPr>
        <w:t xml:space="preserve">These will </w:t>
      </w:r>
      <w:r w:rsidR="005F7C7D">
        <w:rPr>
          <w:rFonts w:asciiTheme="minorHAnsi" w:hAnsiTheme="minorHAnsi"/>
          <w:sz w:val="22"/>
          <w:szCs w:val="22"/>
        </w:rPr>
        <w:t xml:space="preserve">also </w:t>
      </w:r>
      <w:r w:rsidR="00890A42">
        <w:rPr>
          <w:rFonts w:asciiTheme="minorHAnsi" w:hAnsiTheme="minorHAnsi"/>
          <w:sz w:val="22"/>
          <w:szCs w:val="22"/>
        </w:rPr>
        <w:t xml:space="preserve">be </w:t>
      </w:r>
      <w:r w:rsidR="005F7C7D">
        <w:rPr>
          <w:rFonts w:asciiTheme="minorHAnsi" w:hAnsiTheme="minorHAnsi"/>
          <w:sz w:val="22"/>
          <w:szCs w:val="22"/>
        </w:rPr>
        <w:t xml:space="preserve">included </w:t>
      </w:r>
      <w:r w:rsidR="00890A42">
        <w:rPr>
          <w:rFonts w:asciiTheme="minorHAnsi" w:hAnsiTheme="minorHAnsi"/>
          <w:sz w:val="22"/>
          <w:szCs w:val="22"/>
        </w:rPr>
        <w:t>into decision-making at key points in the project.</w:t>
      </w:r>
    </w:p>
    <w:p w:rsidR="00F72F2B" w:rsidRDefault="00F72F2B">
      <w:pPr>
        <w:spacing w:after="0" w:line="240" w:lineRule="auto"/>
        <w:rPr>
          <w:b/>
          <w:kern w:val="28"/>
          <w:sz w:val="32"/>
        </w:rPr>
      </w:pPr>
      <w:bookmarkStart w:id="64" w:name="_Toc115678646"/>
      <w:r>
        <w:br w:type="page"/>
      </w:r>
    </w:p>
    <w:p w:rsidR="00331F73" w:rsidRDefault="005551D8" w:rsidP="00676F1B">
      <w:pPr>
        <w:pStyle w:val="Heading1"/>
      </w:pPr>
      <w:bookmarkStart w:id="65" w:name="_Toc115678647"/>
      <w:bookmarkStart w:id="66" w:name="_Toc531094700"/>
      <w:bookmarkEnd w:id="5"/>
      <w:bookmarkEnd w:id="64"/>
      <w:r w:rsidRPr="009233B7">
        <w:lastRenderedPageBreak/>
        <w:t>Document administration</w:t>
      </w:r>
      <w:bookmarkEnd w:id="65"/>
      <w:bookmarkEnd w:id="66"/>
      <w:r>
        <w:t xml:space="preserve"> </w:t>
      </w:r>
      <w:bookmarkEnd w:id="6"/>
    </w:p>
    <w:tbl>
      <w:tblPr>
        <w:tblStyle w:val="TableGrid"/>
        <w:tblW w:w="9108" w:type="dxa"/>
        <w:tblBorders>
          <w:top w:val="single" w:sz="2" w:space="0" w:color="auto"/>
          <w:left w:val="none" w:sz="0" w:space="0" w:color="auto"/>
          <w:bottom w:val="single" w:sz="2" w:space="0" w:color="auto"/>
          <w:right w:val="none" w:sz="0" w:space="0" w:color="auto"/>
          <w:insideH w:val="single" w:sz="2" w:space="0" w:color="auto"/>
          <w:insideV w:val="none" w:sz="0" w:space="0" w:color="auto"/>
        </w:tblBorders>
        <w:tblLook w:val="01E0" w:firstRow="1" w:lastRow="1" w:firstColumn="1" w:lastColumn="1" w:noHBand="0" w:noVBand="0"/>
      </w:tblPr>
      <w:tblGrid>
        <w:gridCol w:w="995"/>
        <w:gridCol w:w="941"/>
        <w:gridCol w:w="253"/>
        <w:gridCol w:w="946"/>
        <w:gridCol w:w="7"/>
        <w:gridCol w:w="1189"/>
        <w:gridCol w:w="4777"/>
      </w:tblGrid>
      <w:tr w:rsidR="005551D8" w:rsidRPr="00402D92">
        <w:tc>
          <w:tcPr>
            <w:tcW w:w="9108" w:type="dxa"/>
            <w:gridSpan w:val="7"/>
            <w:tcBorders>
              <w:top w:val="single" w:sz="4" w:space="0" w:color="auto"/>
              <w:bottom w:val="single" w:sz="4" w:space="0" w:color="auto"/>
            </w:tcBorders>
            <w:shd w:val="clear" w:color="auto" w:fill="C0C0C0"/>
          </w:tcPr>
          <w:p w:rsidR="005551D8" w:rsidRPr="00402D92" w:rsidRDefault="005551D8" w:rsidP="00F87B5D">
            <w:pPr>
              <w:pStyle w:val="Table"/>
              <w:spacing w:before="60" w:after="60"/>
            </w:pPr>
            <w:r w:rsidRPr="00A4374D">
              <w:rPr>
                <w:b/>
              </w:rPr>
              <w:t>Document preparation:</w:t>
            </w:r>
            <w:r w:rsidRPr="00402D92">
              <w:t xml:space="preserve">  The following people were involved in </w:t>
            </w:r>
            <w:r w:rsidR="00A4374D">
              <w:t>preparing</w:t>
            </w:r>
            <w:r w:rsidRPr="00402D92">
              <w:t xml:space="preserve"> this </w:t>
            </w:r>
            <w:r w:rsidR="00F87B5D">
              <w:t>project plan</w:t>
            </w:r>
            <w:r w:rsidRPr="00402D92">
              <w:t>.</w:t>
            </w:r>
          </w:p>
        </w:tc>
      </w:tr>
      <w:tr w:rsidR="005551D8" w:rsidRPr="00A4374D" w:rsidTr="00496CA7">
        <w:tc>
          <w:tcPr>
            <w:tcW w:w="3135" w:type="dxa"/>
            <w:gridSpan w:val="4"/>
            <w:tcBorders>
              <w:top w:val="single" w:sz="4" w:space="0" w:color="auto"/>
              <w:left w:val="nil"/>
              <w:bottom w:val="single" w:sz="4" w:space="0" w:color="auto"/>
              <w:right w:val="nil"/>
            </w:tcBorders>
          </w:tcPr>
          <w:p w:rsidR="005551D8" w:rsidRPr="00A4374D" w:rsidRDefault="00A4374D" w:rsidP="003D58E2">
            <w:pPr>
              <w:pStyle w:val="Table"/>
              <w:rPr>
                <w:b/>
              </w:rPr>
            </w:pPr>
            <w:r w:rsidRPr="00A4374D">
              <w:rPr>
                <w:b/>
              </w:rPr>
              <w:t>Name</w:t>
            </w:r>
          </w:p>
        </w:tc>
        <w:tc>
          <w:tcPr>
            <w:tcW w:w="5973" w:type="dxa"/>
            <w:gridSpan w:val="3"/>
            <w:tcBorders>
              <w:top w:val="single" w:sz="4" w:space="0" w:color="auto"/>
              <w:left w:val="nil"/>
              <w:bottom w:val="single" w:sz="4" w:space="0" w:color="auto"/>
              <w:right w:val="nil"/>
            </w:tcBorders>
          </w:tcPr>
          <w:p w:rsidR="005551D8" w:rsidRPr="00A4374D" w:rsidRDefault="005551D8" w:rsidP="003D58E2">
            <w:pPr>
              <w:pStyle w:val="Table"/>
              <w:rPr>
                <w:b/>
              </w:rPr>
            </w:pPr>
            <w:r w:rsidRPr="00A4374D">
              <w:rPr>
                <w:b/>
              </w:rPr>
              <w:t>Title/Role</w:t>
            </w:r>
          </w:p>
        </w:tc>
      </w:tr>
      <w:tr w:rsidR="005551D8" w:rsidRPr="00402D92" w:rsidTr="00496CA7">
        <w:tc>
          <w:tcPr>
            <w:tcW w:w="3135" w:type="dxa"/>
            <w:gridSpan w:val="4"/>
            <w:tcBorders>
              <w:top w:val="single" w:sz="4" w:space="0" w:color="auto"/>
              <w:left w:val="nil"/>
              <w:bottom w:val="single" w:sz="4" w:space="0" w:color="auto"/>
              <w:right w:val="nil"/>
            </w:tcBorders>
          </w:tcPr>
          <w:p w:rsidR="005551D8" w:rsidRPr="00402D92" w:rsidRDefault="006044D6" w:rsidP="003D58E2">
            <w:pPr>
              <w:pStyle w:val="Table"/>
            </w:pPr>
            <w:r>
              <w:t>Neil McI</w:t>
            </w:r>
            <w:r w:rsidR="00F87B5D">
              <w:t>nnes</w:t>
            </w:r>
          </w:p>
        </w:tc>
        <w:tc>
          <w:tcPr>
            <w:tcW w:w="5973" w:type="dxa"/>
            <w:gridSpan w:val="3"/>
            <w:tcBorders>
              <w:top w:val="single" w:sz="4" w:space="0" w:color="auto"/>
              <w:left w:val="nil"/>
              <w:bottom w:val="single" w:sz="4" w:space="0" w:color="auto"/>
              <w:right w:val="nil"/>
            </w:tcBorders>
          </w:tcPr>
          <w:p w:rsidR="005551D8" w:rsidRPr="00402D92" w:rsidRDefault="00F87B5D" w:rsidP="003D58E2">
            <w:pPr>
              <w:pStyle w:val="Table"/>
            </w:pPr>
            <w:r>
              <w:t>Project Manager</w:t>
            </w:r>
          </w:p>
        </w:tc>
      </w:tr>
      <w:tr w:rsidR="005551D8" w:rsidRPr="00402D92">
        <w:tc>
          <w:tcPr>
            <w:tcW w:w="9108" w:type="dxa"/>
            <w:gridSpan w:val="7"/>
            <w:tcBorders>
              <w:top w:val="single" w:sz="4" w:space="0" w:color="auto"/>
              <w:bottom w:val="single" w:sz="2" w:space="0" w:color="auto"/>
            </w:tcBorders>
            <w:shd w:val="clear" w:color="auto" w:fill="C0C0C0"/>
          </w:tcPr>
          <w:p w:rsidR="005551D8" w:rsidRPr="00402D92" w:rsidRDefault="005551D8" w:rsidP="00F87B5D">
            <w:pPr>
              <w:pStyle w:val="Table"/>
              <w:spacing w:before="60" w:after="60"/>
            </w:pPr>
            <w:r w:rsidRPr="00A4374D">
              <w:rPr>
                <w:b/>
              </w:rPr>
              <w:t>Consultation and Review:</w:t>
            </w:r>
            <w:r w:rsidRPr="00402D92">
              <w:t xml:space="preserve">  The following people/groups provided feedback on this </w:t>
            </w:r>
            <w:r w:rsidR="00F87B5D">
              <w:t>project plan</w:t>
            </w:r>
            <w:r w:rsidRPr="00402D92">
              <w:t xml:space="preserve">. </w:t>
            </w:r>
          </w:p>
        </w:tc>
      </w:tr>
      <w:tr w:rsidR="005551D8" w:rsidRPr="00A4374D" w:rsidTr="00496CA7">
        <w:tc>
          <w:tcPr>
            <w:tcW w:w="1936" w:type="dxa"/>
            <w:gridSpan w:val="2"/>
            <w:tcBorders>
              <w:top w:val="single" w:sz="2" w:space="0" w:color="auto"/>
            </w:tcBorders>
          </w:tcPr>
          <w:p w:rsidR="005551D8" w:rsidRPr="00A4374D" w:rsidRDefault="00A4374D" w:rsidP="003D58E2">
            <w:pPr>
              <w:pStyle w:val="Table"/>
              <w:rPr>
                <w:b/>
              </w:rPr>
            </w:pPr>
            <w:r w:rsidRPr="00A4374D">
              <w:rPr>
                <w:b/>
              </w:rPr>
              <w:t>Name</w:t>
            </w:r>
          </w:p>
        </w:tc>
        <w:tc>
          <w:tcPr>
            <w:tcW w:w="1199" w:type="dxa"/>
            <w:gridSpan w:val="2"/>
            <w:tcBorders>
              <w:top w:val="single" w:sz="2" w:space="0" w:color="auto"/>
            </w:tcBorders>
          </w:tcPr>
          <w:p w:rsidR="005551D8" w:rsidRPr="00A4374D" w:rsidRDefault="005551D8" w:rsidP="003D58E2">
            <w:pPr>
              <w:pStyle w:val="Table"/>
              <w:rPr>
                <w:b/>
              </w:rPr>
            </w:pPr>
            <w:r w:rsidRPr="00A4374D">
              <w:rPr>
                <w:b/>
              </w:rPr>
              <w:t>Date</w:t>
            </w:r>
          </w:p>
        </w:tc>
        <w:tc>
          <w:tcPr>
            <w:tcW w:w="5973" w:type="dxa"/>
            <w:gridSpan w:val="3"/>
            <w:tcBorders>
              <w:top w:val="single" w:sz="2" w:space="0" w:color="auto"/>
            </w:tcBorders>
          </w:tcPr>
          <w:p w:rsidR="005551D8" w:rsidRPr="00A4374D" w:rsidRDefault="005551D8" w:rsidP="003D58E2">
            <w:pPr>
              <w:pStyle w:val="Table"/>
              <w:rPr>
                <w:b/>
              </w:rPr>
            </w:pPr>
            <w:r w:rsidRPr="00A4374D">
              <w:rPr>
                <w:b/>
              </w:rPr>
              <w:t>Feedback</w:t>
            </w:r>
          </w:p>
        </w:tc>
      </w:tr>
      <w:tr w:rsidR="00A4374D" w:rsidRPr="00402D92" w:rsidTr="00496CA7">
        <w:tc>
          <w:tcPr>
            <w:tcW w:w="1936" w:type="dxa"/>
            <w:gridSpan w:val="2"/>
            <w:tcBorders>
              <w:top w:val="single" w:sz="2" w:space="0" w:color="auto"/>
            </w:tcBorders>
            <w:shd w:val="clear" w:color="auto" w:fill="auto"/>
          </w:tcPr>
          <w:p w:rsidR="00A4374D" w:rsidRPr="00402D92" w:rsidRDefault="0096776B" w:rsidP="00220637">
            <w:pPr>
              <w:pStyle w:val="Table"/>
            </w:pPr>
            <w:r>
              <w:t>Mel Aiken</w:t>
            </w:r>
            <w:r w:rsidR="009D653F">
              <w:t>, Jonty Mills, Sheridan Bruce</w:t>
            </w:r>
          </w:p>
        </w:tc>
        <w:tc>
          <w:tcPr>
            <w:tcW w:w="1199" w:type="dxa"/>
            <w:gridSpan w:val="2"/>
            <w:tcBorders>
              <w:top w:val="single" w:sz="2" w:space="0" w:color="auto"/>
            </w:tcBorders>
            <w:shd w:val="clear" w:color="auto" w:fill="auto"/>
          </w:tcPr>
          <w:p w:rsidR="00A4374D" w:rsidRPr="00402D92" w:rsidRDefault="00D85321" w:rsidP="00C7502F">
            <w:pPr>
              <w:pStyle w:val="Table"/>
            </w:pPr>
            <w:r>
              <w:t>0</w:t>
            </w:r>
            <w:r w:rsidR="0096776B">
              <w:t>8.11.18</w:t>
            </w:r>
          </w:p>
        </w:tc>
        <w:tc>
          <w:tcPr>
            <w:tcW w:w="5973" w:type="dxa"/>
            <w:gridSpan w:val="3"/>
            <w:tcBorders>
              <w:top w:val="single" w:sz="2" w:space="0" w:color="auto"/>
            </w:tcBorders>
          </w:tcPr>
          <w:p w:rsidR="00A4374D" w:rsidRPr="00402D92" w:rsidRDefault="0096776B" w:rsidP="00366162">
            <w:pPr>
              <w:pStyle w:val="Table"/>
            </w:pPr>
            <w:r>
              <w:t xml:space="preserve">Several suggestions </w:t>
            </w:r>
            <w:r w:rsidR="00D85321">
              <w:t xml:space="preserve">on </w:t>
            </w:r>
            <w:r w:rsidR="009D653F">
              <w:t xml:space="preserve">clarity </w:t>
            </w:r>
            <w:r w:rsidR="00D85321">
              <w:t xml:space="preserve">of content and improving </w:t>
            </w:r>
            <w:r w:rsidR="009D653F">
              <w:t>focus</w:t>
            </w:r>
            <w:r w:rsidR="00D85321">
              <w:t xml:space="preserve"> of propos</w:t>
            </w:r>
            <w:r w:rsidR="009D653F">
              <w:t>ed workstreams</w:t>
            </w:r>
            <w:r w:rsidR="00D85321">
              <w:t>.</w:t>
            </w:r>
          </w:p>
        </w:tc>
      </w:tr>
      <w:tr w:rsidR="004E19B2" w:rsidRPr="00402D92" w:rsidTr="00496CA7">
        <w:tc>
          <w:tcPr>
            <w:tcW w:w="1936" w:type="dxa"/>
            <w:gridSpan w:val="2"/>
            <w:tcBorders>
              <w:bottom w:val="single" w:sz="4" w:space="0" w:color="auto"/>
            </w:tcBorders>
            <w:shd w:val="clear" w:color="auto" w:fill="auto"/>
          </w:tcPr>
          <w:p w:rsidR="004E19B2" w:rsidRDefault="001756AB" w:rsidP="003D58E2">
            <w:pPr>
              <w:pStyle w:val="Table"/>
            </w:pPr>
            <w:r>
              <w:t>TAR members</w:t>
            </w:r>
          </w:p>
        </w:tc>
        <w:tc>
          <w:tcPr>
            <w:tcW w:w="1199" w:type="dxa"/>
            <w:gridSpan w:val="2"/>
            <w:tcBorders>
              <w:bottom w:val="single" w:sz="4" w:space="0" w:color="auto"/>
            </w:tcBorders>
            <w:shd w:val="clear" w:color="auto" w:fill="auto"/>
          </w:tcPr>
          <w:p w:rsidR="004E19B2" w:rsidRDefault="001756AB" w:rsidP="003D58E2">
            <w:pPr>
              <w:pStyle w:val="Table"/>
            </w:pPr>
            <w:r>
              <w:t>2</w:t>
            </w:r>
            <w:r w:rsidR="002A2C4A">
              <w:t>7</w:t>
            </w:r>
            <w:r>
              <w:t>.11.18</w:t>
            </w:r>
          </w:p>
        </w:tc>
        <w:tc>
          <w:tcPr>
            <w:tcW w:w="5973" w:type="dxa"/>
            <w:gridSpan w:val="3"/>
            <w:tcBorders>
              <w:bottom w:val="single" w:sz="4" w:space="0" w:color="auto"/>
            </w:tcBorders>
          </w:tcPr>
          <w:p w:rsidR="004E19B2" w:rsidRDefault="00B62808" w:rsidP="00366162">
            <w:pPr>
              <w:pStyle w:val="Table"/>
            </w:pPr>
            <w:r>
              <w:t xml:space="preserve">Project Sponsors and </w:t>
            </w:r>
            <w:r w:rsidR="001756AB">
              <w:t xml:space="preserve">TAR partners for each workstreams </w:t>
            </w:r>
            <w:r>
              <w:t xml:space="preserve">identified, </w:t>
            </w:r>
            <w:r w:rsidR="001756AB">
              <w:t>and other changes to content</w:t>
            </w:r>
          </w:p>
        </w:tc>
      </w:tr>
      <w:tr w:rsidR="00A4374D" w:rsidRPr="00402D92" w:rsidTr="00496CA7">
        <w:tc>
          <w:tcPr>
            <w:tcW w:w="1936" w:type="dxa"/>
            <w:gridSpan w:val="2"/>
            <w:tcBorders>
              <w:bottom w:val="single" w:sz="4" w:space="0" w:color="auto"/>
            </w:tcBorders>
            <w:shd w:val="clear" w:color="auto" w:fill="auto"/>
          </w:tcPr>
          <w:p w:rsidR="00A4374D" w:rsidRPr="00402D92" w:rsidRDefault="00A4374D" w:rsidP="00AA3D88">
            <w:pPr>
              <w:pStyle w:val="Table"/>
            </w:pPr>
          </w:p>
        </w:tc>
        <w:tc>
          <w:tcPr>
            <w:tcW w:w="1199" w:type="dxa"/>
            <w:gridSpan w:val="2"/>
            <w:tcBorders>
              <w:bottom w:val="single" w:sz="4" w:space="0" w:color="auto"/>
            </w:tcBorders>
            <w:shd w:val="clear" w:color="auto" w:fill="auto"/>
          </w:tcPr>
          <w:p w:rsidR="00A4374D" w:rsidRPr="00402D92" w:rsidRDefault="00A4374D" w:rsidP="003D58E2">
            <w:pPr>
              <w:pStyle w:val="Table"/>
            </w:pPr>
          </w:p>
        </w:tc>
        <w:tc>
          <w:tcPr>
            <w:tcW w:w="5973" w:type="dxa"/>
            <w:gridSpan w:val="3"/>
            <w:tcBorders>
              <w:bottom w:val="single" w:sz="4" w:space="0" w:color="auto"/>
            </w:tcBorders>
          </w:tcPr>
          <w:p w:rsidR="00A4374D" w:rsidRPr="00402D92" w:rsidRDefault="00A4374D" w:rsidP="00FD7100">
            <w:pPr>
              <w:pStyle w:val="Table"/>
            </w:pPr>
          </w:p>
        </w:tc>
      </w:tr>
      <w:tr w:rsidR="00B60E09" w:rsidRPr="00402D92" w:rsidTr="00496CA7">
        <w:tc>
          <w:tcPr>
            <w:tcW w:w="1936" w:type="dxa"/>
            <w:gridSpan w:val="2"/>
            <w:tcBorders>
              <w:bottom w:val="single" w:sz="4" w:space="0" w:color="auto"/>
            </w:tcBorders>
            <w:shd w:val="clear" w:color="auto" w:fill="auto"/>
          </w:tcPr>
          <w:p w:rsidR="00B60E09" w:rsidRDefault="00B60E09" w:rsidP="003D58E2">
            <w:pPr>
              <w:pStyle w:val="Table"/>
            </w:pPr>
          </w:p>
        </w:tc>
        <w:tc>
          <w:tcPr>
            <w:tcW w:w="1199" w:type="dxa"/>
            <w:gridSpan w:val="2"/>
            <w:tcBorders>
              <w:bottom w:val="single" w:sz="4" w:space="0" w:color="auto"/>
            </w:tcBorders>
            <w:shd w:val="clear" w:color="auto" w:fill="auto"/>
          </w:tcPr>
          <w:p w:rsidR="00B60E09" w:rsidRDefault="00B60E09" w:rsidP="003D58E2">
            <w:pPr>
              <w:pStyle w:val="Table"/>
            </w:pPr>
          </w:p>
        </w:tc>
        <w:tc>
          <w:tcPr>
            <w:tcW w:w="5973" w:type="dxa"/>
            <w:gridSpan w:val="3"/>
            <w:tcBorders>
              <w:bottom w:val="single" w:sz="4" w:space="0" w:color="auto"/>
            </w:tcBorders>
          </w:tcPr>
          <w:p w:rsidR="00B60E09" w:rsidRDefault="00B60E09" w:rsidP="00FD7100">
            <w:pPr>
              <w:pStyle w:val="Table"/>
            </w:pPr>
          </w:p>
        </w:tc>
      </w:tr>
      <w:tr w:rsidR="00BD6AE1" w:rsidRPr="00402D92" w:rsidTr="00496CA7">
        <w:tc>
          <w:tcPr>
            <w:tcW w:w="1936" w:type="dxa"/>
            <w:gridSpan w:val="2"/>
            <w:tcBorders>
              <w:bottom w:val="single" w:sz="4" w:space="0" w:color="auto"/>
            </w:tcBorders>
            <w:shd w:val="clear" w:color="auto" w:fill="auto"/>
          </w:tcPr>
          <w:p w:rsidR="00BD6AE1" w:rsidRDefault="00BD6AE1" w:rsidP="003D58E2">
            <w:pPr>
              <w:pStyle w:val="Table"/>
            </w:pPr>
          </w:p>
        </w:tc>
        <w:tc>
          <w:tcPr>
            <w:tcW w:w="1199" w:type="dxa"/>
            <w:gridSpan w:val="2"/>
            <w:tcBorders>
              <w:bottom w:val="single" w:sz="4" w:space="0" w:color="auto"/>
            </w:tcBorders>
            <w:shd w:val="clear" w:color="auto" w:fill="auto"/>
          </w:tcPr>
          <w:p w:rsidR="00BD6AE1" w:rsidRDefault="00BD6AE1" w:rsidP="003D58E2">
            <w:pPr>
              <w:pStyle w:val="Table"/>
            </w:pPr>
          </w:p>
        </w:tc>
        <w:tc>
          <w:tcPr>
            <w:tcW w:w="5973" w:type="dxa"/>
            <w:gridSpan w:val="3"/>
            <w:tcBorders>
              <w:bottom w:val="single" w:sz="4" w:space="0" w:color="auto"/>
            </w:tcBorders>
          </w:tcPr>
          <w:p w:rsidR="00BD6AE1" w:rsidRDefault="00BD6AE1" w:rsidP="00FD7100">
            <w:pPr>
              <w:pStyle w:val="Table"/>
            </w:pPr>
          </w:p>
        </w:tc>
      </w:tr>
      <w:tr w:rsidR="00BD6AE1" w:rsidRPr="00402D92" w:rsidTr="00496CA7">
        <w:tc>
          <w:tcPr>
            <w:tcW w:w="1936" w:type="dxa"/>
            <w:gridSpan w:val="2"/>
            <w:tcBorders>
              <w:bottom w:val="single" w:sz="4" w:space="0" w:color="auto"/>
            </w:tcBorders>
            <w:shd w:val="clear" w:color="auto" w:fill="auto"/>
          </w:tcPr>
          <w:p w:rsidR="00BD6AE1" w:rsidRDefault="00BD6AE1" w:rsidP="003D58E2">
            <w:pPr>
              <w:pStyle w:val="Table"/>
            </w:pPr>
          </w:p>
        </w:tc>
        <w:tc>
          <w:tcPr>
            <w:tcW w:w="1199" w:type="dxa"/>
            <w:gridSpan w:val="2"/>
            <w:tcBorders>
              <w:bottom w:val="single" w:sz="4" w:space="0" w:color="auto"/>
            </w:tcBorders>
            <w:shd w:val="clear" w:color="auto" w:fill="auto"/>
          </w:tcPr>
          <w:p w:rsidR="00BD6AE1" w:rsidRDefault="00BD6AE1" w:rsidP="003D58E2">
            <w:pPr>
              <w:pStyle w:val="Table"/>
            </w:pPr>
          </w:p>
        </w:tc>
        <w:tc>
          <w:tcPr>
            <w:tcW w:w="5973" w:type="dxa"/>
            <w:gridSpan w:val="3"/>
            <w:tcBorders>
              <w:bottom w:val="single" w:sz="4" w:space="0" w:color="auto"/>
            </w:tcBorders>
          </w:tcPr>
          <w:p w:rsidR="00BD6AE1" w:rsidRDefault="00BD6AE1" w:rsidP="00FD7100">
            <w:pPr>
              <w:pStyle w:val="Table"/>
            </w:pPr>
          </w:p>
        </w:tc>
      </w:tr>
      <w:tr w:rsidR="005551D8" w:rsidRPr="00402D92">
        <w:tc>
          <w:tcPr>
            <w:tcW w:w="9108" w:type="dxa"/>
            <w:gridSpan w:val="7"/>
            <w:tcBorders>
              <w:top w:val="single" w:sz="4" w:space="0" w:color="auto"/>
              <w:bottom w:val="single" w:sz="2" w:space="0" w:color="auto"/>
            </w:tcBorders>
            <w:shd w:val="clear" w:color="auto" w:fill="C0C0C0"/>
          </w:tcPr>
          <w:p w:rsidR="005551D8" w:rsidRPr="00A4374D" w:rsidRDefault="005551D8" w:rsidP="00123A45">
            <w:pPr>
              <w:pStyle w:val="Table"/>
              <w:spacing w:before="60" w:after="60"/>
              <w:rPr>
                <w:b/>
              </w:rPr>
            </w:pPr>
            <w:r w:rsidRPr="00A4374D">
              <w:rPr>
                <w:b/>
              </w:rPr>
              <w:t xml:space="preserve">Version History  </w:t>
            </w:r>
          </w:p>
        </w:tc>
      </w:tr>
      <w:tr w:rsidR="005551D8" w:rsidRPr="00A4374D" w:rsidTr="00496CA7">
        <w:tc>
          <w:tcPr>
            <w:tcW w:w="995" w:type="dxa"/>
            <w:tcBorders>
              <w:top w:val="single" w:sz="2" w:space="0" w:color="auto"/>
            </w:tcBorders>
          </w:tcPr>
          <w:p w:rsidR="005551D8" w:rsidRPr="00A4374D" w:rsidRDefault="005551D8" w:rsidP="003D58E2">
            <w:pPr>
              <w:pStyle w:val="Table"/>
              <w:rPr>
                <w:b/>
              </w:rPr>
            </w:pPr>
            <w:r w:rsidRPr="00A4374D">
              <w:rPr>
                <w:b/>
              </w:rPr>
              <w:t>Date</w:t>
            </w:r>
          </w:p>
        </w:tc>
        <w:tc>
          <w:tcPr>
            <w:tcW w:w="1194" w:type="dxa"/>
            <w:gridSpan w:val="2"/>
            <w:tcBorders>
              <w:top w:val="single" w:sz="2" w:space="0" w:color="auto"/>
            </w:tcBorders>
          </w:tcPr>
          <w:p w:rsidR="005551D8" w:rsidRPr="00A4374D" w:rsidRDefault="005551D8" w:rsidP="003D58E2">
            <w:pPr>
              <w:pStyle w:val="Table"/>
              <w:rPr>
                <w:b/>
              </w:rPr>
            </w:pPr>
            <w:r w:rsidRPr="00A4374D">
              <w:rPr>
                <w:b/>
              </w:rPr>
              <w:t>Author</w:t>
            </w:r>
          </w:p>
        </w:tc>
        <w:tc>
          <w:tcPr>
            <w:tcW w:w="953" w:type="dxa"/>
            <w:gridSpan w:val="2"/>
            <w:tcBorders>
              <w:top w:val="single" w:sz="2" w:space="0" w:color="auto"/>
            </w:tcBorders>
          </w:tcPr>
          <w:p w:rsidR="005551D8" w:rsidRPr="00A4374D" w:rsidRDefault="005551D8" w:rsidP="003D58E2">
            <w:pPr>
              <w:pStyle w:val="Table"/>
              <w:rPr>
                <w:b/>
              </w:rPr>
            </w:pPr>
            <w:r w:rsidRPr="00A4374D">
              <w:rPr>
                <w:b/>
              </w:rPr>
              <w:t>Version</w:t>
            </w:r>
          </w:p>
        </w:tc>
        <w:tc>
          <w:tcPr>
            <w:tcW w:w="1189" w:type="dxa"/>
            <w:tcBorders>
              <w:top w:val="single" w:sz="2" w:space="0" w:color="auto"/>
            </w:tcBorders>
          </w:tcPr>
          <w:p w:rsidR="005551D8" w:rsidRPr="00A4374D" w:rsidRDefault="005551D8" w:rsidP="003D58E2">
            <w:pPr>
              <w:pStyle w:val="Table"/>
              <w:rPr>
                <w:b/>
              </w:rPr>
            </w:pPr>
            <w:r w:rsidRPr="00A4374D">
              <w:rPr>
                <w:b/>
              </w:rPr>
              <w:t>Status</w:t>
            </w:r>
          </w:p>
        </w:tc>
        <w:tc>
          <w:tcPr>
            <w:tcW w:w="4777" w:type="dxa"/>
            <w:tcBorders>
              <w:top w:val="single" w:sz="2" w:space="0" w:color="auto"/>
            </w:tcBorders>
          </w:tcPr>
          <w:p w:rsidR="005551D8" w:rsidRPr="00A4374D" w:rsidRDefault="00FD7100" w:rsidP="00FD7100">
            <w:pPr>
              <w:pStyle w:val="Table"/>
              <w:rPr>
                <w:b/>
              </w:rPr>
            </w:pPr>
            <w:r>
              <w:rPr>
                <w:b/>
              </w:rPr>
              <w:t>Comment</w:t>
            </w:r>
          </w:p>
        </w:tc>
      </w:tr>
      <w:tr w:rsidR="005551D8" w:rsidRPr="00402D92" w:rsidTr="00496CA7">
        <w:tc>
          <w:tcPr>
            <w:tcW w:w="995" w:type="dxa"/>
          </w:tcPr>
          <w:p w:rsidR="005551D8" w:rsidRPr="00402D92" w:rsidRDefault="00D97494" w:rsidP="005F7C7D">
            <w:pPr>
              <w:pStyle w:val="Table"/>
            </w:pPr>
            <w:r>
              <w:t>07</w:t>
            </w:r>
            <w:r w:rsidR="00F72F2B">
              <w:t>.1</w:t>
            </w:r>
            <w:r>
              <w:t>1</w:t>
            </w:r>
            <w:r w:rsidR="00F72F2B">
              <w:t>.1</w:t>
            </w:r>
            <w:r w:rsidR="00CB1B86">
              <w:t>8</w:t>
            </w:r>
          </w:p>
        </w:tc>
        <w:tc>
          <w:tcPr>
            <w:tcW w:w="1194" w:type="dxa"/>
            <w:gridSpan w:val="2"/>
          </w:tcPr>
          <w:p w:rsidR="005551D8" w:rsidRPr="00402D92" w:rsidRDefault="00496CA7" w:rsidP="003D58E2">
            <w:pPr>
              <w:pStyle w:val="Table"/>
            </w:pPr>
            <w:r>
              <w:t>NM</w:t>
            </w:r>
          </w:p>
        </w:tc>
        <w:tc>
          <w:tcPr>
            <w:tcW w:w="953" w:type="dxa"/>
            <w:gridSpan w:val="2"/>
          </w:tcPr>
          <w:p w:rsidR="005551D8" w:rsidRPr="00402D92" w:rsidRDefault="00496CA7" w:rsidP="003D58E2">
            <w:pPr>
              <w:pStyle w:val="Table"/>
            </w:pPr>
            <w:r>
              <w:t>1.0</w:t>
            </w:r>
          </w:p>
        </w:tc>
        <w:tc>
          <w:tcPr>
            <w:tcW w:w="1189" w:type="dxa"/>
          </w:tcPr>
          <w:p w:rsidR="005551D8" w:rsidRPr="00402D92" w:rsidRDefault="005551D8" w:rsidP="003D58E2">
            <w:pPr>
              <w:pStyle w:val="Table"/>
            </w:pPr>
          </w:p>
        </w:tc>
        <w:tc>
          <w:tcPr>
            <w:tcW w:w="4777" w:type="dxa"/>
          </w:tcPr>
          <w:p w:rsidR="005551D8" w:rsidRPr="00402D92" w:rsidRDefault="00C7502F" w:rsidP="00C7502F">
            <w:pPr>
              <w:pStyle w:val="Table"/>
            </w:pPr>
            <w:r>
              <w:t>Initial draft</w:t>
            </w:r>
          </w:p>
        </w:tc>
      </w:tr>
      <w:tr w:rsidR="00D85321" w:rsidRPr="00402D92" w:rsidTr="00496CA7">
        <w:tc>
          <w:tcPr>
            <w:tcW w:w="995" w:type="dxa"/>
          </w:tcPr>
          <w:p w:rsidR="00D85321" w:rsidRDefault="00D85321" w:rsidP="005F7C7D">
            <w:pPr>
              <w:pStyle w:val="Table"/>
            </w:pPr>
            <w:r>
              <w:t>08.11.18</w:t>
            </w:r>
          </w:p>
        </w:tc>
        <w:tc>
          <w:tcPr>
            <w:tcW w:w="1194" w:type="dxa"/>
            <w:gridSpan w:val="2"/>
          </w:tcPr>
          <w:p w:rsidR="00D85321" w:rsidRDefault="00D85321" w:rsidP="003D58E2">
            <w:pPr>
              <w:pStyle w:val="Table"/>
            </w:pPr>
            <w:r>
              <w:t>NM</w:t>
            </w:r>
          </w:p>
        </w:tc>
        <w:tc>
          <w:tcPr>
            <w:tcW w:w="953" w:type="dxa"/>
            <w:gridSpan w:val="2"/>
          </w:tcPr>
          <w:p w:rsidR="00D85321" w:rsidRDefault="00D85321" w:rsidP="003D58E2">
            <w:pPr>
              <w:pStyle w:val="Table"/>
            </w:pPr>
            <w:r>
              <w:t>1.1</w:t>
            </w:r>
          </w:p>
        </w:tc>
        <w:tc>
          <w:tcPr>
            <w:tcW w:w="1189" w:type="dxa"/>
          </w:tcPr>
          <w:p w:rsidR="00D85321" w:rsidRPr="00402D92" w:rsidRDefault="00D85321" w:rsidP="003D58E2">
            <w:pPr>
              <w:pStyle w:val="Table"/>
            </w:pPr>
          </w:p>
        </w:tc>
        <w:tc>
          <w:tcPr>
            <w:tcW w:w="4777" w:type="dxa"/>
          </w:tcPr>
          <w:p w:rsidR="00D85321" w:rsidRDefault="00D85321" w:rsidP="00C7502F">
            <w:pPr>
              <w:pStyle w:val="Table"/>
            </w:pPr>
            <w:r>
              <w:t>First draft for CE</w:t>
            </w:r>
          </w:p>
        </w:tc>
      </w:tr>
      <w:tr w:rsidR="001756AB" w:rsidRPr="00402D92" w:rsidTr="00496CA7">
        <w:tc>
          <w:tcPr>
            <w:tcW w:w="995" w:type="dxa"/>
          </w:tcPr>
          <w:p w:rsidR="001756AB" w:rsidRDefault="002A2C4A" w:rsidP="005F7C7D">
            <w:pPr>
              <w:pStyle w:val="Table"/>
            </w:pPr>
            <w:r>
              <w:t>27.11.18</w:t>
            </w:r>
          </w:p>
        </w:tc>
        <w:tc>
          <w:tcPr>
            <w:tcW w:w="1194" w:type="dxa"/>
            <w:gridSpan w:val="2"/>
          </w:tcPr>
          <w:p w:rsidR="001756AB" w:rsidRDefault="002A2C4A" w:rsidP="003D58E2">
            <w:pPr>
              <w:pStyle w:val="Table"/>
            </w:pPr>
            <w:r>
              <w:t>NM</w:t>
            </w:r>
          </w:p>
        </w:tc>
        <w:tc>
          <w:tcPr>
            <w:tcW w:w="953" w:type="dxa"/>
            <w:gridSpan w:val="2"/>
          </w:tcPr>
          <w:p w:rsidR="001756AB" w:rsidRDefault="002A2C4A" w:rsidP="003D58E2">
            <w:pPr>
              <w:pStyle w:val="Table"/>
            </w:pPr>
            <w:r>
              <w:t>1.2</w:t>
            </w:r>
          </w:p>
        </w:tc>
        <w:tc>
          <w:tcPr>
            <w:tcW w:w="1189" w:type="dxa"/>
          </w:tcPr>
          <w:p w:rsidR="001756AB" w:rsidRPr="00402D92" w:rsidRDefault="001756AB" w:rsidP="003D58E2">
            <w:pPr>
              <w:pStyle w:val="Table"/>
            </w:pPr>
          </w:p>
        </w:tc>
        <w:tc>
          <w:tcPr>
            <w:tcW w:w="4777" w:type="dxa"/>
          </w:tcPr>
          <w:p w:rsidR="001756AB" w:rsidRDefault="002A2C4A" w:rsidP="00C7502F">
            <w:pPr>
              <w:pStyle w:val="Table"/>
            </w:pPr>
            <w:r>
              <w:t>First draft for Project Sponsors</w:t>
            </w:r>
          </w:p>
        </w:tc>
      </w:tr>
    </w:tbl>
    <w:p w:rsidR="00496CA7" w:rsidRDefault="00496CA7">
      <w:pPr>
        <w:spacing w:after="0" w:line="240" w:lineRule="auto"/>
      </w:pPr>
      <w:r>
        <w:br w:type="page"/>
      </w:r>
    </w:p>
    <w:p w:rsidR="00162CEC" w:rsidRDefault="006044D6" w:rsidP="00CA6FBC">
      <w:pPr>
        <w:pStyle w:val="Heading1"/>
        <w:spacing w:line="240" w:lineRule="auto"/>
      </w:pPr>
      <w:bookmarkStart w:id="67" w:name="_Toc531094701"/>
      <w:r>
        <w:lastRenderedPageBreak/>
        <w:t>Appendices</w:t>
      </w:r>
      <w:bookmarkEnd w:id="67"/>
    </w:p>
    <w:p w:rsidR="006044D6" w:rsidRDefault="00496CA7" w:rsidP="00A739FD">
      <w:pPr>
        <w:pStyle w:val="Heading2"/>
        <w:spacing w:line="240" w:lineRule="auto"/>
      </w:pPr>
      <w:bookmarkStart w:id="68" w:name="_Toc531094702"/>
      <w:r>
        <w:t>Project m</w:t>
      </w:r>
      <w:r w:rsidR="006044D6">
        <w:t>ilestone timeline</w:t>
      </w:r>
      <w:bookmarkEnd w:id="68"/>
    </w:p>
    <w:p w:rsidR="00CA6FBC" w:rsidRPr="00CA6FBC" w:rsidRDefault="00CA6FBC" w:rsidP="00A739FD">
      <w:pPr>
        <w:spacing w:after="120" w:line="240" w:lineRule="auto"/>
        <w:rPr>
          <w:rFonts w:asciiTheme="minorHAnsi" w:hAnsiTheme="minorHAnsi"/>
          <w:sz w:val="22"/>
          <w:szCs w:val="22"/>
        </w:rPr>
      </w:pPr>
      <w:r w:rsidRPr="00CA6FBC">
        <w:rPr>
          <w:rFonts w:asciiTheme="minorHAnsi" w:hAnsiTheme="minorHAnsi"/>
          <w:sz w:val="22"/>
          <w:szCs w:val="22"/>
        </w:rPr>
        <w:t>Below are all project milestones in date order.</w:t>
      </w:r>
      <w:r w:rsidR="00CC04EB">
        <w:rPr>
          <w:rFonts w:asciiTheme="minorHAnsi" w:hAnsiTheme="minorHAnsi"/>
          <w:sz w:val="22"/>
          <w:szCs w:val="22"/>
        </w:rPr>
        <w:t xml:space="preserve"> </w:t>
      </w:r>
    </w:p>
    <w:tbl>
      <w:tblPr>
        <w:tblStyle w:val="TableGrid"/>
        <w:tblW w:w="9039" w:type="dxa"/>
        <w:tblLook w:val="01E0" w:firstRow="1" w:lastRow="1" w:firstColumn="1" w:lastColumn="1" w:noHBand="0" w:noVBand="0"/>
      </w:tblPr>
      <w:tblGrid>
        <w:gridCol w:w="7188"/>
        <w:gridCol w:w="1851"/>
      </w:tblGrid>
      <w:tr w:rsidR="00496CA7" w:rsidRPr="00EB4A8D" w:rsidTr="00A25DC3">
        <w:trPr>
          <w:cantSplit/>
          <w:tblHeader/>
        </w:trPr>
        <w:tc>
          <w:tcPr>
            <w:tcW w:w="7188" w:type="dxa"/>
            <w:shd w:val="clear" w:color="auto" w:fill="CCCCCC"/>
            <w:vAlign w:val="center"/>
          </w:tcPr>
          <w:p w:rsidR="00496CA7" w:rsidRPr="002478D2" w:rsidRDefault="00496CA7" w:rsidP="00A25DC3">
            <w:pPr>
              <w:pStyle w:val="Table"/>
              <w:rPr>
                <w:rFonts w:asciiTheme="minorHAnsi" w:hAnsiTheme="minorHAnsi"/>
                <w:sz w:val="22"/>
                <w:szCs w:val="22"/>
              </w:rPr>
            </w:pPr>
            <w:r w:rsidRPr="002478D2">
              <w:rPr>
                <w:rFonts w:asciiTheme="minorHAnsi" w:hAnsiTheme="minorHAnsi"/>
                <w:sz w:val="22"/>
                <w:szCs w:val="22"/>
              </w:rPr>
              <w:t>Deadlines/Deliverables</w:t>
            </w:r>
          </w:p>
        </w:tc>
        <w:tc>
          <w:tcPr>
            <w:tcW w:w="1851" w:type="dxa"/>
            <w:shd w:val="clear" w:color="auto" w:fill="CCCCCC"/>
            <w:vAlign w:val="center"/>
          </w:tcPr>
          <w:p w:rsidR="00496CA7" w:rsidRPr="002478D2" w:rsidRDefault="00496CA7" w:rsidP="00A25DC3">
            <w:pPr>
              <w:pStyle w:val="Table"/>
              <w:rPr>
                <w:rFonts w:asciiTheme="minorHAnsi" w:hAnsiTheme="minorHAnsi"/>
                <w:sz w:val="22"/>
                <w:szCs w:val="22"/>
              </w:rPr>
            </w:pPr>
            <w:r w:rsidRPr="002478D2">
              <w:rPr>
                <w:rFonts w:asciiTheme="minorHAnsi" w:hAnsiTheme="minorHAnsi"/>
                <w:sz w:val="22"/>
                <w:szCs w:val="22"/>
              </w:rPr>
              <w:t>Date</w:t>
            </w:r>
          </w:p>
        </w:tc>
      </w:tr>
      <w:tr w:rsidR="002A2C4A" w:rsidTr="00275767">
        <w:tblPrEx>
          <w:tblLook w:val="04A0" w:firstRow="1" w:lastRow="0" w:firstColumn="1" w:lastColumn="0" w:noHBand="0" w:noVBand="1"/>
        </w:tblPrEx>
        <w:tc>
          <w:tcPr>
            <w:tcW w:w="7188" w:type="dxa"/>
            <w:vAlign w:val="center"/>
          </w:tcPr>
          <w:p w:rsidR="002A2C4A" w:rsidRDefault="002A2C4A" w:rsidP="002A2C4A">
            <w:pPr>
              <w:pStyle w:val="Table"/>
              <w:rPr>
                <w:rFonts w:asciiTheme="minorHAnsi" w:hAnsiTheme="minorHAnsi"/>
                <w:sz w:val="22"/>
                <w:szCs w:val="22"/>
              </w:rPr>
            </w:pPr>
            <w:r>
              <w:rPr>
                <w:rFonts w:asciiTheme="minorHAnsi" w:hAnsiTheme="minorHAnsi"/>
                <w:sz w:val="22"/>
                <w:szCs w:val="22"/>
              </w:rPr>
              <w:t>Draft Project Plan for WSNZ M</w:t>
            </w:r>
            <w:r>
              <w:rPr>
                <w:rFonts w:asciiTheme="minorHAnsi" w:hAnsiTheme="minorHAnsi" w:cstheme="minorHAnsi"/>
                <w:sz w:val="22"/>
                <w:szCs w:val="22"/>
              </w:rPr>
              <w:t>ā</w:t>
            </w:r>
            <w:r>
              <w:rPr>
                <w:rFonts w:asciiTheme="minorHAnsi" w:hAnsiTheme="minorHAnsi"/>
                <w:sz w:val="22"/>
                <w:szCs w:val="22"/>
              </w:rPr>
              <w:t>ori Strategy Refresh completed</w:t>
            </w:r>
          </w:p>
        </w:tc>
        <w:tc>
          <w:tcPr>
            <w:tcW w:w="1851" w:type="dxa"/>
            <w:vAlign w:val="center"/>
          </w:tcPr>
          <w:p w:rsidR="002A2C4A" w:rsidRDefault="002A2C4A" w:rsidP="002A2C4A">
            <w:pPr>
              <w:pStyle w:val="Table"/>
              <w:rPr>
                <w:rFonts w:asciiTheme="minorHAnsi" w:hAnsiTheme="minorHAnsi"/>
                <w:sz w:val="22"/>
                <w:szCs w:val="22"/>
              </w:rPr>
            </w:pPr>
            <w:r>
              <w:rPr>
                <w:rFonts w:asciiTheme="minorHAnsi" w:hAnsiTheme="minorHAnsi"/>
                <w:sz w:val="22"/>
                <w:szCs w:val="22"/>
              </w:rPr>
              <w:t>9 Nov 2018</w:t>
            </w:r>
          </w:p>
        </w:tc>
      </w:tr>
      <w:tr w:rsidR="002A2C4A" w:rsidRPr="002478D2" w:rsidTr="00275767">
        <w:tblPrEx>
          <w:tblLook w:val="04A0" w:firstRow="1" w:lastRow="0" w:firstColumn="1" w:lastColumn="0" w:noHBand="0" w:noVBand="1"/>
        </w:tblPrEx>
        <w:tc>
          <w:tcPr>
            <w:tcW w:w="7188" w:type="dxa"/>
            <w:vAlign w:val="center"/>
          </w:tcPr>
          <w:p w:rsidR="002A2C4A" w:rsidRDefault="002A2C4A" w:rsidP="002A2C4A">
            <w:pPr>
              <w:pStyle w:val="Table"/>
              <w:rPr>
                <w:rFonts w:asciiTheme="minorHAnsi" w:hAnsiTheme="minorHAnsi"/>
                <w:sz w:val="22"/>
                <w:szCs w:val="22"/>
              </w:rPr>
            </w:pPr>
            <w:r>
              <w:rPr>
                <w:rFonts w:asciiTheme="minorHAnsi" w:hAnsiTheme="minorHAnsi"/>
                <w:sz w:val="22"/>
                <w:szCs w:val="22"/>
              </w:rPr>
              <w:t>TAR hui held in Auckland</w:t>
            </w:r>
          </w:p>
        </w:tc>
        <w:tc>
          <w:tcPr>
            <w:tcW w:w="1851" w:type="dxa"/>
            <w:vAlign w:val="center"/>
          </w:tcPr>
          <w:p w:rsidR="002A2C4A" w:rsidRDefault="002A2C4A" w:rsidP="002A2C4A">
            <w:pPr>
              <w:pStyle w:val="Table"/>
              <w:rPr>
                <w:rFonts w:asciiTheme="minorHAnsi" w:hAnsiTheme="minorHAnsi"/>
                <w:sz w:val="22"/>
                <w:szCs w:val="22"/>
              </w:rPr>
            </w:pPr>
            <w:r>
              <w:rPr>
                <w:rFonts w:asciiTheme="minorHAnsi" w:hAnsiTheme="minorHAnsi"/>
                <w:sz w:val="22"/>
                <w:szCs w:val="22"/>
              </w:rPr>
              <w:t>13 Nov 2018</w:t>
            </w:r>
          </w:p>
        </w:tc>
      </w:tr>
      <w:tr w:rsidR="002A2C4A" w:rsidRPr="002478D2" w:rsidTr="00275767">
        <w:tblPrEx>
          <w:tblLook w:val="04A0" w:firstRow="1" w:lastRow="0" w:firstColumn="1" w:lastColumn="0" w:noHBand="0" w:noVBand="1"/>
        </w:tblPrEx>
        <w:tc>
          <w:tcPr>
            <w:tcW w:w="7188" w:type="dxa"/>
            <w:vAlign w:val="center"/>
          </w:tcPr>
          <w:p w:rsidR="002A2C4A" w:rsidRPr="002478D2" w:rsidRDefault="002A2C4A" w:rsidP="002A2C4A">
            <w:pPr>
              <w:pStyle w:val="Table"/>
              <w:rPr>
                <w:rFonts w:asciiTheme="minorHAnsi" w:hAnsiTheme="minorHAnsi"/>
                <w:sz w:val="22"/>
                <w:szCs w:val="22"/>
              </w:rPr>
            </w:pPr>
            <w:r>
              <w:rPr>
                <w:rFonts w:asciiTheme="minorHAnsi" w:hAnsiTheme="minorHAnsi"/>
                <w:sz w:val="22"/>
                <w:szCs w:val="22"/>
              </w:rPr>
              <w:t>Draft Project Plan for WSNZ M</w:t>
            </w:r>
            <w:r>
              <w:rPr>
                <w:rFonts w:asciiTheme="minorHAnsi" w:hAnsiTheme="minorHAnsi" w:cstheme="minorHAnsi"/>
                <w:sz w:val="22"/>
                <w:szCs w:val="22"/>
              </w:rPr>
              <w:t>ā</w:t>
            </w:r>
            <w:r>
              <w:rPr>
                <w:rFonts w:asciiTheme="minorHAnsi" w:hAnsiTheme="minorHAnsi"/>
                <w:sz w:val="22"/>
                <w:szCs w:val="22"/>
              </w:rPr>
              <w:t xml:space="preserve">ori Strategy Refresh discussed at TAR hui </w:t>
            </w:r>
          </w:p>
        </w:tc>
        <w:tc>
          <w:tcPr>
            <w:tcW w:w="1851" w:type="dxa"/>
            <w:vAlign w:val="center"/>
          </w:tcPr>
          <w:p w:rsidR="002A2C4A" w:rsidRDefault="002A2C4A" w:rsidP="002A2C4A">
            <w:pPr>
              <w:pStyle w:val="Table"/>
              <w:rPr>
                <w:rFonts w:asciiTheme="minorHAnsi" w:hAnsiTheme="minorHAnsi"/>
                <w:sz w:val="22"/>
                <w:szCs w:val="22"/>
              </w:rPr>
            </w:pPr>
            <w:r>
              <w:rPr>
                <w:rFonts w:asciiTheme="minorHAnsi" w:hAnsiTheme="minorHAnsi"/>
                <w:sz w:val="22"/>
                <w:szCs w:val="22"/>
              </w:rPr>
              <w:t>13 Nov 2018</w:t>
            </w:r>
          </w:p>
        </w:tc>
      </w:tr>
      <w:tr w:rsidR="002A2C4A" w:rsidTr="00275767">
        <w:tblPrEx>
          <w:tblLook w:val="04A0" w:firstRow="1" w:lastRow="0" w:firstColumn="1" w:lastColumn="0" w:noHBand="0" w:noVBand="1"/>
        </w:tblPrEx>
        <w:tc>
          <w:tcPr>
            <w:tcW w:w="7188" w:type="dxa"/>
            <w:vAlign w:val="center"/>
          </w:tcPr>
          <w:p w:rsidR="002A2C4A" w:rsidRDefault="002A2C4A" w:rsidP="002A2C4A">
            <w:pPr>
              <w:pStyle w:val="Table"/>
              <w:rPr>
                <w:rFonts w:asciiTheme="minorHAnsi" w:hAnsiTheme="minorHAnsi"/>
                <w:sz w:val="22"/>
                <w:szCs w:val="22"/>
              </w:rPr>
            </w:pPr>
            <w:r>
              <w:rPr>
                <w:rFonts w:asciiTheme="minorHAnsi" w:hAnsiTheme="minorHAnsi"/>
                <w:sz w:val="22"/>
                <w:szCs w:val="22"/>
              </w:rPr>
              <w:t xml:space="preserve">Maori outcomes and cultural and spiritual elements discussed at TAR hui </w:t>
            </w:r>
          </w:p>
        </w:tc>
        <w:tc>
          <w:tcPr>
            <w:tcW w:w="1851" w:type="dxa"/>
            <w:vAlign w:val="center"/>
          </w:tcPr>
          <w:p w:rsidR="002A2C4A" w:rsidRDefault="002A2C4A" w:rsidP="002A2C4A">
            <w:pPr>
              <w:pStyle w:val="Table"/>
              <w:rPr>
                <w:rFonts w:asciiTheme="minorHAnsi" w:hAnsiTheme="minorHAnsi"/>
                <w:sz w:val="22"/>
                <w:szCs w:val="22"/>
              </w:rPr>
            </w:pPr>
            <w:r>
              <w:rPr>
                <w:rFonts w:asciiTheme="minorHAnsi" w:hAnsiTheme="minorHAnsi"/>
                <w:sz w:val="22"/>
                <w:szCs w:val="22"/>
              </w:rPr>
              <w:t>13 Nov 2018</w:t>
            </w:r>
          </w:p>
        </w:tc>
      </w:tr>
      <w:tr w:rsidR="008938F1" w:rsidTr="00275767">
        <w:tblPrEx>
          <w:tblLook w:val="04A0" w:firstRow="1" w:lastRow="0" w:firstColumn="1" w:lastColumn="0" w:noHBand="0" w:noVBand="1"/>
        </w:tblPrEx>
        <w:tc>
          <w:tcPr>
            <w:tcW w:w="7188" w:type="dxa"/>
            <w:vAlign w:val="center"/>
          </w:tcPr>
          <w:p w:rsidR="008938F1" w:rsidRPr="002478D2" w:rsidRDefault="008938F1" w:rsidP="008938F1">
            <w:pPr>
              <w:pStyle w:val="Table"/>
              <w:rPr>
                <w:rFonts w:asciiTheme="minorHAnsi" w:hAnsiTheme="minorHAnsi"/>
                <w:sz w:val="22"/>
                <w:szCs w:val="22"/>
              </w:rPr>
            </w:pPr>
            <w:r w:rsidRPr="00764550">
              <w:rPr>
                <w:rFonts w:asciiTheme="minorHAnsi" w:hAnsiTheme="minorHAnsi" w:cstheme="minorHAnsi"/>
                <w:sz w:val="22"/>
                <w:szCs w:val="22"/>
              </w:rPr>
              <w:t xml:space="preserve">Terms of reference for TAR </w:t>
            </w:r>
            <w:r>
              <w:rPr>
                <w:rFonts w:asciiTheme="minorHAnsi" w:hAnsiTheme="minorHAnsi" w:cstheme="minorHAnsi"/>
                <w:sz w:val="22"/>
                <w:szCs w:val="22"/>
              </w:rPr>
              <w:t>involvement in WSNZ M</w:t>
            </w:r>
            <w:r>
              <w:rPr>
                <w:rFonts w:ascii="Calibri" w:hAnsi="Calibri" w:cs="Calibri"/>
                <w:sz w:val="22"/>
                <w:szCs w:val="22"/>
              </w:rPr>
              <w:t>ā</w:t>
            </w:r>
            <w:r>
              <w:rPr>
                <w:rFonts w:asciiTheme="minorHAnsi" w:hAnsiTheme="minorHAnsi" w:cstheme="minorHAnsi"/>
                <w:sz w:val="22"/>
                <w:szCs w:val="22"/>
              </w:rPr>
              <w:t>ori strategy refresh project discussed and agreed at TAR hui</w:t>
            </w:r>
          </w:p>
        </w:tc>
        <w:tc>
          <w:tcPr>
            <w:tcW w:w="1851" w:type="dxa"/>
            <w:vAlign w:val="center"/>
          </w:tcPr>
          <w:p w:rsidR="008938F1" w:rsidRDefault="008938F1" w:rsidP="008938F1">
            <w:pPr>
              <w:pStyle w:val="Table"/>
              <w:rPr>
                <w:rFonts w:asciiTheme="minorHAnsi" w:hAnsiTheme="minorHAnsi"/>
                <w:sz w:val="22"/>
                <w:szCs w:val="22"/>
              </w:rPr>
            </w:pPr>
            <w:r>
              <w:rPr>
                <w:rFonts w:asciiTheme="minorHAnsi" w:hAnsiTheme="minorHAnsi"/>
                <w:sz w:val="22"/>
                <w:szCs w:val="22"/>
              </w:rPr>
              <w:t>13 Nov 2018</w:t>
            </w:r>
          </w:p>
        </w:tc>
      </w:tr>
      <w:tr w:rsidR="008938F1" w:rsidTr="00275767">
        <w:tblPrEx>
          <w:tblLook w:val="04A0" w:firstRow="1" w:lastRow="0" w:firstColumn="1" w:lastColumn="0" w:noHBand="0" w:noVBand="1"/>
        </w:tblPrEx>
        <w:tc>
          <w:tcPr>
            <w:tcW w:w="7188" w:type="dxa"/>
            <w:vAlign w:val="center"/>
          </w:tcPr>
          <w:p w:rsidR="008938F1" w:rsidRPr="002478D2" w:rsidRDefault="008938F1" w:rsidP="008938F1">
            <w:pPr>
              <w:pStyle w:val="Table"/>
              <w:rPr>
                <w:rFonts w:asciiTheme="minorHAnsi" w:hAnsiTheme="minorHAnsi"/>
                <w:sz w:val="22"/>
                <w:szCs w:val="22"/>
              </w:rPr>
            </w:pPr>
            <w:r w:rsidRPr="00764550">
              <w:rPr>
                <w:rFonts w:asciiTheme="minorHAnsi" w:hAnsiTheme="minorHAnsi" w:cstheme="minorHAnsi"/>
                <w:sz w:val="22"/>
                <w:szCs w:val="22"/>
              </w:rPr>
              <w:t xml:space="preserve">Terms of reference for TAR </w:t>
            </w:r>
            <w:r>
              <w:rPr>
                <w:rFonts w:asciiTheme="minorHAnsi" w:hAnsiTheme="minorHAnsi" w:cstheme="minorHAnsi"/>
                <w:sz w:val="22"/>
                <w:szCs w:val="22"/>
              </w:rPr>
              <w:t>involvement in WSNZ M</w:t>
            </w:r>
            <w:r>
              <w:rPr>
                <w:rFonts w:ascii="Calibri" w:hAnsi="Calibri" w:cs="Calibri"/>
                <w:sz w:val="22"/>
                <w:szCs w:val="22"/>
              </w:rPr>
              <w:t>ā</w:t>
            </w:r>
            <w:r>
              <w:rPr>
                <w:rFonts w:asciiTheme="minorHAnsi" w:hAnsiTheme="minorHAnsi" w:cstheme="minorHAnsi"/>
                <w:sz w:val="22"/>
                <w:szCs w:val="22"/>
              </w:rPr>
              <w:t>ori strategy refresh project discussed and agreed at TAR hui</w:t>
            </w:r>
          </w:p>
        </w:tc>
        <w:tc>
          <w:tcPr>
            <w:tcW w:w="1851" w:type="dxa"/>
            <w:vAlign w:val="center"/>
          </w:tcPr>
          <w:p w:rsidR="008938F1" w:rsidRDefault="008938F1" w:rsidP="008938F1">
            <w:pPr>
              <w:pStyle w:val="Table"/>
              <w:rPr>
                <w:rFonts w:asciiTheme="minorHAnsi" w:hAnsiTheme="minorHAnsi"/>
                <w:sz w:val="22"/>
                <w:szCs w:val="22"/>
              </w:rPr>
            </w:pPr>
            <w:r>
              <w:rPr>
                <w:rFonts w:asciiTheme="minorHAnsi" w:hAnsiTheme="minorHAnsi"/>
                <w:sz w:val="22"/>
                <w:szCs w:val="22"/>
              </w:rPr>
              <w:t>13 Nov 2018</w:t>
            </w:r>
          </w:p>
        </w:tc>
      </w:tr>
      <w:tr w:rsidR="008938F1" w:rsidTr="00275767">
        <w:tblPrEx>
          <w:tblLook w:val="04A0" w:firstRow="1" w:lastRow="0" w:firstColumn="1" w:lastColumn="0" w:noHBand="0" w:noVBand="1"/>
        </w:tblPrEx>
        <w:tc>
          <w:tcPr>
            <w:tcW w:w="7188" w:type="dxa"/>
            <w:vAlign w:val="center"/>
          </w:tcPr>
          <w:p w:rsidR="008938F1" w:rsidRPr="002478D2" w:rsidRDefault="008938F1" w:rsidP="008938F1">
            <w:pPr>
              <w:pStyle w:val="Table"/>
              <w:rPr>
                <w:rFonts w:asciiTheme="minorHAnsi" w:hAnsiTheme="minorHAnsi"/>
                <w:sz w:val="22"/>
                <w:szCs w:val="22"/>
              </w:rPr>
            </w:pPr>
            <w:r>
              <w:rPr>
                <w:rFonts w:asciiTheme="minorHAnsi" w:hAnsiTheme="minorHAnsi"/>
                <w:sz w:val="22"/>
                <w:szCs w:val="22"/>
              </w:rPr>
              <w:t>Project Plan for WSNZ M</w:t>
            </w:r>
            <w:r>
              <w:rPr>
                <w:rFonts w:asciiTheme="minorHAnsi" w:hAnsiTheme="minorHAnsi" w:cstheme="minorHAnsi"/>
                <w:sz w:val="22"/>
                <w:szCs w:val="22"/>
              </w:rPr>
              <w:t>ā</w:t>
            </w:r>
            <w:r>
              <w:rPr>
                <w:rFonts w:asciiTheme="minorHAnsi" w:hAnsiTheme="minorHAnsi"/>
                <w:sz w:val="22"/>
                <w:szCs w:val="22"/>
              </w:rPr>
              <w:t>ori Strategy Refresh agreed with Project Sponsors</w:t>
            </w:r>
          </w:p>
        </w:tc>
        <w:tc>
          <w:tcPr>
            <w:tcW w:w="1851" w:type="dxa"/>
            <w:vAlign w:val="center"/>
          </w:tcPr>
          <w:p w:rsidR="008938F1" w:rsidRPr="002478D2" w:rsidRDefault="008938F1" w:rsidP="008938F1">
            <w:pPr>
              <w:pStyle w:val="Table"/>
              <w:rPr>
                <w:rFonts w:asciiTheme="minorHAnsi" w:hAnsiTheme="minorHAnsi"/>
                <w:sz w:val="22"/>
                <w:szCs w:val="22"/>
              </w:rPr>
            </w:pPr>
            <w:r>
              <w:rPr>
                <w:rFonts w:asciiTheme="minorHAnsi" w:hAnsiTheme="minorHAnsi"/>
                <w:sz w:val="22"/>
                <w:szCs w:val="22"/>
              </w:rPr>
              <w:t>30 Nov 2018</w:t>
            </w:r>
          </w:p>
        </w:tc>
      </w:tr>
      <w:tr w:rsidR="008938F1" w:rsidTr="00275767">
        <w:tblPrEx>
          <w:tblLook w:val="04A0" w:firstRow="1" w:lastRow="0" w:firstColumn="1" w:lastColumn="0" w:noHBand="0" w:noVBand="1"/>
        </w:tblPrEx>
        <w:tc>
          <w:tcPr>
            <w:tcW w:w="7188" w:type="dxa"/>
            <w:vAlign w:val="center"/>
          </w:tcPr>
          <w:p w:rsidR="008938F1" w:rsidRPr="00764550" w:rsidRDefault="008938F1" w:rsidP="008938F1">
            <w:pPr>
              <w:pStyle w:val="Table"/>
              <w:rPr>
                <w:rFonts w:asciiTheme="minorHAnsi" w:hAnsiTheme="minorHAnsi" w:cstheme="minorHAnsi"/>
                <w:sz w:val="22"/>
                <w:szCs w:val="22"/>
              </w:rPr>
            </w:pPr>
            <w:r>
              <w:rPr>
                <w:rFonts w:asciiTheme="minorHAnsi" w:hAnsiTheme="minorHAnsi"/>
                <w:sz w:val="22"/>
                <w:szCs w:val="22"/>
              </w:rPr>
              <w:t>TAR MoU signed off</w:t>
            </w:r>
          </w:p>
        </w:tc>
        <w:tc>
          <w:tcPr>
            <w:tcW w:w="1851" w:type="dxa"/>
            <w:vAlign w:val="center"/>
          </w:tcPr>
          <w:p w:rsidR="008938F1" w:rsidRPr="002478D2" w:rsidRDefault="008938F1" w:rsidP="008938F1">
            <w:pPr>
              <w:pStyle w:val="Table"/>
              <w:rPr>
                <w:rFonts w:asciiTheme="minorHAnsi" w:hAnsiTheme="minorHAnsi"/>
                <w:sz w:val="22"/>
                <w:szCs w:val="22"/>
              </w:rPr>
            </w:pPr>
            <w:r>
              <w:rPr>
                <w:rFonts w:asciiTheme="minorHAnsi" w:hAnsiTheme="minorHAnsi"/>
                <w:sz w:val="22"/>
                <w:szCs w:val="22"/>
              </w:rPr>
              <w:t>30 Nov 2018</w:t>
            </w:r>
          </w:p>
        </w:tc>
      </w:tr>
      <w:tr w:rsidR="00667CCB" w:rsidTr="00275767">
        <w:tblPrEx>
          <w:tblLook w:val="04A0" w:firstRow="1" w:lastRow="0" w:firstColumn="1" w:lastColumn="0" w:noHBand="0" w:noVBand="1"/>
        </w:tblPrEx>
        <w:tc>
          <w:tcPr>
            <w:tcW w:w="7188" w:type="dxa"/>
            <w:vAlign w:val="center"/>
          </w:tcPr>
          <w:p w:rsidR="00667CCB" w:rsidRPr="002478D2" w:rsidRDefault="00667CCB" w:rsidP="00667CCB">
            <w:pPr>
              <w:pStyle w:val="Table"/>
              <w:rPr>
                <w:rFonts w:asciiTheme="minorHAnsi" w:hAnsiTheme="minorHAnsi"/>
                <w:sz w:val="22"/>
                <w:szCs w:val="22"/>
              </w:rPr>
            </w:pPr>
            <w:r>
              <w:rPr>
                <w:rFonts w:asciiTheme="minorHAnsi" w:hAnsiTheme="minorHAnsi"/>
                <w:sz w:val="22"/>
                <w:szCs w:val="22"/>
              </w:rPr>
              <w:t xml:space="preserve">Kia </w:t>
            </w:r>
            <w:proofErr w:type="spellStart"/>
            <w:r>
              <w:rPr>
                <w:rFonts w:asciiTheme="minorHAnsi" w:hAnsiTheme="minorHAnsi"/>
                <w:sz w:val="22"/>
                <w:szCs w:val="22"/>
              </w:rPr>
              <w:t>Maanu</w:t>
            </w:r>
            <w:proofErr w:type="spellEnd"/>
            <w:r>
              <w:rPr>
                <w:rFonts w:asciiTheme="minorHAnsi" w:hAnsiTheme="minorHAnsi"/>
                <w:sz w:val="22"/>
                <w:szCs w:val="22"/>
              </w:rPr>
              <w:t>, Kia Ora logo refreshed</w:t>
            </w:r>
          </w:p>
        </w:tc>
        <w:tc>
          <w:tcPr>
            <w:tcW w:w="1851" w:type="dxa"/>
            <w:vAlign w:val="center"/>
          </w:tcPr>
          <w:p w:rsidR="00667CCB" w:rsidRDefault="00667CCB" w:rsidP="00667CCB">
            <w:pPr>
              <w:pStyle w:val="Table"/>
              <w:rPr>
                <w:rFonts w:asciiTheme="minorHAnsi" w:hAnsiTheme="minorHAnsi"/>
                <w:sz w:val="22"/>
                <w:szCs w:val="22"/>
              </w:rPr>
            </w:pPr>
            <w:r>
              <w:rPr>
                <w:rFonts w:asciiTheme="minorHAnsi" w:hAnsiTheme="minorHAnsi"/>
                <w:sz w:val="22"/>
                <w:szCs w:val="22"/>
              </w:rPr>
              <w:t>30 Nov 2018</w:t>
            </w:r>
          </w:p>
        </w:tc>
      </w:tr>
      <w:tr w:rsidR="00667CCB" w:rsidTr="00275767">
        <w:tblPrEx>
          <w:tblLook w:val="04A0" w:firstRow="1" w:lastRow="0" w:firstColumn="1" w:lastColumn="0" w:noHBand="0" w:noVBand="1"/>
        </w:tblPrEx>
        <w:tc>
          <w:tcPr>
            <w:tcW w:w="7188" w:type="dxa"/>
            <w:vAlign w:val="center"/>
          </w:tcPr>
          <w:p w:rsidR="00667CCB" w:rsidRPr="002478D2" w:rsidRDefault="00667CCB" w:rsidP="00667CCB">
            <w:pPr>
              <w:pStyle w:val="Table"/>
              <w:rPr>
                <w:rFonts w:asciiTheme="minorHAnsi" w:hAnsiTheme="minorHAnsi"/>
                <w:sz w:val="22"/>
                <w:szCs w:val="22"/>
              </w:rPr>
            </w:pPr>
            <w:r>
              <w:rPr>
                <w:rFonts w:asciiTheme="minorHAnsi" w:hAnsiTheme="minorHAnsi"/>
                <w:sz w:val="22"/>
                <w:szCs w:val="22"/>
              </w:rPr>
              <w:t xml:space="preserve">Kia </w:t>
            </w:r>
            <w:proofErr w:type="spellStart"/>
            <w:r>
              <w:rPr>
                <w:rFonts w:asciiTheme="minorHAnsi" w:hAnsiTheme="minorHAnsi"/>
                <w:sz w:val="22"/>
                <w:szCs w:val="22"/>
              </w:rPr>
              <w:t>Maanu</w:t>
            </w:r>
            <w:proofErr w:type="spellEnd"/>
            <w:r>
              <w:rPr>
                <w:rFonts w:asciiTheme="minorHAnsi" w:hAnsiTheme="minorHAnsi"/>
                <w:sz w:val="22"/>
                <w:szCs w:val="22"/>
              </w:rPr>
              <w:t xml:space="preserve">, Kia Ora stand at Waka </w:t>
            </w:r>
            <w:proofErr w:type="spellStart"/>
            <w:r>
              <w:rPr>
                <w:rFonts w:asciiTheme="minorHAnsi" w:hAnsiTheme="minorHAnsi"/>
                <w:sz w:val="22"/>
                <w:szCs w:val="22"/>
              </w:rPr>
              <w:t>Ama</w:t>
            </w:r>
            <w:proofErr w:type="spellEnd"/>
            <w:r>
              <w:rPr>
                <w:rFonts w:asciiTheme="minorHAnsi" w:hAnsiTheme="minorHAnsi"/>
                <w:sz w:val="22"/>
                <w:szCs w:val="22"/>
              </w:rPr>
              <w:t xml:space="preserve"> national sprint championship supported</w:t>
            </w:r>
          </w:p>
        </w:tc>
        <w:tc>
          <w:tcPr>
            <w:tcW w:w="1851" w:type="dxa"/>
            <w:vAlign w:val="center"/>
          </w:tcPr>
          <w:p w:rsidR="00667CCB" w:rsidRPr="002478D2" w:rsidRDefault="00667CCB" w:rsidP="00667CCB">
            <w:pPr>
              <w:pStyle w:val="Table"/>
              <w:rPr>
                <w:rFonts w:asciiTheme="minorHAnsi" w:hAnsiTheme="minorHAnsi"/>
                <w:sz w:val="22"/>
                <w:szCs w:val="22"/>
              </w:rPr>
            </w:pPr>
            <w:r>
              <w:rPr>
                <w:rFonts w:asciiTheme="minorHAnsi" w:hAnsiTheme="minorHAnsi"/>
                <w:sz w:val="22"/>
                <w:szCs w:val="22"/>
              </w:rPr>
              <w:t>Jan 2019</w:t>
            </w:r>
          </w:p>
        </w:tc>
      </w:tr>
      <w:tr w:rsidR="00667CCB" w:rsidTr="00275767">
        <w:tblPrEx>
          <w:tblLook w:val="04A0" w:firstRow="1" w:lastRow="0" w:firstColumn="1" w:lastColumn="0" w:noHBand="0" w:noVBand="1"/>
        </w:tblPrEx>
        <w:tc>
          <w:tcPr>
            <w:tcW w:w="7188" w:type="dxa"/>
            <w:vAlign w:val="center"/>
          </w:tcPr>
          <w:p w:rsidR="00667CCB" w:rsidRDefault="00667CCB" w:rsidP="00667CCB">
            <w:pPr>
              <w:pStyle w:val="Table"/>
              <w:rPr>
                <w:rFonts w:asciiTheme="minorHAnsi" w:hAnsiTheme="minorHAnsi"/>
                <w:sz w:val="22"/>
                <w:szCs w:val="22"/>
              </w:rPr>
            </w:pPr>
            <w:r>
              <w:rPr>
                <w:rFonts w:asciiTheme="minorHAnsi" w:hAnsiTheme="minorHAnsi"/>
                <w:sz w:val="22"/>
                <w:szCs w:val="22"/>
              </w:rPr>
              <w:t>Desired M</w:t>
            </w:r>
            <w:r>
              <w:rPr>
                <w:rFonts w:asciiTheme="minorHAnsi" w:hAnsiTheme="minorHAnsi" w:cstheme="minorHAnsi"/>
                <w:sz w:val="22"/>
                <w:szCs w:val="22"/>
              </w:rPr>
              <w:t>ā</w:t>
            </w:r>
            <w:r>
              <w:rPr>
                <w:rFonts w:asciiTheme="minorHAnsi" w:hAnsiTheme="minorHAnsi"/>
                <w:sz w:val="22"/>
                <w:szCs w:val="22"/>
              </w:rPr>
              <w:t>ori outcomes agreed with Project Sponsors</w:t>
            </w:r>
          </w:p>
        </w:tc>
        <w:tc>
          <w:tcPr>
            <w:tcW w:w="1851" w:type="dxa"/>
            <w:vAlign w:val="center"/>
          </w:tcPr>
          <w:p w:rsidR="00667CCB" w:rsidRDefault="00667CCB" w:rsidP="00667CCB">
            <w:pPr>
              <w:pStyle w:val="Table"/>
              <w:rPr>
                <w:rFonts w:asciiTheme="minorHAnsi" w:hAnsiTheme="minorHAnsi"/>
                <w:sz w:val="22"/>
                <w:szCs w:val="22"/>
              </w:rPr>
            </w:pPr>
            <w:r>
              <w:rPr>
                <w:rFonts w:asciiTheme="minorHAnsi" w:hAnsiTheme="minorHAnsi"/>
                <w:sz w:val="22"/>
                <w:szCs w:val="22"/>
              </w:rPr>
              <w:t>Feb 2019</w:t>
            </w:r>
          </w:p>
        </w:tc>
      </w:tr>
      <w:tr w:rsidR="00667CCB" w:rsidTr="00275767">
        <w:tblPrEx>
          <w:tblLook w:val="04A0" w:firstRow="1" w:lastRow="0" w:firstColumn="1" w:lastColumn="0" w:noHBand="0" w:noVBand="1"/>
        </w:tblPrEx>
        <w:tc>
          <w:tcPr>
            <w:tcW w:w="7188" w:type="dxa"/>
            <w:vAlign w:val="center"/>
          </w:tcPr>
          <w:p w:rsidR="00667CCB" w:rsidRPr="002478D2" w:rsidRDefault="00667CCB" w:rsidP="00667CCB">
            <w:pPr>
              <w:pStyle w:val="Table"/>
              <w:rPr>
                <w:rFonts w:asciiTheme="minorHAnsi" w:hAnsiTheme="minorHAnsi"/>
                <w:sz w:val="22"/>
                <w:szCs w:val="22"/>
              </w:rPr>
            </w:pPr>
            <w:r>
              <w:rPr>
                <w:rFonts w:asciiTheme="minorHAnsi" w:hAnsiTheme="minorHAnsi"/>
                <w:sz w:val="22"/>
                <w:szCs w:val="22"/>
              </w:rPr>
              <w:t>Progress report on Refresh project provided to Project Sponsors</w:t>
            </w:r>
          </w:p>
        </w:tc>
        <w:tc>
          <w:tcPr>
            <w:tcW w:w="1851" w:type="dxa"/>
            <w:vAlign w:val="center"/>
          </w:tcPr>
          <w:p w:rsidR="00667CCB" w:rsidRPr="002478D2" w:rsidRDefault="00667CCB" w:rsidP="00667CCB">
            <w:pPr>
              <w:pStyle w:val="Table"/>
              <w:rPr>
                <w:rFonts w:asciiTheme="minorHAnsi" w:hAnsiTheme="minorHAnsi"/>
                <w:sz w:val="22"/>
                <w:szCs w:val="22"/>
              </w:rPr>
            </w:pPr>
            <w:r>
              <w:rPr>
                <w:rFonts w:asciiTheme="minorHAnsi" w:hAnsiTheme="minorHAnsi"/>
                <w:sz w:val="22"/>
                <w:szCs w:val="22"/>
              </w:rPr>
              <w:t>Feb 2019</w:t>
            </w:r>
          </w:p>
        </w:tc>
      </w:tr>
      <w:tr w:rsidR="00667CCB" w:rsidTr="00275767">
        <w:tblPrEx>
          <w:tblLook w:val="04A0" w:firstRow="1" w:lastRow="0" w:firstColumn="1" w:lastColumn="0" w:noHBand="0" w:noVBand="1"/>
        </w:tblPrEx>
        <w:tc>
          <w:tcPr>
            <w:tcW w:w="7188" w:type="dxa"/>
            <w:vAlign w:val="center"/>
          </w:tcPr>
          <w:p w:rsidR="00667CCB" w:rsidRDefault="00667CCB" w:rsidP="00667CCB">
            <w:pPr>
              <w:pStyle w:val="Table"/>
              <w:rPr>
                <w:rFonts w:asciiTheme="minorHAnsi" w:hAnsiTheme="minorHAnsi"/>
                <w:sz w:val="22"/>
                <w:szCs w:val="22"/>
              </w:rPr>
            </w:pPr>
            <w:r>
              <w:rPr>
                <w:rFonts w:asciiTheme="minorHAnsi" w:hAnsiTheme="minorHAnsi"/>
                <w:sz w:val="22"/>
                <w:szCs w:val="22"/>
              </w:rPr>
              <w:t>TAR hui held in Wellington</w:t>
            </w:r>
          </w:p>
        </w:tc>
        <w:tc>
          <w:tcPr>
            <w:tcW w:w="1851" w:type="dxa"/>
            <w:vAlign w:val="center"/>
          </w:tcPr>
          <w:p w:rsidR="00667CCB" w:rsidRDefault="00667CCB" w:rsidP="00667CCB">
            <w:pPr>
              <w:pStyle w:val="Table"/>
              <w:rPr>
                <w:rFonts w:asciiTheme="minorHAnsi" w:hAnsiTheme="minorHAnsi"/>
                <w:sz w:val="22"/>
                <w:szCs w:val="22"/>
              </w:rPr>
            </w:pPr>
            <w:r>
              <w:rPr>
                <w:rFonts w:asciiTheme="minorHAnsi" w:hAnsiTheme="minorHAnsi"/>
                <w:sz w:val="22"/>
                <w:szCs w:val="22"/>
              </w:rPr>
              <w:t>Feb 2019</w:t>
            </w:r>
          </w:p>
        </w:tc>
      </w:tr>
      <w:tr w:rsidR="00667CCB" w:rsidTr="00275767">
        <w:tblPrEx>
          <w:tblLook w:val="04A0" w:firstRow="1" w:lastRow="0" w:firstColumn="1" w:lastColumn="0" w:noHBand="0" w:noVBand="1"/>
        </w:tblPrEx>
        <w:tc>
          <w:tcPr>
            <w:tcW w:w="7188" w:type="dxa"/>
            <w:vAlign w:val="center"/>
          </w:tcPr>
          <w:p w:rsidR="00667CCB" w:rsidRDefault="00667CCB" w:rsidP="00667CCB">
            <w:pPr>
              <w:pStyle w:val="Table"/>
              <w:rPr>
                <w:rFonts w:asciiTheme="minorHAnsi" w:hAnsiTheme="minorHAnsi"/>
                <w:sz w:val="22"/>
                <w:szCs w:val="22"/>
              </w:rPr>
            </w:pPr>
            <w:r>
              <w:rPr>
                <w:rFonts w:asciiTheme="minorHAnsi" w:hAnsiTheme="minorHAnsi"/>
                <w:sz w:val="22"/>
                <w:szCs w:val="22"/>
              </w:rPr>
              <w:t>Progress report on Refresh project discussed at TAR hui</w:t>
            </w:r>
          </w:p>
        </w:tc>
        <w:tc>
          <w:tcPr>
            <w:tcW w:w="1851" w:type="dxa"/>
            <w:vAlign w:val="center"/>
          </w:tcPr>
          <w:p w:rsidR="00667CCB" w:rsidRDefault="00667CCB" w:rsidP="00667CCB">
            <w:pPr>
              <w:pStyle w:val="Table"/>
              <w:rPr>
                <w:rFonts w:asciiTheme="minorHAnsi" w:hAnsiTheme="minorHAnsi"/>
                <w:sz w:val="22"/>
                <w:szCs w:val="22"/>
              </w:rPr>
            </w:pPr>
            <w:r>
              <w:rPr>
                <w:rFonts w:asciiTheme="minorHAnsi" w:hAnsiTheme="minorHAnsi"/>
                <w:sz w:val="22"/>
                <w:szCs w:val="22"/>
              </w:rPr>
              <w:t>Feb 2019</w:t>
            </w:r>
          </w:p>
        </w:tc>
      </w:tr>
      <w:tr w:rsidR="00667CCB" w:rsidTr="00275767">
        <w:tblPrEx>
          <w:tblLook w:val="04A0" w:firstRow="1" w:lastRow="0" w:firstColumn="1" w:lastColumn="0" w:noHBand="0" w:noVBand="1"/>
        </w:tblPrEx>
        <w:tc>
          <w:tcPr>
            <w:tcW w:w="7188" w:type="dxa"/>
            <w:vAlign w:val="center"/>
          </w:tcPr>
          <w:p w:rsidR="00667CCB" w:rsidRDefault="00667CCB" w:rsidP="00667CCB">
            <w:pPr>
              <w:pStyle w:val="Table"/>
              <w:rPr>
                <w:rFonts w:asciiTheme="minorHAnsi" w:hAnsiTheme="minorHAnsi"/>
                <w:sz w:val="22"/>
                <w:szCs w:val="22"/>
              </w:rPr>
            </w:pPr>
            <w:r>
              <w:rPr>
                <w:rFonts w:asciiTheme="minorHAnsi" w:hAnsiTheme="minorHAnsi"/>
                <w:sz w:val="22"/>
                <w:szCs w:val="22"/>
              </w:rPr>
              <w:t>Cultural and spiritual elements discussed at TAR hui</w:t>
            </w:r>
          </w:p>
        </w:tc>
        <w:tc>
          <w:tcPr>
            <w:tcW w:w="1851" w:type="dxa"/>
            <w:vAlign w:val="center"/>
          </w:tcPr>
          <w:p w:rsidR="00667CCB" w:rsidRDefault="00667CCB" w:rsidP="00667CCB">
            <w:pPr>
              <w:pStyle w:val="Table"/>
              <w:rPr>
                <w:rFonts w:asciiTheme="minorHAnsi" w:hAnsiTheme="minorHAnsi"/>
                <w:sz w:val="22"/>
                <w:szCs w:val="22"/>
              </w:rPr>
            </w:pPr>
            <w:r>
              <w:rPr>
                <w:rFonts w:asciiTheme="minorHAnsi" w:hAnsiTheme="minorHAnsi"/>
                <w:sz w:val="22"/>
                <w:szCs w:val="22"/>
              </w:rPr>
              <w:t>Feb 2019</w:t>
            </w:r>
          </w:p>
        </w:tc>
      </w:tr>
      <w:tr w:rsidR="00667CCB" w:rsidTr="00275767">
        <w:tblPrEx>
          <w:tblLook w:val="04A0" w:firstRow="1" w:lastRow="0" w:firstColumn="1" w:lastColumn="0" w:noHBand="0" w:noVBand="1"/>
        </w:tblPrEx>
        <w:tc>
          <w:tcPr>
            <w:tcW w:w="7188" w:type="dxa"/>
            <w:vAlign w:val="center"/>
          </w:tcPr>
          <w:p w:rsidR="00667CCB" w:rsidRPr="002478D2" w:rsidRDefault="00667CCB" w:rsidP="00667CCB">
            <w:pPr>
              <w:pStyle w:val="Table"/>
              <w:rPr>
                <w:rFonts w:asciiTheme="minorHAnsi" w:hAnsiTheme="minorHAnsi"/>
                <w:sz w:val="22"/>
                <w:szCs w:val="22"/>
              </w:rPr>
            </w:pPr>
            <w:r>
              <w:rPr>
                <w:rFonts w:asciiTheme="minorHAnsi" w:hAnsiTheme="minorHAnsi"/>
                <w:sz w:val="22"/>
                <w:szCs w:val="22"/>
              </w:rPr>
              <w:t xml:space="preserve">Kia </w:t>
            </w:r>
            <w:proofErr w:type="spellStart"/>
            <w:r>
              <w:rPr>
                <w:rFonts w:asciiTheme="minorHAnsi" w:hAnsiTheme="minorHAnsi"/>
                <w:sz w:val="22"/>
                <w:szCs w:val="22"/>
              </w:rPr>
              <w:t>Maanu</w:t>
            </w:r>
            <w:proofErr w:type="spellEnd"/>
            <w:r>
              <w:rPr>
                <w:rFonts w:asciiTheme="minorHAnsi" w:hAnsiTheme="minorHAnsi"/>
                <w:sz w:val="22"/>
                <w:szCs w:val="22"/>
              </w:rPr>
              <w:t xml:space="preserve">, Kia Ora stand at </w:t>
            </w:r>
            <w:proofErr w:type="spellStart"/>
            <w:r>
              <w:rPr>
                <w:rFonts w:asciiTheme="minorHAnsi" w:hAnsiTheme="minorHAnsi"/>
                <w:sz w:val="22"/>
                <w:szCs w:val="22"/>
              </w:rPr>
              <w:t>Te</w:t>
            </w:r>
            <w:proofErr w:type="spellEnd"/>
            <w:r>
              <w:rPr>
                <w:rFonts w:asciiTheme="minorHAnsi" w:hAnsiTheme="minorHAnsi"/>
                <w:sz w:val="22"/>
                <w:szCs w:val="22"/>
              </w:rPr>
              <w:t xml:space="preserve"> </w:t>
            </w:r>
            <w:proofErr w:type="spellStart"/>
            <w:r>
              <w:rPr>
                <w:rFonts w:asciiTheme="minorHAnsi" w:hAnsiTheme="minorHAnsi"/>
                <w:sz w:val="22"/>
                <w:szCs w:val="22"/>
              </w:rPr>
              <w:t>Matatini</w:t>
            </w:r>
            <w:proofErr w:type="spellEnd"/>
            <w:r>
              <w:rPr>
                <w:rFonts w:asciiTheme="minorHAnsi" w:hAnsiTheme="minorHAnsi"/>
                <w:sz w:val="22"/>
                <w:szCs w:val="22"/>
              </w:rPr>
              <w:t xml:space="preserve"> </w:t>
            </w:r>
            <w:proofErr w:type="spellStart"/>
            <w:r>
              <w:rPr>
                <w:rFonts w:asciiTheme="minorHAnsi" w:hAnsiTheme="minorHAnsi"/>
                <w:sz w:val="22"/>
                <w:szCs w:val="22"/>
              </w:rPr>
              <w:t>kapahaka</w:t>
            </w:r>
            <w:proofErr w:type="spellEnd"/>
            <w:r>
              <w:rPr>
                <w:rFonts w:asciiTheme="minorHAnsi" w:hAnsiTheme="minorHAnsi"/>
                <w:sz w:val="22"/>
                <w:szCs w:val="22"/>
              </w:rPr>
              <w:t xml:space="preserve"> festival supported</w:t>
            </w:r>
          </w:p>
        </w:tc>
        <w:tc>
          <w:tcPr>
            <w:tcW w:w="1851" w:type="dxa"/>
            <w:vAlign w:val="center"/>
          </w:tcPr>
          <w:p w:rsidR="00667CCB" w:rsidRPr="002478D2" w:rsidRDefault="00667CCB" w:rsidP="00667CCB">
            <w:pPr>
              <w:pStyle w:val="Table"/>
              <w:rPr>
                <w:rFonts w:asciiTheme="minorHAnsi" w:hAnsiTheme="minorHAnsi"/>
                <w:sz w:val="22"/>
                <w:szCs w:val="22"/>
              </w:rPr>
            </w:pPr>
            <w:r>
              <w:rPr>
                <w:rFonts w:asciiTheme="minorHAnsi" w:hAnsiTheme="minorHAnsi"/>
                <w:sz w:val="22"/>
                <w:szCs w:val="22"/>
              </w:rPr>
              <w:t>Feb 2019</w:t>
            </w:r>
          </w:p>
        </w:tc>
      </w:tr>
      <w:tr w:rsidR="00667CCB" w:rsidTr="00275767">
        <w:tblPrEx>
          <w:tblLook w:val="04A0" w:firstRow="1" w:lastRow="0" w:firstColumn="1" w:lastColumn="0" w:noHBand="0" w:noVBand="1"/>
        </w:tblPrEx>
        <w:tc>
          <w:tcPr>
            <w:tcW w:w="7188" w:type="dxa"/>
            <w:vAlign w:val="center"/>
          </w:tcPr>
          <w:p w:rsidR="00667CCB" w:rsidRDefault="00667CCB" w:rsidP="00667CCB">
            <w:pPr>
              <w:pStyle w:val="Table"/>
              <w:rPr>
                <w:rFonts w:asciiTheme="minorHAnsi" w:hAnsiTheme="minorHAnsi"/>
                <w:sz w:val="22"/>
                <w:szCs w:val="22"/>
              </w:rPr>
            </w:pPr>
            <w:r w:rsidRPr="008A222A">
              <w:rPr>
                <w:rFonts w:asciiTheme="minorHAnsi" w:hAnsiTheme="minorHAnsi" w:cstheme="minorHAnsi"/>
                <w:sz w:val="22"/>
                <w:szCs w:val="22"/>
              </w:rPr>
              <w:t xml:space="preserve">Advice on </w:t>
            </w:r>
            <w:r>
              <w:rPr>
                <w:rFonts w:asciiTheme="minorHAnsi" w:hAnsiTheme="minorHAnsi" w:cstheme="minorHAnsi"/>
                <w:sz w:val="22"/>
                <w:szCs w:val="22"/>
              </w:rPr>
              <w:t xml:space="preserve">potential </w:t>
            </w:r>
            <w:r w:rsidRPr="008A222A">
              <w:rPr>
                <w:rFonts w:asciiTheme="minorHAnsi" w:hAnsiTheme="minorHAnsi" w:cstheme="minorHAnsi"/>
                <w:sz w:val="22"/>
                <w:szCs w:val="22"/>
              </w:rPr>
              <w:t>Maori Board member</w:t>
            </w:r>
            <w:r>
              <w:rPr>
                <w:rFonts w:asciiTheme="minorHAnsi" w:hAnsiTheme="minorHAnsi" w:cstheme="minorHAnsi"/>
                <w:sz w:val="22"/>
                <w:szCs w:val="22"/>
              </w:rPr>
              <w:t xml:space="preserve"> opportunitie</w:t>
            </w:r>
            <w:r w:rsidRPr="008A222A">
              <w:rPr>
                <w:rFonts w:asciiTheme="minorHAnsi" w:hAnsiTheme="minorHAnsi" w:cstheme="minorHAnsi"/>
                <w:sz w:val="22"/>
                <w:szCs w:val="22"/>
              </w:rPr>
              <w:t>s in water safety sector</w:t>
            </w:r>
            <w:r>
              <w:rPr>
                <w:rFonts w:asciiTheme="minorHAnsi" w:hAnsiTheme="minorHAnsi" w:cstheme="minorHAnsi"/>
                <w:sz w:val="22"/>
                <w:szCs w:val="22"/>
              </w:rPr>
              <w:t xml:space="preserve"> provided to Project Sponsors</w:t>
            </w:r>
          </w:p>
        </w:tc>
        <w:tc>
          <w:tcPr>
            <w:tcW w:w="1851" w:type="dxa"/>
            <w:vAlign w:val="center"/>
          </w:tcPr>
          <w:p w:rsidR="00667CCB" w:rsidRDefault="00667CCB" w:rsidP="00667CCB">
            <w:pPr>
              <w:pStyle w:val="Table"/>
              <w:rPr>
                <w:rFonts w:asciiTheme="minorHAnsi" w:hAnsiTheme="minorHAnsi"/>
                <w:sz w:val="22"/>
                <w:szCs w:val="22"/>
              </w:rPr>
            </w:pPr>
            <w:r>
              <w:rPr>
                <w:rFonts w:asciiTheme="minorHAnsi" w:hAnsiTheme="minorHAnsi"/>
                <w:sz w:val="22"/>
                <w:szCs w:val="22"/>
              </w:rPr>
              <w:t>Feb 2019</w:t>
            </w:r>
          </w:p>
        </w:tc>
      </w:tr>
      <w:tr w:rsidR="00667CCB" w:rsidTr="00275767">
        <w:tblPrEx>
          <w:tblLook w:val="04A0" w:firstRow="1" w:lastRow="0" w:firstColumn="1" w:lastColumn="0" w:noHBand="0" w:noVBand="1"/>
        </w:tblPrEx>
        <w:tc>
          <w:tcPr>
            <w:tcW w:w="7188" w:type="dxa"/>
            <w:vAlign w:val="center"/>
          </w:tcPr>
          <w:p w:rsidR="00667CCB" w:rsidRPr="002478D2" w:rsidRDefault="00667CCB" w:rsidP="00667CCB">
            <w:pPr>
              <w:pStyle w:val="Table"/>
              <w:rPr>
                <w:rFonts w:asciiTheme="minorHAnsi" w:hAnsiTheme="minorHAnsi"/>
                <w:sz w:val="22"/>
                <w:szCs w:val="22"/>
              </w:rPr>
            </w:pPr>
            <w:r>
              <w:rPr>
                <w:rFonts w:asciiTheme="minorHAnsi" w:hAnsiTheme="minorHAnsi"/>
                <w:sz w:val="22"/>
                <w:szCs w:val="22"/>
              </w:rPr>
              <w:t>Draft terms of reference and indicative membership for the WSNZ Maori Advisory Group discussed with TAR</w:t>
            </w:r>
          </w:p>
        </w:tc>
        <w:tc>
          <w:tcPr>
            <w:tcW w:w="1851" w:type="dxa"/>
            <w:vAlign w:val="center"/>
          </w:tcPr>
          <w:p w:rsidR="00667CCB" w:rsidRPr="002478D2" w:rsidRDefault="00667CCB" w:rsidP="00667CCB">
            <w:pPr>
              <w:pStyle w:val="Table"/>
              <w:rPr>
                <w:rFonts w:asciiTheme="minorHAnsi" w:hAnsiTheme="minorHAnsi"/>
                <w:sz w:val="22"/>
                <w:szCs w:val="22"/>
              </w:rPr>
            </w:pPr>
            <w:r>
              <w:rPr>
                <w:rFonts w:asciiTheme="minorHAnsi" w:hAnsiTheme="minorHAnsi"/>
                <w:sz w:val="22"/>
                <w:szCs w:val="22"/>
              </w:rPr>
              <w:t xml:space="preserve">March 2019 </w:t>
            </w:r>
          </w:p>
        </w:tc>
      </w:tr>
      <w:tr w:rsidR="00667CCB" w:rsidTr="00275767">
        <w:tblPrEx>
          <w:tblLook w:val="04A0" w:firstRow="1" w:lastRow="0" w:firstColumn="1" w:lastColumn="0" w:noHBand="0" w:noVBand="1"/>
        </w:tblPrEx>
        <w:tc>
          <w:tcPr>
            <w:tcW w:w="7188" w:type="dxa"/>
            <w:vAlign w:val="center"/>
          </w:tcPr>
          <w:p w:rsidR="00667CCB" w:rsidRDefault="00667CCB" w:rsidP="00667CCB">
            <w:pPr>
              <w:pStyle w:val="Table"/>
              <w:rPr>
                <w:rFonts w:asciiTheme="minorHAnsi" w:hAnsiTheme="minorHAnsi"/>
                <w:sz w:val="22"/>
                <w:szCs w:val="22"/>
              </w:rPr>
            </w:pPr>
            <w:r>
              <w:rPr>
                <w:rFonts w:asciiTheme="minorHAnsi" w:hAnsiTheme="minorHAnsi"/>
                <w:sz w:val="22"/>
                <w:szCs w:val="22"/>
              </w:rPr>
              <w:t>Terms of reference and indicative membership for the WSNZ Maori Advisory Group discussed with CSRG</w:t>
            </w:r>
          </w:p>
        </w:tc>
        <w:tc>
          <w:tcPr>
            <w:tcW w:w="1851" w:type="dxa"/>
            <w:vAlign w:val="center"/>
          </w:tcPr>
          <w:p w:rsidR="00667CCB" w:rsidRDefault="00667CCB" w:rsidP="00667CCB">
            <w:pPr>
              <w:pStyle w:val="Table"/>
              <w:rPr>
                <w:rFonts w:asciiTheme="minorHAnsi" w:hAnsiTheme="minorHAnsi"/>
                <w:sz w:val="22"/>
                <w:szCs w:val="22"/>
              </w:rPr>
            </w:pPr>
            <w:r>
              <w:rPr>
                <w:rFonts w:asciiTheme="minorHAnsi" w:hAnsiTheme="minorHAnsi"/>
                <w:sz w:val="22"/>
                <w:szCs w:val="22"/>
              </w:rPr>
              <w:t>March 2019</w:t>
            </w:r>
          </w:p>
        </w:tc>
      </w:tr>
      <w:tr w:rsidR="00667CCB" w:rsidTr="00275767">
        <w:tblPrEx>
          <w:tblLook w:val="04A0" w:firstRow="1" w:lastRow="0" w:firstColumn="1" w:lastColumn="0" w:noHBand="0" w:noVBand="1"/>
        </w:tblPrEx>
        <w:tc>
          <w:tcPr>
            <w:tcW w:w="7188" w:type="dxa"/>
            <w:vAlign w:val="center"/>
          </w:tcPr>
          <w:p w:rsidR="00667CCB" w:rsidRDefault="00667CCB" w:rsidP="00667CCB">
            <w:pPr>
              <w:pStyle w:val="Table"/>
              <w:rPr>
                <w:rFonts w:asciiTheme="minorHAnsi" w:hAnsiTheme="minorHAnsi"/>
                <w:sz w:val="22"/>
                <w:szCs w:val="22"/>
              </w:rPr>
            </w:pPr>
            <w:r>
              <w:rPr>
                <w:rFonts w:asciiTheme="minorHAnsi" w:hAnsiTheme="minorHAnsi"/>
                <w:sz w:val="22"/>
                <w:szCs w:val="22"/>
              </w:rPr>
              <w:t>Terms of reference and indicative membership for the WSNZ Maori Advisory Group agreed with WSNZ Board</w:t>
            </w:r>
          </w:p>
        </w:tc>
        <w:tc>
          <w:tcPr>
            <w:tcW w:w="1851" w:type="dxa"/>
            <w:vAlign w:val="center"/>
          </w:tcPr>
          <w:p w:rsidR="00667CCB" w:rsidRDefault="00667CCB" w:rsidP="00667CCB">
            <w:pPr>
              <w:pStyle w:val="Table"/>
              <w:rPr>
                <w:rFonts w:asciiTheme="minorHAnsi" w:hAnsiTheme="minorHAnsi"/>
                <w:sz w:val="22"/>
                <w:szCs w:val="22"/>
              </w:rPr>
            </w:pPr>
            <w:r>
              <w:rPr>
                <w:rFonts w:asciiTheme="minorHAnsi" w:hAnsiTheme="minorHAnsi"/>
                <w:sz w:val="22"/>
                <w:szCs w:val="22"/>
              </w:rPr>
              <w:t>March 2019</w:t>
            </w:r>
          </w:p>
        </w:tc>
      </w:tr>
      <w:tr w:rsidR="00667CCB" w:rsidTr="00275767">
        <w:tblPrEx>
          <w:tblLook w:val="04A0" w:firstRow="1" w:lastRow="0" w:firstColumn="1" w:lastColumn="0" w:noHBand="0" w:noVBand="1"/>
        </w:tblPrEx>
        <w:tc>
          <w:tcPr>
            <w:tcW w:w="7188" w:type="dxa"/>
            <w:vAlign w:val="center"/>
          </w:tcPr>
          <w:p w:rsidR="00667CCB" w:rsidRDefault="00667CCB" w:rsidP="00667CCB">
            <w:pPr>
              <w:pStyle w:val="Table"/>
              <w:rPr>
                <w:rFonts w:asciiTheme="minorHAnsi" w:hAnsiTheme="minorHAnsi"/>
                <w:sz w:val="22"/>
                <w:szCs w:val="22"/>
              </w:rPr>
            </w:pPr>
            <w:r>
              <w:rPr>
                <w:rFonts w:asciiTheme="minorHAnsi" w:hAnsiTheme="minorHAnsi"/>
                <w:sz w:val="22"/>
                <w:szCs w:val="22"/>
              </w:rPr>
              <w:lastRenderedPageBreak/>
              <w:t>WSNZ M</w:t>
            </w:r>
            <w:r>
              <w:rPr>
                <w:rFonts w:asciiTheme="minorHAnsi" w:hAnsiTheme="minorHAnsi" w:cstheme="minorHAnsi"/>
                <w:sz w:val="22"/>
                <w:szCs w:val="22"/>
              </w:rPr>
              <w:t>ā</w:t>
            </w:r>
            <w:r>
              <w:rPr>
                <w:rFonts w:asciiTheme="minorHAnsi" w:hAnsiTheme="minorHAnsi"/>
                <w:sz w:val="22"/>
                <w:szCs w:val="22"/>
              </w:rPr>
              <w:t>ori Strategy Refresh discussed at CSRG meeting</w:t>
            </w:r>
          </w:p>
        </w:tc>
        <w:tc>
          <w:tcPr>
            <w:tcW w:w="1851" w:type="dxa"/>
            <w:vAlign w:val="center"/>
          </w:tcPr>
          <w:p w:rsidR="00667CCB" w:rsidRDefault="00667CCB" w:rsidP="00667CCB">
            <w:pPr>
              <w:pStyle w:val="Table"/>
              <w:rPr>
                <w:rFonts w:asciiTheme="minorHAnsi" w:hAnsiTheme="minorHAnsi"/>
                <w:sz w:val="22"/>
                <w:szCs w:val="22"/>
              </w:rPr>
            </w:pPr>
            <w:r>
              <w:rPr>
                <w:rFonts w:asciiTheme="minorHAnsi" w:hAnsiTheme="minorHAnsi"/>
                <w:sz w:val="22"/>
                <w:szCs w:val="22"/>
              </w:rPr>
              <w:t>March 2019</w:t>
            </w:r>
          </w:p>
        </w:tc>
      </w:tr>
      <w:tr w:rsidR="00667CCB" w:rsidTr="00275767">
        <w:tblPrEx>
          <w:tblLook w:val="04A0" w:firstRow="1" w:lastRow="0" w:firstColumn="1" w:lastColumn="0" w:noHBand="0" w:noVBand="1"/>
        </w:tblPrEx>
        <w:tc>
          <w:tcPr>
            <w:tcW w:w="7188" w:type="dxa"/>
            <w:vAlign w:val="center"/>
          </w:tcPr>
          <w:p w:rsidR="00667CCB" w:rsidRPr="001535B6" w:rsidRDefault="00667CCB" w:rsidP="00667CCB">
            <w:pPr>
              <w:pStyle w:val="Table"/>
              <w:rPr>
                <w:rFonts w:asciiTheme="minorHAnsi" w:hAnsiTheme="minorHAnsi" w:cstheme="minorHAnsi"/>
                <w:sz w:val="22"/>
                <w:szCs w:val="22"/>
              </w:rPr>
            </w:pPr>
            <w:r w:rsidRPr="001535B6">
              <w:rPr>
                <w:rFonts w:asciiTheme="minorHAnsi" w:hAnsiTheme="minorHAnsi" w:cstheme="minorHAnsi"/>
                <w:sz w:val="22"/>
                <w:szCs w:val="22"/>
              </w:rPr>
              <w:t xml:space="preserve">Advice </w:t>
            </w:r>
            <w:r>
              <w:rPr>
                <w:rFonts w:asciiTheme="minorHAnsi" w:hAnsiTheme="minorHAnsi" w:cstheme="minorHAnsi"/>
                <w:sz w:val="22"/>
                <w:szCs w:val="22"/>
              </w:rPr>
              <w:t xml:space="preserve">provided </w:t>
            </w:r>
            <w:r w:rsidRPr="001535B6">
              <w:rPr>
                <w:rFonts w:asciiTheme="minorHAnsi" w:hAnsiTheme="minorHAnsi" w:cstheme="minorHAnsi"/>
                <w:sz w:val="22"/>
                <w:szCs w:val="22"/>
              </w:rPr>
              <w:t xml:space="preserve">to WSNZ CE on </w:t>
            </w:r>
            <w:r>
              <w:rPr>
                <w:rFonts w:asciiTheme="minorHAnsi" w:hAnsiTheme="minorHAnsi" w:cstheme="minorHAnsi"/>
                <w:sz w:val="22"/>
                <w:szCs w:val="22"/>
              </w:rPr>
              <w:t xml:space="preserve">communication and </w:t>
            </w:r>
            <w:r w:rsidRPr="001535B6">
              <w:rPr>
                <w:rFonts w:asciiTheme="minorHAnsi" w:hAnsiTheme="minorHAnsi" w:cstheme="minorHAnsi"/>
                <w:sz w:val="22"/>
                <w:szCs w:val="22"/>
              </w:rPr>
              <w:t xml:space="preserve">engagement with </w:t>
            </w:r>
            <w:r>
              <w:rPr>
                <w:rFonts w:asciiTheme="minorHAnsi" w:hAnsiTheme="minorHAnsi" w:cs="Arial"/>
                <w:sz w:val="22"/>
                <w:szCs w:val="22"/>
              </w:rPr>
              <w:t>M</w:t>
            </w:r>
            <w:r>
              <w:rPr>
                <w:rFonts w:asciiTheme="minorHAnsi" w:hAnsiTheme="minorHAnsi" w:cstheme="minorHAnsi"/>
                <w:sz w:val="22"/>
                <w:szCs w:val="22"/>
              </w:rPr>
              <w:t>ā</w:t>
            </w:r>
            <w:r>
              <w:rPr>
                <w:rFonts w:asciiTheme="minorHAnsi" w:hAnsiTheme="minorHAnsi" w:cs="Arial"/>
                <w:sz w:val="22"/>
                <w:szCs w:val="22"/>
              </w:rPr>
              <w:t>ori</w:t>
            </w:r>
          </w:p>
        </w:tc>
        <w:tc>
          <w:tcPr>
            <w:tcW w:w="1851" w:type="dxa"/>
            <w:vAlign w:val="center"/>
          </w:tcPr>
          <w:p w:rsidR="00667CCB" w:rsidRDefault="00667CCB" w:rsidP="00667CCB">
            <w:pPr>
              <w:pStyle w:val="Table"/>
              <w:rPr>
                <w:rFonts w:asciiTheme="minorHAnsi" w:hAnsiTheme="minorHAnsi"/>
                <w:sz w:val="22"/>
                <w:szCs w:val="22"/>
              </w:rPr>
            </w:pPr>
            <w:r>
              <w:rPr>
                <w:rFonts w:asciiTheme="minorHAnsi" w:hAnsiTheme="minorHAnsi"/>
                <w:sz w:val="22"/>
                <w:szCs w:val="22"/>
              </w:rPr>
              <w:t>March 2019</w:t>
            </w:r>
          </w:p>
        </w:tc>
      </w:tr>
      <w:tr w:rsidR="00667CCB" w:rsidTr="00275767">
        <w:tblPrEx>
          <w:tblLook w:val="04A0" w:firstRow="1" w:lastRow="0" w:firstColumn="1" w:lastColumn="0" w:noHBand="0" w:noVBand="1"/>
        </w:tblPrEx>
        <w:tc>
          <w:tcPr>
            <w:tcW w:w="7188" w:type="dxa"/>
            <w:vAlign w:val="center"/>
          </w:tcPr>
          <w:p w:rsidR="00667CCB" w:rsidRPr="002478D2" w:rsidRDefault="00667CCB" w:rsidP="00667CCB">
            <w:pPr>
              <w:pStyle w:val="Table"/>
              <w:rPr>
                <w:rFonts w:asciiTheme="minorHAnsi" w:hAnsiTheme="minorHAnsi"/>
                <w:sz w:val="22"/>
                <w:szCs w:val="22"/>
              </w:rPr>
            </w:pPr>
            <w:r>
              <w:rPr>
                <w:rFonts w:asciiTheme="minorHAnsi" w:hAnsiTheme="minorHAnsi" w:cs="Arial"/>
                <w:sz w:val="22"/>
                <w:szCs w:val="22"/>
              </w:rPr>
              <w:t>Advice provided to WSNZ CE on WSNZ’s capability development needs for effective engagement with M</w:t>
            </w:r>
            <w:r>
              <w:rPr>
                <w:rFonts w:asciiTheme="minorHAnsi" w:hAnsiTheme="minorHAnsi" w:cstheme="minorHAnsi"/>
                <w:sz w:val="22"/>
                <w:szCs w:val="22"/>
              </w:rPr>
              <w:t>ā</w:t>
            </w:r>
            <w:r>
              <w:rPr>
                <w:rFonts w:asciiTheme="minorHAnsi" w:hAnsiTheme="minorHAnsi" w:cs="Arial"/>
                <w:sz w:val="22"/>
                <w:szCs w:val="22"/>
              </w:rPr>
              <w:t>ori</w:t>
            </w:r>
          </w:p>
        </w:tc>
        <w:tc>
          <w:tcPr>
            <w:tcW w:w="1851" w:type="dxa"/>
            <w:vAlign w:val="center"/>
          </w:tcPr>
          <w:p w:rsidR="00667CCB" w:rsidRPr="002478D2" w:rsidRDefault="00667CCB" w:rsidP="00667CCB">
            <w:pPr>
              <w:pStyle w:val="Table"/>
              <w:rPr>
                <w:rFonts w:asciiTheme="minorHAnsi" w:hAnsiTheme="minorHAnsi"/>
                <w:sz w:val="22"/>
                <w:szCs w:val="22"/>
              </w:rPr>
            </w:pPr>
            <w:r>
              <w:rPr>
                <w:rFonts w:asciiTheme="minorHAnsi" w:hAnsiTheme="minorHAnsi"/>
                <w:sz w:val="22"/>
                <w:szCs w:val="22"/>
              </w:rPr>
              <w:t>March 2019</w:t>
            </w:r>
          </w:p>
        </w:tc>
      </w:tr>
      <w:tr w:rsidR="00667CCB" w:rsidTr="00275767">
        <w:tblPrEx>
          <w:tblLook w:val="04A0" w:firstRow="1" w:lastRow="0" w:firstColumn="1" w:lastColumn="0" w:noHBand="0" w:noVBand="1"/>
        </w:tblPrEx>
        <w:tc>
          <w:tcPr>
            <w:tcW w:w="7188" w:type="dxa"/>
            <w:vAlign w:val="center"/>
          </w:tcPr>
          <w:p w:rsidR="00667CCB" w:rsidRDefault="00667CCB" w:rsidP="00667CCB">
            <w:pPr>
              <w:pStyle w:val="Table"/>
              <w:rPr>
                <w:rFonts w:asciiTheme="minorHAnsi" w:hAnsiTheme="minorHAnsi"/>
                <w:sz w:val="22"/>
                <w:szCs w:val="22"/>
              </w:rPr>
            </w:pPr>
            <w:r>
              <w:rPr>
                <w:rFonts w:asciiTheme="minorHAnsi" w:hAnsiTheme="minorHAnsi"/>
                <w:sz w:val="22"/>
                <w:szCs w:val="22"/>
              </w:rPr>
              <w:t xml:space="preserve">Advice to WSNZ CE on use of Kia </w:t>
            </w:r>
            <w:proofErr w:type="spellStart"/>
            <w:r>
              <w:rPr>
                <w:rFonts w:asciiTheme="minorHAnsi" w:hAnsiTheme="minorHAnsi"/>
                <w:sz w:val="22"/>
                <w:szCs w:val="22"/>
              </w:rPr>
              <w:t>Maanu</w:t>
            </w:r>
            <w:proofErr w:type="spellEnd"/>
            <w:r>
              <w:rPr>
                <w:rFonts w:asciiTheme="minorHAnsi" w:hAnsiTheme="minorHAnsi"/>
                <w:sz w:val="22"/>
                <w:szCs w:val="22"/>
              </w:rPr>
              <w:t>, Kia Ora branding</w:t>
            </w:r>
          </w:p>
        </w:tc>
        <w:tc>
          <w:tcPr>
            <w:tcW w:w="1851" w:type="dxa"/>
            <w:vAlign w:val="center"/>
          </w:tcPr>
          <w:p w:rsidR="00667CCB" w:rsidRDefault="00667CCB" w:rsidP="00667CCB">
            <w:pPr>
              <w:pStyle w:val="Table"/>
              <w:rPr>
                <w:rFonts w:asciiTheme="minorHAnsi" w:hAnsiTheme="minorHAnsi"/>
                <w:sz w:val="22"/>
                <w:szCs w:val="22"/>
              </w:rPr>
            </w:pPr>
            <w:r>
              <w:rPr>
                <w:rFonts w:asciiTheme="minorHAnsi" w:hAnsiTheme="minorHAnsi"/>
                <w:sz w:val="22"/>
                <w:szCs w:val="22"/>
              </w:rPr>
              <w:t>March 2019</w:t>
            </w:r>
          </w:p>
        </w:tc>
      </w:tr>
      <w:tr w:rsidR="00667CCB" w:rsidTr="00275767">
        <w:tblPrEx>
          <w:tblLook w:val="04A0" w:firstRow="1" w:lastRow="0" w:firstColumn="1" w:lastColumn="0" w:noHBand="0" w:noVBand="1"/>
        </w:tblPrEx>
        <w:tc>
          <w:tcPr>
            <w:tcW w:w="7188" w:type="dxa"/>
            <w:vAlign w:val="center"/>
          </w:tcPr>
          <w:p w:rsidR="00667CCB" w:rsidRPr="002478D2" w:rsidRDefault="00667CCB" w:rsidP="00667CCB">
            <w:pPr>
              <w:pStyle w:val="Table"/>
              <w:rPr>
                <w:rFonts w:asciiTheme="minorHAnsi" w:hAnsiTheme="minorHAnsi"/>
                <w:sz w:val="22"/>
                <w:szCs w:val="22"/>
              </w:rPr>
            </w:pPr>
            <w:r>
              <w:rPr>
                <w:rFonts w:asciiTheme="minorHAnsi" w:hAnsiTheme="minorHAnsi"/>
                <w:sz w:val="22"/>
                <w:szCs w:val="22"/>
              </w:rPr>
              <w:t xml:space="preserve">Advice to WSNZ CE on </w:t>
            </w:r>
            <w:r>
              <w:rPr>
                <w:rFonts w:asciiTheme="minorHAnsi" w:hAnsiTheme="minorHAnsi" w:cstheme="minorHAnsi"/>
                <w:sz w:val="22"/>
                <w:szCs w:val="22"/>
              </w:rPr>
              <w:t xml:space="preserve">how the </w:t>
            </w:r>
            <w:r w:rsidRPr="00570544">
              <w:rPr>
                <w:rFonts w:asciiTheme="minorHAnsi" w:hAnsiTheme="minorHAnsi" w:cstheme="minorHAnsi"/>
                <w:sz w:val="22"/>
                <w:szCs w:val="22"/>
              </w:rPr>
              <w:t>contribution to Maori outcomes</w:t>
            </w:r>
            <w:r>
              <w:rPr>
                <w:rFonts w:asciiTheme="minorHAnsi" w:hAnsiTheme="minorHAnsi" w:cstheme="minorHAnsi"/>
                <w:sz w:val="22"/>
                <w:szCs w:val="22"/>
              </w:rPr>
              <w:t xml:space="preserve"> can be included in the WSNZ 2019/20 investment prospectus</w:t>
            </w:r>
          </w:p>
        </w:tc>
        <w:tc>
          <w:tcPr>
            <w:tcW w:w="1851" w:type="dxa"/>
            <w:vAlign w:val="center"/>
          </w:tcPr>
          <w:p w:rsidR="00667CCB" w:rsidRPr="002478D2" w:rsidRDefault="00667CCB" w:rsidP="00667CCB">
            <w:pPr>
              <w:pStyle w:val="Table"/>
              <w:rPr>
                <w:rFonts w:asciiTheme="minorHAnsi" w:hAnsiTheme="minorHAnsi"/>
                <w:sz w:val="22"/>
                <w:szCs w:val="22"/>
              </w:rPr>
            </w:pPr>
            <w:r>
              <w:rPr>
                <w:rFonts w:asciiTheme="minorHAnsi" w:hAnsiTheme="minorHAnsi"/>
                <w:sz w:val="22"/>
                <w:szCs w:val="22"/>
              </w:rPr>
              <w:t>March 2019</w:t>
            </w:r>
          </w:p>
        </w:tc>
      </w:tr>
      <w:tr w:rsidR="00667CCB" w:rsidTr="00275767">
        <w:tblPrEx>
          <w:tblLook w:val="04A0" w:firstRow="1" w:lastRow="0" w:firstColumn="1" w:lastColumn="0" w:noHBand="0" w:noVBand="1"/>
        </w:tblPrEx>
        <w:tc>
          <w:tcPr>
            <w:tcW w:w="7188" w:type="dxa"/>
            <w:vAlign w:val="center"/>
          </w:tcPr>
          <w:p w:rsidR="00667CCB" w:rsidRDefault="00667CCB" w:rsidP="00667CCB">
            <w:pPr>
              <w:pStyle w:val="Table"/>
              <w:rPr>
                <w:rFonts w:asciiTheme="minorHAnsi" w:hAnsiTheme="minorHAnsi"/>
                <w:sz w:val="22"/>
                <w:szCs w:val="22"/>
              </w:rPr>
            </w:pPr>
            <w:r>
              <w:rPr>
                <w:rFonts w:asciiTheme="minorHAnsi" w:hAnsiTheme="minorHAnsi"/>
                <w:sz w:val="22"/>
                <w:szCs w:val="22"/>
              </w:rPr>
              <w:t xml:space="preserve">Advice to the CSRG Data and Research Working Group on </w:t>
            </w:r>
            <w:r w:rsidRPr="00A222D7">
              <w:rPr>
                <w:rFonts w:asciiTheme="minorHAnsi" w:hAnsiTheme="minorHAnsi"/>
                <w:sz w:val="22"/>
                <w:szCs w:val="22"/>
              </w:rPr>
              <w:t>Māori drowning prevention research priorities</w:t>
            </w:r>
            <w:r>
              <w:rPr>
                <w:rFonts w:asciiTheme="minorHAnsi" w:hAnsiTheme="minorHAnsi"/>
                <w:sz w:val="22"/>
                <w:szCs w:val="22"/>
              </w:rPr>
              <w:t xml:space="preserve">  </w:t>
            </w:r>
          </w:p>
        </w:tc>
        <w:tc>
          <w:tcPr>
            <w:tcW w:w="1851" w:type="dxa"/>
            <w:vAlign w:val="center"/>
          </w:tcPr>
          <w:p w:rsidR="00667CCB" w:rsidRDefault="00667CCB" w:rsidP="00667CCB">
            <w:pPr>
              <w:pStyle w:val="Table"/>
              <w:rPr>
                <w:rFonts w:asciiTheme="minorHAnsi" w:hAnsiTheme="minorHAnsi"/>
                <w:sz w:val="22"/>
                <w:szCs w:val="22"/>
              </w:rPr>
            </w:pPr>
            <w:r>
              <w:rPr>
                <w:rFonts w:asciiTheme="minorHAnsi" w:hAnsiTheme="minorHAnsi"/>
                <w:sz w:val="22"/>
                <w:szCs w:val="22"/>
              </w:rPr>
              <w:t>March 2019</w:t>
            </w:r>
          </w:p>
        </w:tc>
      </w:tr>
      <w:tr w:rsidR="00667CCB" w:rsidTr="00275767">
        <w:tblPrEx>
          <w:tblLook w:val="04A0" w:firstRow="1" w:lastRow="0" w:firstColumn="1" w:lastColumn="0" w:noHBand="0" w:noVBand="1"/>
        </w:tblPrEx>
        <w:tc>
          <w:tcPr>
            <w:tcW w:w="7188" w:type="dxa"/>
            <w:vAlign w:val="center"/>
          </w:tcPr>
          <w:p w:rsidR="00667CCB" w:rsidRDefault="00667CCB" w:rsidP="00667CCB">
            <w:pPr>
              <w:pStyle w:val="Table"/>
              <w:rPr>
                <w:rFonts w:asciiTheme="minorHAnsi" w:hAnsiTheme="minorHAnsi"/>
                <w:sz w:val="22"/>
                <w:szCs w:val="22"/>
              </w:rPr>
            </w:pPr>
            <w:r>
              <w:rPr>
                <w:rFonts w:asciiTheme="minorHAnsi" w:hAnsiTheme="minorHAnsi"/>
                <w:sz w:val="22"/>
                <w:szCs w:val="22"/>
              </w:rPr>
              <w:t>Progress report on Refresh project provided to Project Sponsors</w:t>
            </w:r>
          </w:p>
        </w:tc>
        <w:tc>
          <w:tcPr>
            <w:tcW w:w="1851" w:type="dxa"/>
            <w:vAlign w:val="center"/>
          </w:tcPr>
          <w:p w:rsidR="00667CCB" w:rsidRDefault="00667CCB" w:rsidP="00667CCB">
            <w:pPr>
              <w:pStyle w:val="Table"/>
              <w:rPr>
                <w:rFonts w:asciiTheme="minorHAnsi" w:hAnsiTheme="minorHAnsi"/>
                <w:sz w:val="22"/>
                <w:szCs w:val="22"/>
              </w:rPr>
            </w:pPr>
            <w:r>
              <w:rPr>
                <w:rFonts w:asciiTheme="minorHAnsi" w:hAnsiTheme="minorHAnsi"/>
                <w:sz w:val="22"/>
                <w:szCs w:val="22"/>
              </w:rPr>
              <w:t>April 2019</w:t>
            </w:r>
          </w:p>
        </w:tc>
      </w:tr>
      <w:tr w:rsidR="00667CCB" w:rsidRPr="002478D2" w:rsidTr="00275767">
        <w:tblPrEx>
          <w:tblLook w:val="04A0" w:firstRow="1" w:lastRow="0" w:firstColumn="1" w:lastColumn="0" w:noHBand="0" w:noVBand="1"/>
        </w:tblPrEx>
        <w:tc>
          <w:tcPr>
            <w:tcW w:w="7188" w:type="dxa"/>
            <w:vAlign w:val="center"/>
          </w:tcPr>
          <w:p w:rsidR="00667CCB" w:rsidRDefault="00667CCB" w:rsidP="00667CCB">
            <w:pPr>
              <w:pStyle w:val="Table"/>
              <w:rPr>
                <w:rFonts w:asciiTheme="minorHAnsi" w:hAnsiTheme="minorHAnsi" w:cs="Arial"/>
                <w:sz w:val="22"/>
                <w:szCs w:val="22"/>
              </w:rPr>
            </w:pPr>
            <w:r>
              <w:rPr>
                <w:rFonts w:asciiTheme="minorHAnsi" w:hAnsiTheme="minorHAnsi" w:cs="Arial"/>
                <w:sz w:val="22"/>
                <w:szCs w:val="22"/>
              </w:rPr>
              <w:t xml:space="preserve">Advice provided to WSNZ CE on </w:t>
            </w:r>
            <w:r w:rsidRPr="001535B6">
              <w:rPr>
                <w:rFonts w:asciiTheme="minorHAnsi" w:hAnsiTheme="minorHAnsi" w:cs="Arial"/>
                <w:sz w:val="22"/>
                <w:szCs w:val="22"/>
              </w:rPr>
              <w:t>Māori water safety workforce development</w:t>
            </w:r>
            <w:r>
              <w:rPr>
                <w:rFonts w:asciiTheme="minorHAnsi" w:hAnsiTheme="minorHAnsi" w:cs="Arial"/>
                <w:sz w:val="22"/>
                <w:szCs w:val="22"/>
              </w:rPr>
              <w:t xml:space="preserve"> opportunities</w:t>
            </w:r>
          </w:p>
        </w:tc>
        <w:tc>
          <w:tcPr>
            <w:tcW w:w="1851" w:type="dxa"/>
            <w:vAlign w:val="center"/>
          </w:tcPr>
          <w:p w:rsidR="00667CCB" w:rsidRPr="002478D2" w:rsidRDefault="00667CCB" w:rsidP="00667CCB">
            <w:pPr>
              <w:pStyle w:val="Table"/>
              <w:rPr>
                <w:rFonts w:asciiTheme="minorHAnsi" w:hAnsiTheme="minorHAnsi"/>
                <w:sz w:val="22"/>
                <w:szCs w:val="22"/>
              </w:rPr>
            </w:pPr>
            <w:r>
              <w:rPr>
                <w:rFonts w:asciiTheme="minorHAnsi" w:hAnsiTheme="minorHAnsi"/>
                <w:sz w:val="22"/>
                <w:szCs w:val="22"/>
              </w:rPr>
              <w:t>April 2019</w:t>
            </w:r>
          </w:p>
        </w:tc>
      </w:tr>
      <w:tr w:rsidR="00667CCB" w:rsidRPr="002478D2" w:rsidTr="00275767">
        <w:tblPrEx>
          <w:tblLook w:val="04A0" w:firstRow="1" w:lastRow="0" w:firstColumn="1" w:lastColumn="0" w:noHBand="0" w:noVBand="1"/>
        </w:tblPrEx>
        <w:tc>
          <w:tcPr>
            <w:tcW w:w="7188" w:type="dxa"/>
            <w:vAlign w:val="center"/>
          </w:tcPr>
          <w:p w:rsidR="00667CCB" w:rsidRPr="004E74AC" w:rsidRDefault="00667CCB" w:rsidP="00667CCB">
            <w:pPr>
              <w:pStyle w:val="Table"/>
              <w:rPr>
                <w:rFonts w:asciiTheme="minorHAnsi" w:hAnsiTheme="minorHAnsi" w:cstheme="minorHAnsi"/>
                <w:sz w:val="22"/>
                <w:szCs w:val="22"/>
              </w:rPr>
            </w:pPr>
            <w:r>
              <w:rPr>
                <w:rFonts w:asciiTheme="minorHAnsi" w:hAnsiTheme="minorHAnsi" w:cstheme="minorHAnsi"/>
                <w:sz w:val="22"/>
                <w:szCs w:val="22"/>
              </w:rPr>
              <w:t>WSNZ 2019/20 investment prospectus launched</w:t>
            </w:r>
          </w:p>
        </w:tc>
        <w:tc>
          <w:tcPr>
            <w:tcW w:w="1851" w:type="dxa"/>
            <w:vAlign w:val="center"/>
          </w:tcPr>
          <w:p w:rsidR="00667CCB" w:rsidRDefault="00667CCB" w:rsidP="00667CCB">
            <w:pPr>
              <w:pStyle w:val="Table"/>
              <w:rPr>
                <w:rFonts w:asciiTheme="minorHAnsi" w:hAnsiTheme="minorHAnsi"/>
                <w:sz w:val="22"/>
                <w:szCs w:val="22"/>
              </w:rPr>
            </w:pPr>
            <w:r>
              <w:rPr>
                <w:rFonts w:asciiTheme="minorHAnsi" w:hAnsiTheme="minorHAnsi"/>
                <w:sz w:val="22"/>
                <w:szCs w:val="22"/>
              </w:rPr>
              <w:t>April 2019</w:t>
            </w:r>
          </w:p>
        </w:tc>
      </w:tr>
      <w:tr w:rsidR="00667CCB" w:rsidRPr="002478D2" w:rsidTr="00275767">
        <w:tblPrEx>
          <w:tblLook w:val="04A0" w:firstRow="1" w:lastRow="0" w:firstColumn="1" w:lastColumn="0" w:noHBand="0" w:noVBand="1"/>
        </w:tblPrEx>
        <w:tc>
          <w:tcPr>
            <w:tcW w:w="7188" w:type="dxa"/>
            <w:vAlign w:val="center"/>
          </w:tcPr>
          <w:p w:rsidR="00667CCB" w:rsidRPr="002478D2" w:rsidRDefault="00667CCB" w:rsidP="00667CCB">
            <w:pPr>
              <w:pStyle w:val="Table"/>
              <w:rPr>
                <w:rFonts w:asciiTheme="minorHAnsi" w:hAnsiTheme="minorHAnsi"/>
                <w:sz w:val="22"/>
                <w:szCs w:val="22"/>
              </w:rPr>
            </w:pPr>
            <w:r>
              <w:rPr>
                <w:rFonts w:asciiTheme="minorHAnsi" w:hAnsiTheme="minorHAnsi"/>
                <w:sz w:val="22"/>
                <w:szCs w:val="22"/>
              </w:rPr>
              <w:t>Ongoing M</w:t>
            </w:r>
            <w:r>
              <w:rPr>
                <w:rFonts w:asciiTheme="minorHAnsi" w:hAnsiTheme="minorHAnsi" w:cstheme="minorHAnsi"/>
                <w:sz w:val="22"/>
                <w:szCs w:val="22"/>
              </w:rPr>
              <w:t>ā</w:t>
            </w:r>
            <w:r>
              <w:rPr>
                <w:rFonts w:asciiTheme="minorHAnsi" w:hAnsiTheme="minorHAnsi"/>
                <w:sz w:val="22"/>
                <w:szCs w:val="22"/>
              </w:rPr>
              <w:t>ori strategy work built into WSNZ 2019/20 management plan</w:t>
            </w:r>
          </w:p>
        </w:tc>
        <w:tc>
          <w:tcPr>
            <w:tcW w:w="1851" w:type="dxa"/>
            <w:vAlign w:val="center"/>
          </w:tcPr>
          <w:p w:rsidR="00667CCB" w:rsidRPr="002478D2" w:rsidRDefault="00667CCB" w:rsidP="00667CCB">
            <w:pPr>
              <w:pStyle w:val="Table"/>
              <w:rPr>
                <w:rFonts w:asciiTheme="minorHAnsi" w:hAnsiTheme="minorHAnsi"/>
                <w:sz w:val="22"/>
                <w:szCs w:val="22"/>
              </w:rPr>
            </w:pPr>
            <w:r>
              <w:rPr>
                <w:rFonts w:asciiTheme="minorHAnsi" w:hAnsiTheme="minorHAnsi"/>
                <w:sz w:val="22"/>
                <w:szCs w:val="22"/>
              </w:rPr>
              <w:t>May 2019</w:t>
            </w:r>
          </w:p>
        </w:tc>
      </w:tr>
      <w:tr w:rsidR="00667CCB" w:rsidRPr="002478D2" w:rsidTr="00275767">
        <w:tblPrEx>
          <w:tblLook w:val="04A0" w:firstRow="1" w:lastRow="0" w:firstColumn="1" w:lastColumn="0" w:noHBand="0" w:noVBand="1"/>
        </w:tblPrEx>
        <w:tc>
          <w:tcPr>
            <w:tcW w:w="7188" w:type="dxa"/>
            <w:vAlign w:val="center"/>
          </w:tcPr>
          <w:p w:rsidR="00667CCB" w:rsidRPr="00FD6DDD" w:rsidRDefault="00667CCB" w:rsidP="00667CCB">
            <w:pPr>
              <w:pStyle w:val="Table"/>
              <w:rPr>
                <w:rFonts w:asciiTheme="minorHAnsi" w:hAnsiTheme="minorHAnsi" w:cstheme="minorHAnsi"/>
                <w:sz w:val="22"/>
                <w:szCs w:val="22"/>
              </w:rPr>
            </w:pPr>
            <w:r>
              <w:rPr>
                <w:rFonts w:asciiTheme="minorHAnsi" w:hAnsiTheme="minorHAnsi"/>
                <w:sz w:val="22"/>
                <w:szCs w:val="22"/>
              </w:rPr>
              <w:t xml:space="preserve">Stocktake of </w:t>
            </w:r>
            <w:r>
              <w:rPr>
                <w:rFonts w:asciiTheme="minorHAnsi" w:hAnsiTheme="minorHAnsi" w:cstheme="minorHAnsi"/>
                <w:sz w:val="22"/>
                <w:szCs w:val="22"/>
              </w:rPr>
              <w:t>I</w:t>
            </w:r>
            <w:r w:rsidRPr="00FD6DDD">
              <w:rPr>
                <w:rFonts w:asciiTheme="minorHAnsi" w:hAnsiTheme="minorHAnsi" w:cstheme="minorHAnsi"/>
                <w:sz w:val="22"/>
                <w:szCs w:val="22"/>
              </w:rPr>
              <w:t xml:space="preserve">wi/Māori </w:t>
            </w:r>
            <w:r>
              <w:rPr>
                <w:rFonts w:asciiTheme="minorHAnsi" w:hAnsiTheme="minorHAnsi" w:cstheme="minorHAnsi"/>
                <w:sz w:val="22"/>
                <w:szCs w:val="22"/>
              </w:rPr>
              <w:t>funding for,</w:t>
            </w:r>
            <w:r w:rsidRPr="00FD6DDD">
              <w:rPr>
                <w:rFonts w:asciiTheme="minorHAnsi" w:hAnsiTheme="minorHAnsi" w:cstheme="minorHAnsi"/>
                <w:sz w:val="22"/>
                <w:szCs w:val="22"/>
              </w:rPr>
              <w:t xml:space="preserve"> and involvement with</w:t>
            </w:r>
            <w:r>
              <w:rPr>
                <w:rFonts w:asciiTheme="minorHAnsi" w:hAnsiTheme="minorHAnsi" w:cstheme="minorHAnsi"/>
                <w:sz w:val="22"/>
                <w:szCs w:val="22"/>
              </w:rPr>
              <w:t>,</w:t>
            </w:r>
            <w:r w:rsidRPr="00FD6DDD">
              <w:rPr>
                <w:rFonts w:asciiTheme="minorHAnsi" w:hAnsiTheme="minorHAnsi" w:cstheme="minorHAnsi"/>
                <w:sz w:val="22"/>
                <w:szCs w:val="22"/>
              </w:rPr>
              <w:t xml:space="preserve"> </w:t>
            </w:r>
            <w:r>
              <w:rPr>
                <w:rFonts w:asciiTheme="minorHAnsi" w:hAnsiTheme="minorHAnsi" w:cstheme="minorHAnsi"/>
                <w:sz w:val="22"/>
                <w:szCs w:val="22"/>
              </w:rPr>
              <w:t>water safety/</w:t>
            </w:r>
            <w:r w:rsidRPr="00FD6DDD">
              <w:rPr>
                <w:rFonts w:asciiTheme="minorHAnsi" w:hAnsiTheme="minorHAnsi" w:cstheme="minorHAnsi"/>
                <w:sz w:val="22"/>
                <w:szCs w:val="22"/>
              </w:rPr>
              <w:t>drowning prevention</w:t>
            </w:r>
            <w:r>
              <w:rPr>
                <w:rFonts w:asciiTheme="minorHAnsi" w:hAnsiTheme="minorHAnsi" w:cstheme="minorHAnsi"/>
                <w:sz w:val="22"/>
                <w:szCs w:val="22"/>
              </w:rPr>
              <w:t xml:space="preserve"> completed</w:t>
            </w:r>
          </w:p>
        </w:tc>
        <w:tc>
          <w:tcPr>
            <w:tcW w:w="1851" w:type="dxa"/>
            <w:vAlign w:val="center"/>
          </w:tcPr>
          <w:p w:rsidR="00667CCB" w:rsidRPr="002478D2" w:rsidRDefault="00667CCB" w:rsidP="00667CCB">
            <w:pPr>
              <w:pStyle w:val="Table"/>
              <w:rPr>
                <w:rFonts w:asciiTheme="minorHAnsi" w:hAnsiTheme="minorHAnsi"/>
                <w:sz w:val="22"/>
                <w:szCs w:val="22"/>
              </w:rPr>
            </w:pPr>
            <w:r>
              <w:rPr>
                <w:rFonts w:asciiTheme="minorHAnsi" w:hAnsiTheme="minorHAnsi"/>
                <w:sz w:val="22"/>
                <w:szCs w:val="22"/>
              </w:rPr>
              <w:t>May 2019</w:t>
            </w:r>
          </w:p>
        </w:tc>
      </w:tr>
      <w:tr w:rsidR="00667CCB" w:rsidRPr="002478D2" w:rsidTr="00275767">
        <w:tblPrEx>
          <w:tblLook w:val="04A0" w:firstRow="1" w:lastRow="0" w:firstColumn="1" w:lastColumn="0" w:noHBand="0" w:noVBand="1"/>
        </w:tblPrEx>
        <w:tc>
          <w:tcPr>
            <w:tcW w:w="7188" w:type="dxa"/>
            <w:vAlign w:val="center"/>
          </w:tcPr>
          <w:p w:rsidR="00667CCB" w:rsidRPr="002478D2" w:rsidRDefault="00667CCB" w:rsidP="00667CCB">
            <w:pPr>
              <w:pStyle w:val="Table"/>
              <w:rPr>
                <w:rFonts w:asciiTheme="minorHAnsi" w:hAnsiTheme="minorHAnsi"/>
                <w:sz w:val="22"/>
                <w:szCs w:val="22"/>
              </w:rPr>
            </w:pPr>
            <w:r>
              <w:rPr>
                <w:rFonts w:asciiTheme="minorHAnsi" w:hAnsiTheme="minorHAnsi"/>
                <w:sz w:val="22"/>
                <w:szCs w:val="22"/>
              </w:rPr>
              <w:t>Advice to WSNZ CE on w</w:t>
            </w:r>
            <w:r w:rsidRPr="00DE0C8C">
              <w:rPr>
                <w:rFonts w:asciiTheme="minorHAnsi" w:hAnsiTheme="minorHAnsi"/>
                <w:sz w:val="22"/>
                <w:szCs w:val="22"/>
              </w:rPr>
              <w:t xml:space="preserve">hat best practice looks like for </w:t>
            </w:r>
            <w:r w:rsidRPr="00A222D7">
              <w:rPr>
                <w:rFonts w:asciiTheme="minorHAnsi" w:hAnsiTheme="minorHAnsi"/>
                <w:sz w:val="22"/>
                <w:szCs w:val="22"/>
              </w:rPr>
              <w:t xml:space="preserve">Māori </w:t>
            </w:r>
            <w:r w:rsidRPr="00DE0C8C">
              <w:rPr>
                <w:rFonts w:asciiTheme="minorHAnsi" w:hAnsiTheme="minorHAnsi"/>
                <w:sz w:val="22"/>
                <w:szCs w:val="22"/>
              </w:rPr>
              <w:t>water safety programmes</w:t>
            </w:r>
            <w:r>
              <w:rPr>
                <w:rFonts w:asciiTheme="minorHAnsi" w:hAnsiTheme="minorHAnsi"/>
                <w:sz w:val="22"/>
                <w:szCs w:val="22"/>
              </w:rPr>
              <w:t>, including the identification of assessment criteria for use in evaluative activity</w:t>
            </w:r>
          </w:p>
        </w:tc>
        <w:tc>
          <w:tcPr>
            <w:tcW w:w="1851" w:type="dxa"/>
            <w:vAlign w:val="center"/>
          </w:tcPr>
          <w:p w:rsidR="00667CCB" w:rsidRDefault="00667CCB" w:rsidP="00667CCB">
            <w:pPr>
              <w:pStyle w:val="Table"/>
              <w:rPr>
                <w:rFonts w:asciiTheme="minorHAnsi" w:hAnsiTheme="minorHAnsi"/>
                <w:sz w:val="22"/>
                <w:szCs w:val="22"/>
              </w:rPr>
            </w:pPr>
            <w:r>
              <w:rPr>
                <w:rFonts w:asciiTheme="minorHAnsi" w:hAnsiTheme="minorHAnsi"/>
                <w:sz w:val="22"/>
                <w:szCs w:val="22"/>
              </w:rPr>
              <w:t>May 2019</w:t>
            </w:r>
          </w:p>
        </w:tc>
      </w:tr>
      <w:tr w:rsidR="00667CCB" w:rsidRPr="002478D2" w:rsidTr="00275767">
        <w:tblPrEx>
          <w:tblLook w:val="04A0" w:firstRow="1" w:lastRow="0" w:firstColumn="1" w:lastColumn="0" w:noHBand="0" w:noVBand="1"/>
        </w:tblPrEx>
        <w:tc>
          <w:tcPr>
            <w:tcW w:w="7188" w:type="dxa"/>
            <w:vAlign w:val="center"/>
          </w:tcPr>
          <w:p w:rsidR="00667CCB" w:rsidRDefault="00667CCB" w:rsidP="00667CCB">
            <w:pPr>
              <w:pStyle w:val="Table"/>
              <w:rPr>
                <w:rFonts w:asciiTheme="minorHAnsi" w:hAnsiTheme="minorHAnsi"/>
                <w:sz w:val="22"/>
                <w:szCs w:val="22"/>
              </w:rPr>
            </w:pPr>
            <w:r>
              <w:rPr>
                <w:rFonts w:asciiTheme="minorHAnsi" w:hAnsiTheme="minorHAnsi" w:cs="Arial"/>
                <w:sz w:val="22"/>
                <w:szCs w:val="22"/>
              </w:rPr>
              <w:t>M</w:t>
            </w:r>
            <w:r>
              <w:rPr>
                <w:rFonts w:asciiTheme="minorHAnsi" w:hAnsiTheme="minorHAnsi" w:cstheme="minorHAnsi"/>
                <w:sz w:val="22"/>
                <w:szCs w:val="22"/>
              </w:rPr>
              <w:t>ā</w:t>
            </w:r>
            <w:r>
              <w:rPr>
                <w:rFonts w:asciiTheme="minorHAnsi" w:hAnsiTheme="minorHAnsi" w:cs="Arial"/>
                <w:sz w:val="22"/>
                <w:szCs w:val="22"/>
              </w:rPr>
              <w:t>ori</w:t>
            </w:r>
            <w:r>
              <w:rPr>
                <w:rFonts w:asciiTheme="minorHAnsi" w:hAnsiTheme="minorHAnsi"/>
                <w:sz w:val="22"/>
                <w:szCs w:val="22"/>
              </w:rPr>
              <w:t xml:space="preserve"> components of national Drowning Prevention Summit agreed with Summit steering group</w:t>
            </w:r>
          </w:p>
        </w:tc>
        <w:tc>
          <w:tcPr>
            <w:tcW w:w="1851" w:type="dxa"/>
            <w:vAlign w:val="center"/>
          </w:tcPr>
          <w:p w:rsidR="00667CCB" w:rsidRDefault="00667CCB" w:rsidP="00667CCB">
            <w:pPr>
              <w:pStyle w:val="Table"/>
              <w:rPr>
                <w:rFonts w:asciiTheme="minorHAnsi" w:hAnsiTheme="minorHAnsi"/>
                <w:sz w:val="22"/>
                <w:szCs w:val="22"/>
              </w:rPr>
            </w:pPr>
            <w:r>
              <w:rPr>
                <w:rFonts w:asciiTheme="minorHAnsi" w:hAnsiTheme="minorHAnsi"/>
                <w:sz w:val="22"/>
                <w:szCs w:val="22"/>
              </w:rPr>
              <w:t>June 2019</w:t>
            </w:r>
          </w:p>
        </w:tc>
      </w:tr>
      <w:tr w:rsidR="00667CCB" w:rsidRPr="002478D2" w:rsidTr="00275767">
        <w:tblPrEx>
          <w:tblLook w:val="04A0" w:firstRow="1" w:lastRow="0" w:firstColumn="1" w:lastColumn="0" w:noHBand="0" w:noVBand="1"/>
        </w:tblPrEx>
        <w:tc>
          <w:tcPr>
            <w:tcW w:w="7188" w:type="dxa"/>
            <w:vAlign w:val="center"/>
          </w:tcPr>
          <w:p w:rsidR="00667CCB" w:rsidRDefault="00667CCB" w:rsidP="00667CCB">
            <w:pPr>
              <w:pStyle w:val="Table"/>
              <w:rPr>
                <w:rFonts w:asciiTheme="minorHAnsi" w:hAnsiTheme="minorHAnsi"/>
                <w:sz w:val="22"/>
                <w:szCs w:val="22"/>
              </w:rPr>
            </w:pPr>
            <w:r>
              <w:rPr>
                <w:rFonts w:asciiTheme="minorHAnsi" w:hAnsiTheme="minorHAnsi"/>
                <w:sz w:val="22"/>
                <w:szCs w:val="22"/>
              </w:rPr>
              <w:t>Progress report on Refresh project provided to Project Sponsors</w:t>
            </w:r>
          </w:p>
        </w:tc>
        <w:tc>
          <w:tcPr>
            <w:tcW w:w="1851" w:type="dxa"/>
            <w:vAlign w:val="center"/>
          </w:tcPr>
          <w:p w:rsidR="00667CCB" w:rsidRDefault="00667CCB" w:rsidP="00667CCB">
            <w:pPr>
              <w:pStyle w:val="Table"/>
              <w:rPr>
                <w:rFonts w:asciiTheme="minorHAnsi" w:hAnsiTheme="minorHAnsi"/>
                <w:sz w:val="22"/>
                <w:szCs w:val="22"/>
              </w:rPr>
            </w:pPr>
            <w:r>
              <w:rPr>
                <w:rFonts w:asciiTheme="minorHAnsi" w:hAnsiTheme="minorHAnsi"/>
                <w:sz w:val="22"/>
                <w:szCs w:val="22"/>
              </w:rPr>
              <w:t>June 2019</w:t>
            </w:r>
          </w:p>
        </w:tc>
      </w:tr>
      <w:tr w:rsidR="00667CCB" w:rsidTr="00275767">
        <w:tblPrEx>
          <w:tblLook w:val="04A0" w:firstRow="1" w:lastRow="0" w:firstColumn="1" w:lastColumn="0" w:noHBand="0" w:noVBand="1"/>
        </w:tblPrEx>
        <w:tc>
          <w:tcPr>
            <w:tcW w:w="7188" w:type="dxa"/>
            <w:vAlign w:val="center"/>
          </w:tcPr>
          <w:p w:rsidR="00667CCB" w:rsidRPr="008A222A" w:rsidRDefault="00667CCB" w:rsidP="00667CCB">
            <w:pPr>
              <w:pStyle w:val="Table"/>
              <w:rPr>
                <w:rFonts w:asciiTheme="minorHAnsi" w:hAnsiTheme="minorHAnsi" w:cstheme="minorHAnsi"/>
                <w:sz w:val="22"/>
                <w:szCs w:val="22"/>
              </w:rPr>
            </w:pPr>
            <w:r>
              <w:rPr>
                <w:rFonts w:asciiTheme="minorHAnsi" w:hAnsiTheme="minorHAnsi"/>
                <w:sz w:val="22"/>
                <w:szCs w:val="22"/>
              </w:rPr>
              <w:t>WSNZ M</w:t>
            </w:r>
            <w:r>
              <w:rPr>
                <w:rFonts w:asciiTheme="minorHAnsi" w:hAnsiTheme="minorHAnsi" w:cstheme="minorHAnsi"/>
                <w:sz w:val="22"/>
                <w:szCs w:val="22"/>
              </w:rPr>
              <w:t>ā</w:t>
            </w:r>
            <w:r>
              <w:rPr>
                <w:rFonts w:asciiTheme="minorHAnsi" w:hAnsiTheme="minorHAnsi"/>
                <w:sz w:val="22"/>
                <w:szCs w:val="22"/>
              </w:rPr>
              <w:t>ori Advisory Group membership recruited</w:t>
            </w:r>
          </w:p>
        </w:tc>
        <w:tc>
          <w:tcPr>
            <w:tcW w:w="1851" w:type="dxa"/>
            <w:vAlign w:val="center"/>
          </w:tcPr>
          <w:p w:rsidR="00667CCB" w:rsidRPr="002478D2" w:rsidRDefault="00667CCB" w:rsidP="00667CCB">
            <w:pPr>
              <w:pStyle w:val="Table"/>
              <w:rPr>
                <w:rFonts w:asciiTheme="minorHAnsi" w:hAnsiTheme="minorHAnsi"/>
                <w:sz w:val="22"/>
                <w:szCs w:val="22"/>
              </w:rPr>
            </w:pPr>
            <w:r>
              <w:rPr>
                <w:rFonts w:asciiTheme="minorHAnsi" w:hAnsiTheme="minorHAnsi"/>
                <w:sz w:val="22"/>
                <w:szCs w:val="22"/>
              </w:rPr>
              <w:t>June 2019</w:t>
            </w:r>
          </w:p>
        </w:tc>
      </w:tr>
      <w:tr w:rsidR="00667CCB" w:rsidTr="00275767">
        <w:tblPrEx>
          <w:tblLook w:val="04A0" w:firstRow="1" w:lastRow="0" w:firstColumn="1" w:lastColumn="0" w:noHBand="0" w:noVBand="1"/>
        </w:tblPrEx>
        <w:tc>
          <w:tcPr>
            <w:tcW w:w="7188" w:type="dxa"/>
            <w:vAlign w:val="center"/>
          </w:tcPr>
          <w:p w:rsidR="00667CCB" w:rsidRPr="002478D2" w:rsidRDefault="00667CCB" w:rsidP="00667CCB">
            <w:pPr>
              <w:pStyle w:val="Table"/>
              <w:rPr>
                <w:rFonts w:asciiTheme="minorHAnsi" w:hAnsiTheme="minorHAnsi"/>
                <w:sz w:val="22"/>
                <w:szCs w:val="22"/>
              </w:rPr>
            </w:pPr>
            <w:r>
              <w:rPr>
                <w:rFonts w:asciiTheme="minorHAnsi" w:hAnsiTheme="minorHAnsi"/>
                <w:sz w:val="22"/>
                <w:szCs w:val="22"/>
              </w:rPr>
              <w:t xml:space="preserve">Advice to CSRG Data and Research Working Group on </w:t>
            </w:r>
            <w:r w:rsidRPr="00A222D7">
              <w:rPr>
                <w:rFonts w:asciiTheme="minorHAnsi" w:hAnsiTheme="minorHAnsi"/>
                <w:sz w:val="22"/>
                <w:szCs w:val="22"/>
              </w:rPr>
              <w:t>Māori</w:t>
            </w:r>
            <w:r>
              <w:rPr>
                <w:rFonts w:asciiTheme="minorHAnsi" w:hAnsiTheme="minorHAnsi"/>
                <w:sz w:val="22"/>
                <w:szCs w:val="22"/>
              </w:rPr>
              <w:t xml:space="preserve"> data management issues for WSNZ</w:t>
            </w:r>
          </w:p>
        </w:tc>
        <w:tc>
          <w:tcPr>
            <w:tcW w:w="1851" w:type="dxa"/>
            <w:vAlign w:val="center"/>
          </w:tcPr>
          <w:p w:rsidR="00667CCB" w:rsidRPr="002478D2" w:rsidRDefault="00667CCB" w:rsidP="00667CCB">
            <w:pPr>
              <w:pStyle w:val="Table"/>
              <w:rPr>
                <w:rFonts w:asciiTheme="minorHAnsi" w:hAnsiTheme="minorHAnsi"/>
                <w:sz w:val="22"/>
                <w:szCs w:val="22"/>
              </w:rPr>
            </w:pPr>
            <w:r>
              <w:rPr>
                <w:rFonts w:asciiTheme="minorHAnsi" w:hAnsiTheme="minorHAnsi"/>
                <w:sz w:val="22"/>
                <w:szCs w:val="22"/>
              </w:rPr>
              <w:t>June 2019</w:t>
            </w:r>
          </w:p>
        </w:tc>
      </w:tr>
      <w:tr w:rsidR="00667CCB" w:rsidTr="00275767">
        <w:tblPrEx>
          <w:tblLook w:val="04A0" w:firstRow="1" w:lastRow="0" w:firstColumn="1" w:lastColumn="0" w:noHBand="0" w:noVBand="1"/>
        </w:tblPrEx>
        <w:tc>
          <w:tcPr>
            <w:tcW w:w="7188" w:type="dxa"/>
            <w:vAlign w:val="center"/>
          </w:tcPr>
          <w:p w:rsidR="00667CCB" w:rsidRDefault="00667CCB" w:rsidP="00667CCB">
            <w:pPr>
              <w:pStyle w:val="Table"/>
              <w:rPr>
                <w:rFonts w:asciiTheme="minorHAnsi" w:hAnsiTheme="minorHAnsi"/>
                <w:sz w:val="22"/>
                <w:szCs w:val="22"/>
              </w:rPr>
            </w:pPr>
            <w:r>
              <w:rPr>
                <w:rFonts w:asciiTheme="minorHAnsi" w:hAnsiTheme="minorHAnsi"/>
                <w:sz w:val="22"/>
                <w:szCs w:val="22"/>
              </w:rPr>
              <w:t>First meeting of WSNZ M</w:t>
            </w:r>
            <w:r>
              <w:rPr>
                <w:rFonts w:asciiTheme="minorHAnsi" w:hAnsiTheme="minorHAnsi" w:cstheme="minorHAnsi"/>
                <w:sz w:val="22"/>
                <w:szCs w:val="22"/>
              </w:rPr>
              <w:t>ā</w:t>
            </w:r>
            <w:r>
              <w:rPr>
                <w:rFonts w:asciiTheme="minorHAnsi" w:hAnsiTheme="minorHAnsi"/>
                <w:sz w:val="22"/>
                <w:szCs w:val="22"/>
              </w:rPr>
              <w:t>ori Advisory Group</w:t>
            </w:r>
          </w:p>
        </w:tc>
        <w:tc>
          <w:tcPr>
            <w:tcW w:w="1851" w:type="dxa"/>
            <w:vAlign w:val="center"/>
          </w:tcPr>
          <w:p w:rsidR="00667CCB" w:rsidRDefault="00667CCB" w:rsidP="00667CCB">
            <w:pPr>
              <w:pStyle w:val="Table"/>
              <w:rPr>
                <w:rFonts w:asciiTheme="minorHAnsi" w:hAnsiTheme="minorHAnsi"/>
                <w:sz w:val="22"/>
                <w:szCs w:val="22"/>
              </w:rPr>
            </w:pPr>
            <w:r>
              <w:rPr>
                <w:rFonts w:asciiTheme="minorHAnsi" w:hAnsiTheme="minorHAnsi"/>
                <w:sz w:val="22"/>
                <w:szCs w:val="22"/>
              </w:rPr>
              <w:t>Aug 2019</w:t>
            </w:r>
          </w:p>
        </w:tc>
      </w:tr>
      <w:tr w:rsidR="00667CCB" w:rsidRPr="00064C24" w:rsidTr="00275767">
        <w:tblPrEx>
          <w:tblLook w:val="04A0" w:firstRow="1" w:lastRow="0" w:firstColumn="1" w:lastColumn="0" w:noHBand="0" w:noVBand="1"/>
        </w:tblPrEx>
        <w:tc>
          <w:tcPr>
            <w:tcW w:w="7188" w:type="dxa"/>
            <w:vAlign w:val="center"/>
          </w:tcPr>
          <w:p w:rsidR="00667CCB" w:rsidRDefault="00667CCB" w:rsidP="00667CCB">
            <w:pPr>
              <w:pStyle w:val="Table"/>
              <w:rPr>
                <w:rFonts w:asciiTheme="minorHAnsi" w:hAnsiTheme="minorHAnsi"/>
                <w:sz w:val="22"/>
                <w:szCs w:val="22"/>
              </w:rPr>
            </w:pPr>
            <w:r>
              <w:rPr>
                <w:rFonts w:asciiTheme="minorHAnsi" w:hAnsiTheme="minorHAnsi"/>
                <w:sz w:val="22"/>
                <w:szCs w:val="22"/>
              </w:rPr>
              <w:t>WSNZ M</w:t>
            </w:r>
            <w:r>
              <w:rPr>
                <w:rFonts w:asciiTheme="minorHAnsi" w:hAnsiTheme="minorHAnsi" w:cstheme="minorHAnsi"/>
                <w:sz w:val="22"/>
                <w:szCs w:val="22"/>
              </w:rPr>
              <w:t>ā</w:t>
            </w:r>
            <w:r>
              <w:rPr>
                <w:rFonts w:asciiTheme="minorHAnsi" w:hAnsiTheme="minorHAnsi"/>
                <w:sz w:val="22"/>
                <w:szCs w:val="22"/>
              </w:rPr>
              <w:t>ori Advisory Group members to attend national Drowning Prevention Summit</w:t>
            </w:r>
          </w:p>
        </w:tc>
        <w:tc>
          <w:tcPr>
            <w:tcW w:w="1851" w:type="dxa"/>
            <w:vAlign w:val="center"/>
          </w:tcPr>
          <w:p w:rsidR="00667CCB" w:rsidRDefault="00667CCB" w:rsidP="00667CCB">
            <w:pPr>
              <w:pStyle w:val="Table"/>
              <w:rPr>
                <w:rFonts w:asciiTheme="minorHAnsi" w:hAnsiTheme="minorHAnsi"/>
                <w:sz w:val="22"/>
                <w:szCs w:val="22"/>
              </w:rPr>
            </w:pPr>
            <w:r>
              <w:rPr>
                <w:rFonts w:asciiTheme="minorHAnsi" w:hAnsiTheme="minorHAnsi"/>
                <w:sz w:val="22"/>
                <w:szCs w:val="22"/>
              </w:rPr>
              <w:t>Oct 2019</w:t>
            </w:r>
          </w:p>
        </w:tc>
      </w:tr>
      <w:tr w:rsidR="00667CCB" w:rsidRPr="00064C24" w:rsidTr="00275767">
        <w:tblPrEx>
          <w:tblLook w:val="04A0" w:firstRow="1" w:lastRow="0" w:firstColumn="1" w:lastColumn="0" w:noHBand="0" w:noVBand="1"/>
        </w:tblPrEx>
        <w:tc>
          <w:tcPr>
            <w:tcW w:w="7188" w:type="dxa"/>
            <w:vAlign w:val="center"/>
          </w:tcPr>
          <w:p w:rsidR="00667CCB" w:rsidRDefault="00667CCB" w:rsidP="00667CCB">
            <w:pPr>
              <w:pStyle w:val="Table"/>
              <w:rPr>
                <w:rFonts w:asciiTheme="minorHAnsi" w:hAnsiTheme="minorHAnsi"/>
                <w:sz w:val="22"/>
                <w:szCs w:val="22"/>
              </w:rPr>
            </w:pPr>
            <w:r>
              <w:rPr>
                <w:rFonts w:asciiTheme="minorHAnsi" w:hAnsiTheme="minorHAnsi"/>
                <w:sz w:val="22"/>
                <w:szCs w:val="22"/>
              </w:rPr>
              <w:t>TAR hui to review and discuss progress on 12-month plan</w:t>
            </w:r>
          </w:p>
        </w:tc>
        <w:tc>
          <w:tcPr>
            <w:tcW w:w="1851" w:type="dxa"/>
            <w:vAlign w:val="center"/>
          </w:tcPr>
          <w:p w:rsidR="00667CCB" w:rsidRDefault="00667CCB" w:rsidP="00667CCB">
            <w:pPr>
              <w:pStyle w:val="Table"/>
              <w:rPr>
                <w:rFonts w:asciiTheme="minorHAnsi" w:hAnsiTheme="minorHAnsi"/>
                <w:sz w:val="22"/>
                <w:szCs w:val="22"/>
              </w:rPr>
            </w:pPr>
            <w:r>
              <w:rPr>
                <w:rFonts w:asciiTheme="minorHAnsi" w:hAnsiTheme="minorHAnsi"/>
                <w:sz w:val="22"/>
                <w:szCs w:val="22"/>
              </w:rPr>
              <w:t>Nov 2019</w:t>
            </w:r>
          </w:p>
        </w:tc>
      </w:tr>
    </w:tbl>
    <w:p w:rsidR="006E335D" w:rsidRDefault="006E335D" w:rsidP="00A4374D"/>
    <w:p w:rsidR="006E335D" w:rsidRDefault="006E335D" w:rsidP="006E335D">
      <w:r>
        <w:br w:type="page"/>
      </w:r>
    </w:p>
    <w:p w:rsidR="006E335D" w:rsidRDefault="006E335D" w:rsidP="006E335D">
      <w:pPr>
        <w:pStyle w:val="Heading2"/>
        <w:spacing w:line="240" w:lineRule="auto"/>
      </w:pPr>
      <w:r>
        <w:lastRenderedPageBreak/>
        <w:t xml:space="preserve">  </w:t>
      </w:r>
      <w:bookmarkStart w:id="69" w:name="_Toc531094703"/>
      <w:r>
        <w:t>WSNZ Interim Advisory Group MoU</w:t>
      </w:r>
      <w:bookmarkEnd w:id="69"/>
    </w:p>
    <w:p w:rsidR="00496CA7" w:rsidRDefault="00496CA7" w:rsidP="00A4374D"/>
    <w:sectPr w:rsidR="00496CA7" w:rsidSect="00690E7A">
      <w:headerReference w:type="default" r:id="rId8"/>
      <w:footerReference w:type="default" r:id="rId9"/>
      <w:pgSz w:w="11907" w:h="16839" w:code="9"/>
      <w:pgMar w:top="1134" w:right="1418" w:bottom="1134" w:left="1418" w:header="567" w:footer="431"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0DCE" w:rsidRDefault="00F50DCE">
      <w:r>
        <w:separator/>
      </w:r>
    </w:p>
  </w:endnote>
  <w:endnote w:type="continuationSeparator" w:id="0">
    <w:p w:rsidR="00F50DCE" w:rsidRDefault="00F50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608" w:rsidRPr="008130BA" w:rsidRDefault="00C46608" w:rsidP="008130BA">
    <w:pPr>
      <w:pStyle w:val="Footer"/>
      <w:pBdr>
        <w:top w:val="single" w:sz="4" w:space="8" w:color="4F81BD"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19</w:t>
    </w:r>
    <w:r>
      <w:rPr>
        <w:noProof/>
        <w:color w:val="404040" w:themeColor="text1" w:themeTint="B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0DCE" w:rsidRDefault="00F50DCE">
      <w:r>
        <w:separator/>
      </w:r>
    </w:p>
  </w:footnote>
  <w:footnote w:type="continuationSeparator" w:id="0">
    <w:p w:rsidR="00F50DCE" w:rsidRDefault="00F50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608" w:rsidRPr="00EE5233" w:rsidRDefault="00C46608" w:rsidP="00371383">
    <w:pPr>
      <w:pBdr>
        <w:bottom w:val="single" w:sz="4" w:space="1" w:color="auto"/>
      </w:pBdr>
      <w:tabs>
        <w:tab w:val="right" w:pos="8789"/>
      </w:tabs>
      <w:spacing w:after="120" w:line="240" w:lineRule="auto"/>
      <w:ind w:left="-567"/>
      <w:rPr>
        <w:sz w:val="16"/>
        <w:szCs w:val="16"/>
      </w:rPr>
    </w:pPr>
    <w:r>
      <w:rPr>
        <w:rFonts w:cs="Arial"/>
        <w:sz w:val="16"/>
        <w:szCs w:val="16"/>
      </w:rPr>
      <w:t>Project Plan – WSNZ Māori Strategy refresh</w:t>
    </w:r>
    <w:r>
      <w:rPr>
        <w:rFonts w:cs="Arial"/>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525887D8"/>
    <w:lvl w:ilvl="0">
      <w:start w:val="1"/>
      <w:numFmt w:val="decimal"/>
      <w:pStyle w:val="ListNumber2"/>
      <w:lvlText w:val="%1."/>
      <w:lvlJc w:val="left"/>
      <w:pPr>
        <w:tabs>
          <w:tab w:val="num" w:pos="1418"/>
        </w:tabs>
        <w:ind w:left="1418" w:hanging="454"/>
      </w:pPr>
    </w:lvl>
  </w:abstractNum>
  <w:abstractNum w:abstractNumId="1" w15:restartNumberingAfterBreak="0">
    <w:nsid w:val="FFFFFF83"/>
    <w:multiLevelType w:val="singleLevel"/>
    <w:tmpl w:val="41CA34CE"/>
    <w:lvl w:ilvl="0">
      <w:start w:val="1"/>
      <w:numFmt w:val="bullet"/>
      <w:pStyle w:val="ListBullet2"/>
      <w:lvlText w:val=""/>
      <w:lvlJc w:val="left"/>
      <w:pPr>
        <w:tabs>
          <w:tab w:val="num" w:pos="1418"/>
        </w:tabs>
        <w:ind w:left="1418" w:hanging="397"/>
      </w:pPr>
      <w:rPr>
        <w:rFonts w:ascii="Symbol" w:hAnsi="Symbol" w:hint="default"/>
      </w:rPr>
    </w:lvl>
  </w:abstractNum>
  <w:abstractNum w:abstractNumId="2" w15:restartNumberingAfterBreak="0">
    <w:nsid w:val="FFFFFF88"/>
    <w:multiLevelType w:val="singleLevel"/>
    <w:tmpl w:val="0C7A1A4E"/>
    <w:lvl w:ilvl="0">
      <w:start w:val="1"/>
      <w:numFmt w:val="decimal"/>
      <w:pStyle w:val="ListNumber"/>
      <w:lvlText w:val="%1."/>
      <w:lvlJc w:val="left"/>
      <w:pPr>
        <w:tabs>
          <w:tab w:val="num" w:pos="927"/>
        </w:tabs>
        <w:ind w:left="907" w:hanging="340"/>
      </w:pPr>
    </w:lvl>
  </w:abstractNum>
  <w:abstractNum w:abstractNumId="3" w15:restartNumberingAfterBreak="0">
    <w:nsid w:val="FFFFFF89"/>
    <w:multiLevelType w:val="singleLevel"/>
    <w:tmpl w:val="8826826C"/>
    <w:lvl w:ilvl="0">
      <w:start w:val="1"/>
      <w:numFmt w:val="bullet"/>
      <w:pStyle w:val="ListBullet"/>
      <w:lvlText w:val=""/>
      <w:lvlJc w:val="left"/>
      <w:pPr>
        <w:tabs>
          <w:tab w:val="num" w:pos="927"/>
        </w:tabs>
        <w:ind w:left="907" w:hanging="340"/>
      </w:pPr>
      <w:rPr>
        <w:rFonts w:ascii="Symbol" w:hAnsi="Symbol" w:hint="default"/>
      </w:rPr>
    </w:lvl>
  </w:abstractNum>
  <w:abstractNum w:abstractNumId="4" w15:restartNumberingAfterBreak="0">
    <w:nsid w:val="014C7A94"/>
    <w:multiLevelType w:val="hybridMultilevel"/>
    <w:tmpl w:val="937ED50E"/>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5" w15:restartNumberingAfterBreak="0">
    <w:nsid w:val="038B1FD4"/>
    <w:multiLevelType w:val="hybridMultilevel"/>
    <w:tmpl w:val="5F5A67F4"/>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60B0E09"/>
    <w:multiLevelType w:val="hybridMultilevel"/>
    <w:tmpl w:val="500EBB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CAD0067"/>
    <w:multiLevelType w:val="hybridMultilevel"/>
    <w:tmpl w:val="5CE2B290"/>
    <w:lvl w:ilvl="0" w:tplc="F412DBC4">
      <w:start w:val="1"/>
      <w:numFmt w:val="bullet"/>
      <w:lvlText w:val="•"/>
      <w:lvlJc w:val="left"/>
      <w:pPr>
        <w:tabs>
          <w:tab w:val="num" w:pos="720"/>
        </w:tabs>
        <w:ind w:left="720" w:hanging="360"/>
      </w:pPr>
      <w:rPr>
        <w:rFonts w:ascii="Times New Roman" w:hAnsi="Times New Roman" w:hint="default"/>
      </w:rPr>
    </w:lvl>
    <w:lvl w:ilvl="1" w:tplc="A648C5D4">
      <w:start w:val="238"/>
      <w:numFmt w:val="bullet"/>
      <w:lvlText w:val="–"/>
      <w:lvlJc w:val="left"/>
      <w:pPr>
        <w:tabs>
          <w:tab w:val="num" w:pos="1440"/>
        </w:tabs>
        <w:ind w:left="1440" w:hanging="360"/>
      </w:pPr>
      <w:rPr>
        <w:rFonts w:ascii="Times New Roman" w:hAnsi="Times New Roman" w:hint="default"/>
      </w:rPr>
    </w:lvl>
    <w:lvl w:ilvl="2" w:tplc="C8A88924" w:tentative="1">
      <w:start w:val="1"/>
      <w:numFmt w:val="bullet"/>
      <w:lvlText w:val="•"/>
      <w:lvlJc w:val="left"/>
      <w:pPr>
        <w:tabs>
          <w:tab w:val="num" w:pos="2160"/>
        </w:tabs>
        <w:ind w:left="2160" w:hanging="360"/>
      </w:pPr>
      <w:rPr>
        <w:rFonts w:ascii="Times New Roman" w:hAnsi="Times New Roman" w:hint="default"/>
      </w:rPr>
    </w:lvl>
    <w:lvl w:ilvl="3" w:tplc="CCC4050E" w:tentative="1">
      <w:start w:val="1"/>
      <w:numFmt w:val="bullet"/>
      <w:lvlText w:val="•"/>
      <w:lvlJc w:val="left"/>
      <w:pPr>
        <w:tabs>
          <w:tab w:val="num" w:pos="2880"/>
        </w:tabs>
        <w:ind w:left="2880" w:hanging="360"/>
      </w:pPr>
      <w:rPr>
        <w:rFonts w:ascii="Times New Roman" w:hAnsi="Times New Roman" w:hint="default"/>
      </w:rPr>
    </w:lvl>
    <w:lvl w:ilvl="4" w:tplc="32FA1206" w:tentative="1">
      <w:start w:val="1"/>
      <w:numFmt w:val="bullet"/>
      <w:lvlText w:val="•"/>
      <w:lvlJc w:val="left"/>
      <w:pPr>
        <w:tabs>
          <w:tab w:val="num" w:pos="3600"/>
        </w:tabs>
        <w:ind w:left="3600" w:hanging="360"/>
      </w:pPr>
      <w:rPr>
        <w:rFonts w:ascii="Times New Roman" w:hAnsi="Times New Roman" w:hint="default"/>
      </w:rPr>
    </w:lvl>
    <w:lvl w:ilvl="5" w:tplc="B0FC4DF0" w:tentative="1">
      <w:start w:val="1"/>
      <w:numFmt w:val="bullet"/>
      <w:lvlText w:val="•"/>
      <w:lvlJc w:val="left"/>
      <w:pPr>
        <w:tabs>
          <w:tab w:val="num" w:pos="4320"/>
        </w:tabs>
        <w:ind w:left="4320" w:hanging="360"/>
      </w:pPr>
      <w:rPr>
        <w:rFonts w:ascii="Times New Roman" w:hAnsi="Times New Roman" w:hint="default"/>
      </w:rPr>
    </w:lvl>
    <w:lvl w:ilvl="6" w:tplc="727A4256" w:tentative="1">
      <w:start w:val="1"/>
      <w:numFmt w:val="bullet"/>
      <w:lvlText w:val="•"/>
      <w:lvlJc w:val="left"/>
      <w:pPr>
        <w:tabs>
          <w:tab w:val="num" w:pos="5040"/>
        </w:tabs>
        <w:ind w:left="5040" w:hanging="360"/>
      </w:pPr>
      <w:rPr>
        <w:rFonts w:ascii="Times New Roman" w:hAnsi="Times New Roman" w:hint="default"/>
      </w:rPr>
    </w:lvl>
    <w:lvl w:ilvl="7" w:tplc="47CE0C40" w:tentative="1">
      <w:start w:val="1"/>
      <w:numFmt w:val="bullet"/>
      <w:lvlText w:val="•"/>
      <w:lvlJc w:val="left"/>
      <w:pPr>
        <w:tabs>
          <w:tab w:val="num" w:pos="5760"/>
        </w:tabs>
        <w:ind w:left="5760" w:hanging="360"/>
      </w:pPr>
      <w:rPr>
        <w:rFonts w:ascii="Times New Roman" w:hAnsi="Times New Roman" w:hint="default"/>
      </w:rPr>
    </w:lvl>
    <w:lvl w:ilvl="8" w:tplc="40F09C3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E8D7BD6"/>
    <w:multiLevelType w:val="hybridMultilevel"/>
    <w:tmpl w:val="710A1D9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5F63219"/>
    <w:multiLevelType w:val="hybridMultilevel"/>
    <w:tmpl w:val="3C6C8436"/>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10" w15:restartNumberingAfterBreak="0">
    <w:nsid w:val="17AC5978"/>
    <w:multiLevelType w:val="hybridMultilevel"/>
    <w:tmpl w:val="197C140A"/>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1EDD3214"/>
    <w:multiLevelType w:val="hybridMultilevel"/>
    <w:tmpl w:val="1AD6D61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2053FEB"/>
    <w:multiLevelType w:val="hybridMultilevel"/>
    <w:tmpl w:val="95B0F912"/>
    <w:lvl w:ilvl="0" w:tplc="C9429B68">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23F04E7"/>
    <w:multiLevelType w:val="hybridMultilevel"/>
    <w:tmpl w:val="98FC69A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CB83E17"/>
    <w:multiLevelType w:val="singleLevel"/>
    <w:tmpl w:val="C5943EDA"/>
    <w:lvl w:ilvl="0">
      <w:start w:val="1"/>
      <w:numFmt w:val="lowerLetter"/>
      <w:pStyle w:val="ListLetter2"/>
      <w:lvlText w:val="%1."/>
      <w:lvlJc w:val="left"/>
      <w:pPr>
        <w:tabs>
          <w:tab w:val="num" w:pos="1361"/>
        </w:tabs>
        <w:ind w:left="1361" w:hanging="397"/>
      </w:pPr>
    </w:lvl>
  </w:abstractNum>
  <w:abstractNum w:abstractNumId="15" w15:restartNumberingAfterBreak="0">
    <w:nsid w:val="2EE65B53"/>
    <w:multiLevelType w:val="hybridMultilevel"/>
    <w:tmpl w:val="C346FC5E"/>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F0AE0024">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32CE4E1A"/>
    <w:multiLevelType w:val="hybridMultilevel"/>
    <w:tmpl w:val="D18432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52344FB"/>
    <w:multiLevelType w:val="hybridMultilevel"/>
    <w:tmpl w:val="34A4F72A"/>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3C4F6FD1"/>
    <w:multiLevelType w:val="hybridMultilevel"/>
    <w:tmpl w:val="E0E41E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D5F3438"/>
    <w:multiLevelType w:val="hybridMultilevel"/>
    <w:tmpl w:val="F5205016"/>
    <w:lvl w:ilvl="0" w:tplc="14090001">
      <w:start w:val="1"/>
      <w:numFmt w:val="bullet"/>
      <w:lvlText w:val=""/>
      <w:lvlJc w:val="left"/>
      <w:pPr>
        <w:ind w:left="234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40BA6B76"/>
    <w:multiLevelType w:val="hybridMultilevel"/>
    <w:tmpl w:val="ABBCD57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1" w15:restartNumberingAfterBreak="0">
    <w:nsid w:val="40D62222"/>
    <w:multiLevelType w:val="hybridMultilevel"/>
    <w:tmpl w:val="715EA2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0F12E23"/>
    <w:multiLevelType w:val="hybridMultilevel"/>
    <w:tmpl w:val="75EA0D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36255F9"/>
    <w:multiLevelType w:val="singleLevel"/>
    <w:tmpl w:val="87CAF326"/>
    <w:lvl w:ilvl="0">
      <w:start w:val="1"/>
      <w:numFmt w:val="lowerLetter"/>
      <w:pStyle w:val="ListLetter"/>
      <w:lvlText w:val="%1."/>
      <w:lvlJc w:val="left"/>
      <w:pPr>
        <w:tabs>
          <w:tab w:val="num" w:pos="927"/>
        </w:tabs>
        <w:ind w:left="907" w:hanging="340"/>
      </w:pPr>
    </w:lvl>
  </w:abstractNum>
  <w:abstractNum w:abstractNumId="24" w15:restartNumberingAfterBreak="0">
    <w:nsid w:val="45533EE7"/>
    <w:multiLevelType w:val="hybridMultilevel"/>
    <w:tmpl w:val="A9B65CDC"/>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5" w15:restartNumberingAfterBreak="0">
    <w:nsid w:val="4D7F3C1D"/>
    <w:multiLevelType w:val="hybridMultilevel"/>
    <w:tmpl w:val="4E48AD5C"/>
    <w:lvl w:ilvl="0" w:tplc="A648C5D4">
      <w:start w:val="238"/>
      <w:numFmt w:val="bullet"/>
      <w:lvlText w:val="–"/>
      <w:lvlJc w:val="left"/>
      <w:pPr>
        <w:ind w:left="720" w:hanging="360"/>
      </w:pPr>
      <w:rPr>
        <w:rFonts w:ascii="Times New Roman" w:hAnsi="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DBF5494"/>
    <w:multiLevelType w:val="hybridMultilevel"/>
    <w:tmpl w:val="F2AC47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14218C6"/>
    <w:multiLevelType w:val="singleLevel"/>
    <w:tmpl w:val="B374EC40"/>
    <w:lvl w:ilvl="0">
      <w:start w:val="1"/>
      <w:numFmt w:val="lowerRoman"/>
      <w:pStyle w:val="ListRoman"/>
      <w:lvlText w:val="%1."/>
      <w:lvlJc w:val="left"/>
      <w:pPr>
        <w:tabs>
          <w:tab w:val="num" w:pos="1344"/>
        </w:tabs>
        <w:ind w:left="964" w:hanging="340"/>
      </w:pPr>
    </w:lvl>
  </w:abstractNum>
  <w:abstractNum w:abstractNumId="28" w15:restartNumberingAfterBreak="0">
    <w:nsid w:val="535246A5"/>
    <w:multiLevelType w:val="hybridMultilevel"/>
    <w:tmpl w:val="D23255B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B2D1D58"/>
    <w:multiLevelType w:val="hybridMultilevel"/>
    <w:tmpl w:val="D436D6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C963AAF"/>
    <w:multiLevelType w:val="hybridMultilevel"/>
    <w:tmpl w:val="099600CC"/>
    <w:lvl w:ilvl="0" w:tplc="14090001">
      <w:start w:val="1"/>
      <w:numFmt w:val="bullet"/>
      <w:lvlText w:val=""/>
      <w:lvlJc w:val="left"/>
      <w:pPr>
        <w:ind w:left="1170" w:hanging="360"/>
      </w:pPr>
      <w:rPr>
        <w:rFonts w:ascii="Symbol" w:hAnsi="Symbol" w:hint="default"/>
      </w:rPr>
    </w:lvl>
    <w:lvl w:ilvl="1" w:tplc="14090003" w:tentative="1">
      <w:start w:val="1"/>
      <w:numFmt w:val="bullet"/>
      <w:lvlText w:val="o"/>
      <w:lvlJc w:val="left"/>
      <w:pPr>
        <w:ind w:left="1890" w:hanging="360"/>
      </w:pPr>
      <w:rPr>
        <w:rFonts w:ascii="Courier New" w:hAnsi="Courier New" w:cs="Courier New" w:hint="default"/>
      </w:rPr>
    </w:lvl>
    <w:lvl w:ilvl="2" w:tplc="14090005" w:tentative="1">
      <w:start w:val="1"/>
      <w:numFmt w:val="bullet"/>
      <w:lvlText w:val=""/>
      <w:lvlJc w:val="left"/>
      <w:pPr>
        <w:ind w:left="2610" w:hanging="360"/>
      </w:pPr>
      <w:rPr>
        <w:rFonts w:ascii="Wingdings" w:hAnsi="Wingdings" w:hint="default"/>
      </w:rPr>
    </w:lvl>
    <w:lvl w:ilvl="3" w:tplc="14090001" w:tentative="1">
      <w:start w:val="1"/>
      <w:numFmt w:val="bullet"/>
      <w:lvlText w:val=""/>
      <w:lvlJc w:val="left"/>
      <w:pPr>
        <w:ind w:left="3330" w:hanging="360"/>
      </w:pPr>
      <w:rPr>
        <w:rFonts w:ascii="Symbol" w:hAnsi="Symbol" w:hint="default"/>
      </w:rPr>
    </w:lvl>
    <w:lvl w:ilvl="4" w:tplc="14090003" w:tentative="1">
      <w:start w:val="1"/>
      <w:numFmt w:val="bullet"/>
      <w:lvlText w:val="o"/>
      <w:lvlJc w:val="left"/>
      <w:pPr>
        <w:ind w:left="4050" w:hanging="360"/>
      </w:pPr>
      <w:rPr>
        <w:rFonts w:ascii="Courier New" w:hAnsi="Courier New" w:cs="Courier New" w:hint="default"/>
      </w:rPr>
    </w:lvl>
    <w:lvl w:ilvl="5" w:tplc="14090005" w:tentative="1">
      <w:start w:val="1"/>
      <w:numFmt w:val="bullet"/>
      <w:lvlText w:val=""/>
      <w:lvlJc w:val="left"/>
      <w:pPr>
        <w:ind w:left="4770" w:hanging="360"/>
      </w:pPr>
      <w:rPr>
        <w:rFonts w:ascii="Wingdings" w:hAnsi="Wingdings" w:hint="default"/>
      </w:rPr>
    </w:lvl>
    <w:lvl w:ilvl="6" w:tplc="14090001" w:tentative="1">
      <w:start w:val="1"/>
      <w:numFmt w:val="bullet"/>
      <w:lvlText w:val=""/>
      <w:lvlJc w:val="left"/>
      <w:pPr>
        <w:ind w:left="5490" w:hanging="360"/>
      </w:pPr>
      <w:rPr>
        <w:rFonts w:ascii="Symbol" w:hAnsi="Symbol" w:hint="default"/>
      </w:rPr>
    </w:lvl>
    <w:lvl w:ilvl="7" w:tplc="14090003" w:tentative="1">
      <w:start w:val="1"/>
      <w:numFmt w:val="bullet"/>
      <w:lvlText w:val="o"/>
      <w:lvlJc w:val="left"/>
      <w:pPr>
        <w:ind w:left="6210" w:hanging="360"/>
      </w:pPr>
      <w:rPr>
        <w:rFonts w:ascii="Courier New" w:hAnsi="Courier New" w:cs="Courier New" w:hint="default"/>
      </w:rPr>
    </w:lvl>
    <w:lvl w:ilvl="8" w:tplc="14090005" w:tentative="1">
      <w:start w:val="1"/>
      <w:numFmt w:val="bullet"/>
      <w:lvlText w:val=""/>
      <w:lvlJc w:val="left"/>
      <w:pPr>
        <w:ind w:left="6930" w:hanging="360"/>
      </w:pPr>
      <w:rPr>
        <w:rFonts w:ascii="Wingdings" w:hAnsi="Wingdings" w:hint="default"/>
      </w:rPr>
    </w:lvl>
  </w:abstractNum>
  <w:abstractNum w:abstractNumId="31" w15:restartNumberingAfterBreak="0">
    <w:nsid w:val="5CF14BCD"/>
    <w:multiLevelType w:val="hybridMultilevel"/>
    <w:tmpl w:val="8C52BFBE"/>
    <w:lvl w:ilvl="0" w:tplc="1409001B">
      <w:start w:val="1"/>
      <w:numFmt w:val="lowerRoman"/>
      <w:lvlText w:val="%1."/>
      <w:lvlJc w:val="right"/>
      <w:pPr>
        <w:ind w:left="786" w:hanging="360"/>
      </w:p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32" w15:restartNumberingAfterBreak="0">
    <w:nsid w:val="5E955285"/>
    <w:multiLevelType w:val="hybridMultilevel"/>
    <w:tmpl w:val="F89C28DE"/>
    <w:lvl w:ilvl="0" w:tplc="14090001">
      <w:start w:val="1"/>
      <w:numFmt w:val="bullet"/>
      <w:lvlText w:val=""/>
      <w:lvlJc w:val="left"/>
      <w:pPr>
        <w:ind w:left="1287"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76F6977"/>
    <w:multiLevelType w:val="hybridMultilevel"/>
    <w:tmpl w:val="9B0A7D60"/>
    <w:lvl w:ilvl="0" w:tplc="1409001B">
      <w:start w:val="1"/>
      <w:numFmt w:val="lowerRoman"/>
      <w:lvlText w:val="%1."/>
      <w:lvlJc w:val="righ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BD80323"/>
    <w:multiLevelType w:val="hybridMultilevel"/>
    <w:tmpl w:val="FD6E17D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6D4119EC"/>
    <w:multiLevelType w:val="hybridMultilevel"/>
    <w:tmpl w:val="3788E8EA"/>
    <w:lvl w:ilvl="0" w:tplc="E218648C">
      <w:start w:val="1"/>
      <w:numFmt w:val="bullet"/>
      <w:lvlText w:val="•"/>
      <w:lvlJc w:val="left"/>
      <w:pPr>
        <w:tabs>
          <w:tab w:val="num" w:pos="720"/>
        </w:tabs>
        <w:ind w:left="720" w:hanging="360"/>
      </w:pPr>
      <w:rPr>
        <w:rFonts w:ascii="Times New Roman" w:hAnsi="Times New Roman" w:hint="default"/>
      </w:rPr>
    </w:lvl>
    <w:lvl w:ilvl="1" w:tplc="C2E8F18E">
      <w:start w:val="238"/>
      <w:numFmt w:val="bullet"/>
      <w:lvlText w:val="–"/>
      <w:lvlJc w:val="left"/>
      <w:pPr>
        <w:tabs>
          <w:tab w:val="num" w:pos="1440"/>
        </w:tabs>
        <w:ind w:left="1440" w:hanging="360"/>
      </w:pPr>
      <w:rPr>
        <w:rFonts w:ascii="Times New Roman" w:hAnsi="Times New Roman" w:hint="default"/>
      </w:rPr>
    </w:lvl>
    <w:lvl w:ilvl="2" w:tplc="9AEAB392" w:tentative="1">
      <w:start w:val="1"/>
      <w:numFmt w:val="bullet"/>
      <w:lvlText w:val="•"/>
      <w:lvlJc w:val="left"/>
      <w:pPr>
        <w:tabs>
          <w:tab w:val="num" w:pos="2160"/>
        </w:tabs>
        <w:ind w:left="2160" w:hanging="360"/>
      </w:pPr>
      <w:rPr>
        <w:rFonts w:ascii="Times New Roman" w:hAnsi="Times New Roman" w:hint="default"/>
      </w:rPr>
    </w:lvl>
    <w:lvl w:ilvl="3" w:tplc="91E2FD3C" w:tentative="1">
      <w:start w:val="1"/>
      <w:numFmt w:val="bullet"/>
      <w:lvlText w:val="•"/>
      <w:lvlJc w:val="left"/>
      <w:pPr>
        <w:tabs>
          <w:tab w:val="num" w:pos="2880"/>
        </w:tabs>
        <w:ind w:left="2880" w:hanging="360"/>
      </w:pPr>
      <w:rPr>
        <w:rFonts w:ascii="Times New Roman" w:hAnsi="Times New Roman" w:hint="default"/>
      </w:rPr>
    </w:lvl>
    <w:lvl w:ilvl="4" w:tplc="6AE66DCE" w:tentative="1">
      <w:start w:val="1"/>
      <w:numFmt w:val="bullet"/>
      <w:lvlText w:val="•"/>
      <w:lvlJc w:val="left"/>
      <w:pPr>
        <w:tabs>
          <w:tab w:val="num" w:pos="3600"/>
        </w:tabs>
        <w:ind w:left="3600" w:hanging="360"/>
      </w:pPr>
      <w:rPr>
        <w:rFonts w:ascii="Times New Roman" w:hAnsi="Times New Roman" w:hint="default"/>
      </w:rPr>
    </w:lvl>
    <w:lvl w:ilvl="5" w:tplc="FAE2601C" w:tentative="1">
      <w:start w:val="1"/>
      <w:numFmt w:val="bullet"/>
      <w:lvlText w:val="•"/>
      <w:lvlJc w:val="left"/>
      <w:pPr>
        <w:tabs>
          <w:tab w:val="num" w:pos="4320"/>
        </w:tabs>
        <w:ind w:left="4320" w:hanging="360"/>
      </w:pPr>
      <w:rPr>
        <w:rFonts w:ascii="Times New Roman" w:hAnsi="Times New Roman" w:hint="default"/>
      </w:rPr>
    </w:lvl>
    <w:lvl w:ilvl="6" w:tplc="A1D857F0" w:tentative="1">
      <w:start w:val="1"/>
      <w:numFmt w:val="bullet"/>
      <w:lvlText w:val="•"/>
      <w:lvlJc w:val="left"/>
      <w:pPr>
        <w:tabs>
          <w:tab w:val="num" w:pos="5040"/>
        </w:tabs>
        <w:ind w:left="5040" w:hanging="360"/>
      </w:pPr>
      <w:rPr>
        <w:rFonts w:ascii="Times New Roman" w:hAnsi="Times New Roman" w:hint="default"/>
      </w:rPr>
    </w:lvl>
    <w:lvl w:ilvl="7" w:tplc="015682FA" w:tentative="1">
      <w:start w:val="1"/>
      <w:numFmt w:val="bullet"/>
      <w:lvlText w:val="•"/>
      <w:lvlJc w:val="left"/>
      <w:pPr>
        <w:tabs>
          <w:tab w:val="num" w:pos="5760"/>
        </w:tabs>
        <w:ind w:left="5760" w:hanging="360"/>
      </w:pPr>
      <w:rPr>
        <w:rFonts w:ascii="Times New Roman" w:hAnsi="Times New Roman" w:hint="default"/>
      </w:rPr>
    </w:lvl>
    <w:lvl w:ilvl="8" w:tplc="3C2484D2"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6E562411"/>
    <w:multiLevelType w:val="hybridMultilevel"/>
    <w:tmpl w:val="98D6CFCA"/>
    <w:lvl w:ilvl="0" w:tplc="14090017">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7" w15:restartNumberingAfterBreak="0">
    <w:nsid w:val="7074713F"/>
    <w:multiLevelType w:val="hybridMultilevel"/>
    <w:tmpl w:val="85FA58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725151CD"/>
    <w:multiLevelType w:val="hybridMultilevel"/>
    <w:tmpl w:val="E53AA2A4"/>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39" w15:restartNumberingAfterBreak="0">
    <w:nsid w:val="750641CB"/>
    <w:multiLevelType w:val="hybridMultilevel"/>
    <w:tmpl w:val="F0907738"/>
    <w:lvl w:ilvl="0" w:tplc="B8506526">
      <w:start w:val="1"/>
      <w:numFmt w:val="lowerRoman"/>
      <w:lvlText w:val="%1."/>
      <w:lvlJc w:val="righ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751C1025"/>
    <w:multiLevelType w:val="multilevel"/>
    <w:tmpl w:val="DC8EACF4"/>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1135"/>
        </w:tabs>
        <w:ind w:left="1135" w:hanging="567"/>
      </w:pPr>
      <w:rPr>
        <w:rFonts w:hint="default"/>
      </w:rPr>
    </w:lvl>
    <w:lvl w:ilvl="2">
      <w:start w:val="1"/>
      <w:numFmt w:val="decimal"/>
      <w:pStyle w:val="Heading3"/>
      <w:lvlText w:val="%1.%2.%3"/>
      <w:lvlJc w:val="left"/>
      <w:pPr>
        <w:tabs>
          <w:tab w:val="num" w:pos="1419"/>
        </w:tabs>
        <w:ind w:left="1419" w:hanging="851"/>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2269"/>
        </w:tabs>
        <w:ind w:left="1985" w:hanging="567"/>
      </w:pPr>
      <w:rPr>
        <w:rFonts w:hint="default"/>
      </w:rPr>
    </w:lvl>
    <w:lvl w:ilvl="4">
      <w:start w:val="1"/>
      <w:numFmt w:val="decimal"/>
      <w:pStyle w:val="Heading5"/>
      <w:lvlText w:val="%1.%2.%3.%4.%5"/>
      <w:lvlJc w:val="left"/>
      <w:pPr>
        <w:tabs>
          <w:tab w:val="num" w:pos="851"/>
        </w:tabs>
        <w:ind w:left="851" w:hanging="851"/>
      </w:pPr>
      <w:rPr>
        <w:rFonts w:hint="default"/>
      </w:rPr>
    </w:lvl>
    <w:lvl w:ilvl="5">
      <w:start w:val="1"/>
      <w:numFmt w:val="decimal"/>
      <w:pStyle w:val="Heading6"/>
      <w:lvlText w:val="%1.%2.%3.%4.%5.%6"/>
      <w:lvlJc w:val="left"/>
      <w:pPr>
        <w:tabs>
          <w:tab w:val="num" w:pos="2727"/>
        </w:tabs>
        <w:ind w:left="851" w:hanging="284"/>
      </w:pPr>
      <w:rPr>
        <w:rFonts w:hint="default"/>
      </w:rPr>
    </w:lvl>
    <w:lvl w:ilvl="6">
      <w:start w:val="1"/>
      <w:numFmt w:val="decimal"/>
      <w:pStyle w:val="Heading7"/>
      <w:lvlText w:val="%1.%2.%3.%4.%5.%6.%7"/>
      <w:lvlJc w:val="left"/>
      <w:pPr>
        <w:tabs>
          <w:tab w:val="num" w:pos="3087"/>
        </w:tabs>
        <w:ind w:left="1134" w:hanging="567"/>
      </w:pPr>
      <w:rPr>
        <w:rFonts w:hint="default"/>
      </w:rPr>
    </w:lvl>
    <w:lvl w:ilvl="7">
      <w:start w:val="1"/>
      <w:numFmt w:val="decimal"/>
      <w:pStyle w:val="Heading8"/>
      <w:lvlText w:val="%1.%2.%3.%4.%5.%6.%7.%8"/>
      <w:lvlJc w:val="left"/>
      <w:pPr>
        <w:tabs>
          <w:tab w:val="num" w:pos="3447"/>
        </w:tabs>
        <w:ind w:left="1418" w:hanging="851"/>
      </w:pPr>
      <w:rPr>
        <w:rFonts w:hint="default"/>
      </w:rPr>
    </w:lvl>
    <w:lvl w:ilvl="8">
      <w:start w:val="1"/>
      <w:numFmt w:val="decimal"/>
      <w:pStyle w:val="Heading9"/>
      <w:lvlText w:val="%1.%2.%3.%4.%5.%6.%7.%8.%9"/>
      <w:lvlJc w:val="left"/>
      <w:pPr>
        <w:tabs>
          <w:tab w:val="num" w:pos="3807"/>
        </w:tabs>
        <w:ind w:left="1701" w:hanging="1134"/>
      </w:pPr>
      <w:rPr>
        <w:rFonts w:hint="default"/>
      </w:rPr>
    </w:lvl>
  </w:abstractNum>
  <w:abstractNum w:abstractNumId="41" w15:restartNumberingAfterBreak="0">
    <w:nsid w:val="75D252E9"/>
    <w:multiLevelType w:val="hybridMultilevel"/>
    <w:tmpl w:val="883E4642"/>
    <w:lvl w:ilvl="0" w:tplc="1409001B">
      <w:start w:val="1"/>
      <w:numFmt w:val="lowerRoman"/>
      <w:lvlText w:val="%1."/>
      <w:lvlJc w:val="righ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786C0E65"/>
    <w:multiLevelType w:val="hybridMultilevel"/>
    <w:tmpl w:val="B6FC60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7D225520"/>
    <w:multiLevelType w:val="singleLevel"/>
    <w:tmpl w:val="787E1DAC"/>
    <w:lvl w:ilvl="0">
      <w:start w:val="1"/>
      <w:numFmt w:val="lowerRoman"/>
      <w:pStyle w:val="ListRoman2"/>
      <w:lvlText w:val="%1."/>
      <w:lvlJc w:val="left"/>
      <w:pPr>
        <w:tabs>
          <w:tab w:val="num" w:pos="1684"/>
        </w:tabs>
        <w:ind w:left="1361" w:hanging="397"/>
      </w:pPr>
    </w:lvl>
  </w:abstractNum>
  <w:num w:numId="1">
    <w:abstractNumId w:val="3"/>
  </w:num>
  <w:num w:numId="2">
    <w:abstractNumId w:val="40"/>
  </w:num>
  <w:num w:numId="3">
    <w:abstractNumId w:val="1"/>
  </w:num>
  <w:num w:numId="4">
    <w:abstractNumId w:val="14"/>
  </w:num>
  <w:num w:numId="5">
    <w:abstractNumId w:val="2"/>
  </w:num>
  <w:num w:numId="6">
    <w:abstractNumId w:val="27"/>
  </w:num>
  <w:num w:numId="7">
    <w:abstractNumId w:val="43"/>
  </w:num>
  <w:num w:numId="8">
    <w:abstractNumId w:val="0"/>
  </w:num>
  <w:num w:numId="9">
    <w:abstractNumId w:val="23"/>
  </w:num>
  <w:num w:numId="10">
    <w:abstractNumId w:val="28"/>
  </w:num>
  <w:num w:numId="11">
    <w:abstractNumId w:val="32"/>
  </w:num>
  <w:num w:numId="12">
    <w:abstractNumId w:val="41"/>
  </w:num>
  <w:num w:numId="13">
    <w:abstractNumId w:val="18"/>
  </w:num>
  <w:num w:numId="14">
    <w:abstractNumId w:val="20"/>
  </w:num>
  <w:num w:numId="15">
    <w:abstractNumId w:val="11"/>
  </w:num>
  <w:num w:numId="16">
    <w:abstractNumId w:val="37"/>
  </w:num>
  <w:num w:numId="17">
    <w:abstractNumId w:val="22"/>
  </w:num>
  <w:num w:numId="18">
    <w:abstractNumId w:val="36"/>
  </w:num>
  <w:num w:numId="19">
    <w:abstractNumId w:val="16"/>
  </w:num>
  <w:num w:numId="20">
    <w:abstractNumId w:val="29"/>
  </w:num>
  <w:num w:numId="21">
    <w:abstractNumId w:val="26"/>
  </w:num>
  <w:num w:numId="22">
    <w:abstractNumId w:val="21"/>
  </w:num>
  <w:num w:numId="23">
    <w:abstractNumId w:val="6"/>
  </w:num>
  <w:num w:numId="24">
    <w:abstractNumId w:val="5"/>
  </w:num>
  <w:num w:numId="25">
    <w:abstractNumId w:val="33"/>
  </w:num>
  <w:num w:numId="26">
    <w:abstractNumId w:val="15"/>
  </w:num>
  <w:num w:numId="27">
    <w:abstractNumId w:val="19"/>
  </w:num>
  <w:num w:numId="28">
    <w:abstractNumId w:val="7"/>
  </w:num>
  <w:num w:numId="29">
    <w:abstractNumId w:val="35"/>
  </w:num>
  <w:num w:numId="30">
    <w:abstractNumId w:val="42"/>
  </w:num>
  <w:num w:numId="31">
    <w:abstractNumId w:val="17"/>
  </w:num>
  <w:num w:numId="32">
    <w:abstractNumId w:val="10"/>
  </w:num>
  <w:num w:numId="33">
    <w:abstractNumId w:val="8"/>
  </w:num>
  <w:num w:numId="34">
    <w:abstractNumId w:val="25"/>
  </w:num>
  <w:num w:numId="35">
    <w:abstractNumId w:val="9"/>
  </w:num>
  <w:num w:numId="36">
    <w:abstractNumId w:val="39"/>
  </w:num>
  <w:num w:numId="37">
    <w:abstractNumId w:val="31"/>
  </w:num>
  <w:num w:numId="38">
    <w:abstractNumId w:val="4"/>
  </w:num>
  <w:num w:numId="39">
    <w:abstractNumId w:val="12"/>
  </w:num>
  <w:num w:numId="40">
    <w:abstractNumId w:val="38"/>
  </w:num>
  <w:num w:numId="41">
    <w:abstractNumId w:val="34"/>
  </w:num>
  <w:num w:numId="42">
    <w:abstractNumId w:val="13"/>
  </w:num>
  <w:num w:numId="43">
    <w:abstractNumId w:val="24"/>
  </w:num>
  <w:num w:numId="44">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C6E"/>
    <w:rsid w:val="000003D1"/>
    <w:rsid w:val="00003780"/>
    <w:rsid w:val="000051F2"/>
    <w:rsid w:val="00014DC3"/>
    <w:rsid w:val="0001784E"/>
    <w:rsid w:val="0002507F"/>
    <w:rsid w:val="00027354"/>
    <w:rsid w:val="0004718B"/>
    <w:rsid w:val="000537FC"/>
    <w:rsid w:val="0006201D"/>
    <w:rsid w:val="00064454"/>
    <w:rsid w:val="00064C24"/>
    <w:rsid w:val="00084256"/>
    <w:rsid w:val="00084648"/>
    <w:rsid w:val="000875F2"/>
    <w:rsid w:val="0009433B"/>
    <w:rsid w:val="000A06B3"/>
    <w:rsid w:val="000A2049"/>
    <w:rsid w:val="000C54AC"/>
    <w:rsid w:val="000C54C5"/>
    <w:rsid w:val="000D12F5"/>
    <w:rsid w:val="000D5798"/>
    <w:rsid w:val="000E160F"/>
    <w:rsid w:val="000F341C"/>
    <w:rsid w:val="000F7A3C"/>
    <w:rsid w:val="001003AD"/>
    <w:rsid w:val="0010533A"/>
    <w:rsid w:val="00112D90"/>
    <w:rsid w:val="001201B8"/>
    <w:rsid w:val="00120DE3"/>
    <w:rsid w:val="00123A45"/>
    <w:rsid w:val="0012522E"/>
    <w:rsid w:val="00146E8A"/>
    <w:rsid w:val="0015294A"/>
    <w:rsid w:val="001535B6"/>
    <w:rsid w:val="00157393"/>
    <w:rsid w:val="001626A1"/>
    <w:rsid w:val="00162CEC"/>
    <w:rsid w:val="00173707"/>
    <w:rsid w:val="00174FA7"/>
    <w:rsid w:val="001756AB"/>
    <w:rsid w:val="00197A94"/>
    <w:rsid w:val="001A3B12"/>
    <w:rsid w:val="001B16E1"/>
    <w:rsid w:val="001B2F69"/>
    <w:rsid w:val="001B365A"/>
    <w:rsid w:val="001B41E7"/>
    <w:rsid w:val="001C043A"/>
    <w:rsid w:val="001D26E9"/>
    <w:rsid w:val="001D6B16"/>
    <w:rsid w:val="001E32ED"/>
    <w:rsid w:val="001E394B"/>
    <w:rsid w:val="001F0482"/>
    <w:rsid w:val="001F08EB"/>
    <w:rsid w:val="001F6A48"/>
    <w:rsid w:val="002057D3"/>
    <w:rsid w:val="002113ED"/>
    <w:rsid w:val="00213AEA"/>
    <w:rsid w:val="0021537B"/>
    <w:rsid w:val="00217144"/>
    <w:rsid w:val="00217417"/>
    <w:rsid w:val="00217A78"/>
    <w:rsid w:val="00220637"/>
    <w:rsid w:val="0022778D"/>
    <w:rsid w:val="00232E00"/>
    <w:rsid w:val="002355A2"/>
    <w:rsid w:val="0023624F"/>
    <w:rsid w:val="00240B3A"/>
    <w:rsid w:val="0024237A"/>
    <w:rsid w:val="002460FE"/>
    <w:rsid w:val="002470AE"/>
    <w:rsid w:val="002473FD"/>
    <w:rsid w:val="002478D2"/>
    <w:rsid w:val="00247C6B"/>
    <w:rsid w:val="002527F9"/>
    <w:rsid w:val="00274DE0"/>
    <w:rsid w:val="00275767"/>
    <w:rsid w:val="00276CDC"/>
    <w:rsid w:val="00276D49"/>
    <w:rsid w:val="002831CA"/>
    <w:rsid w:val="00284465"/>
    <w:rsid w:val="00285332"/>
    <w:rsid w:val="002A106A"/>
    <w:rsid w:val="002A2C4A"/>
    <w:rsid w:val="002A3AA1"/>
    <w:rsid w:val="002A7796"/>
    <w:rsid w:val="002B18F4"/>
    <w:rsid w:val="002B6AA0"/>
    <w:rsid w:val="002C1356"/>
    <w:rsid w:val="002C2E92"/>
    <w:rsid w:val="002C4429"/>
    <w:rsid w:val="002D0196"/>
    <w:rsid w:val="002E5DA4"/>
    <w:rsid w:val="002F1510"/>
    <w:rsid w:val="002F5639"/>
    <w:rsid w:val="00306A44"/>
    <w:rsid w:val="0031369B"/>
    <w:rsid w:val="003168B2"/>
    <w:rsid w:val="003248BD"/>
    <w:rsid w:val="003258BB"/>
    <w:rsid w:val="00331F73"/>
    <w:rsid w:val="003353CE"/>
    <w:rsid w:val="00342FDE"/>
    <w:rsid w:val="00346629"/>
    <w:rsid w:val="0035472E"/>
    <w:rsid w:val="003635DF"/>
    <w:rsid w:val="00366162"/>
    <w:rsid w:val="00367E15"/>
    <w:rsid w:val="00371383"/>
    <w:rsid w:val="00374DC6"/>
    <w:rsid w:val="003813F8"/>
    <w:rsid w:val="00391CB8"/>
    <w:rsid w:val="00393ACF"/>
    <w:rsid w:val="00394256"/>
    <w:rsid w:val="003975A7"/>
    <w:rsid w:val="003A448C"/>
    <w:rsid w:val="003C2945"/>
    <w:rsid w:val="003C5696"/>
    <w:rsid w:val="003D009E"/>
    <w:rsid w:val="003D0609"/>
    <w:rsid w:val="003D449A"/>
    <w:rsid w:val="003D58E2"/>
    <w:rsid w:val="003E48CF"/>
    <w:rsid w:val="003E50FE"/>
    <w:rsid w:val="003F0B54"/>
    <w:rsid w:val="003F2D4E"/>
    <w:rsid w:val="003F2FCC"/>
    <w:rsid w:val="004010C3"/>
    <w:rsid w:val="0040113D"/>
    <w:rsid w:val="00405145"/>
    <w:rsid w:val="00405D95"/>
    <w:rsid w:val="00413A98"/>
    <w:rsid w:val="004215CC"/>
    <w:rsid w:val="00425961"/>
    <w:rsid w:val="00426AF6"/>
    <w:rsid w:val="00444437"/>
    <w:rsid w:val="00446786"/>
    <w:rsid w:val="00454E0A"/>
    <w:rsid w:val="00463DD7"/>
    <w:rsid w:val="00470164"/>
    <w:rsid w:val="004833D6"/>
    <w:rsid w:val="004851EE"/>
    <w:rsid w:val="00486D40"/>
    <w:rsid w:val="004954DE"/>
    <w:rsid w:val="00495BBA"/>
    <w:rsid w:val="00495F78"/>
    <w:rsid w:val="00496CA7"/>
    <w:rsid w:val="004A30C8"/>
    <w:rsid w:val="004A3192"/>
    <w:rsid w:val="004B2621"/>
    <w:rsid w:val="004B2C0A"/>
    <w:rsid w:val="004C0EA8"/>
    <w:rsid w:val="004C7279"/>
    <w:rsid w:val="004D1FC8"/>
    <w:rsid w:val="004D5DC7"/>
    <w:rsid w:val="004E19B2"/>
    <w:rsid w:val="004E6716"/>
    <w:rsid w:val="004E74AC"/>
    <w:rsid w:val="004F0627"/>
    <w:rsid w:val="00511124"/>
    <w:rsid w:val="005140EA"/>
    <w:rsid w:val="00523DCE"/>
    <w:rsid w:val="00527E16"/>
    <w:rsid w:val="00534BF4"/>
    <w:rsid w:val="00534C05"/>
    <w:rsid w:val="00537A28"/>
    <w:rsid w:val="005476AE"/>
    <w:rsid w:val="0055021E"/>
    <w:rsid w:val="00554FBA"/>
    <w:rsid w:val="005551D8"/>
    <w:rsid w:val="0055781B"/>
    <w:rsid w:val="005635F0"/>
    <w:rsid w:val="00567B9A"/>
    <w:rsid w:val="00570544"/>
    <w:rsid w:val="005709C3"/>
    <w:rsid w:val="00572C13"/>
    <w:rsid w:val="00572EEE"/>
    <w:rsid w:val="00575234"/>
    <w:rsid w:val="00580EFF"/>
    <w:rsid w:val="00587A2A"/>
    <w:rsid w:val="005944EE"/>
    <w:rsid w:val="00595AFF"/>
    <w:rsid w:val="005960E4"/>
    <w:rsid w:val="005967B6"/>
    <w:rsid w:val="005A2B14"/>
    <w:rsid w:val="005A3EB6"/>
    <w:rsid w:val="005A67BF"/>
    <w:rsid w:val="005C238C"/>
    <w:rsid w:val="005C2C7F"/>
    <w:rsid w:val="005C2D41"/>
    <w:rsid w:val="005C446A"/>
    <w:rsid w:val="005C4698"/>
    <w:rsid w:val="005C518A"/>
    <w:rsid w:val="005C5BAE"/>
    <w:rsid w:val="005D2AE7"/>
    <w:rsid w:val="005D7C21"/>
    <w:rsid w:val="005E02D9"/>
    <w:rsid w:val="005E4982"/>
    <w:rsid w:val="005E7E92"/>
    <w:rsid w:val="005F46F2"/>
    <w:rsid w:val="005F7C7D"/>
    <w:rsid w:val="0060124F"/>
    <w:rsid w:val="00604116"/>
    <w:rsid w:val="006044D6"/>
    <w:rsid w:val="0061052C"/>
    <w:rsid w:val="00612D14"/>
    <w:rsid w:val="00620DE2"/>
    <w:rsid w:val="0062132E"/>
    <w:rsid w:val="00623B68"/>
    <w:rsid w:val="006262A3"/>
    <w:rsid w:val="00630964"/>
    <w:rsid w:val="00643E96"/>
    <w:rsid w:val="00645A12"/>
    <w:rsid w:val="006519CE"/>
    <w:rsid w:val="00652782"/>
    <w:rsid w:val="00667CCB"/>
    <w:rsid w:val="00667D41"/>
    <w:rsid w:val="006740AD"/>
    <w:rsid w:val="00675A71"/>
    <w:rsid w:val="00676F1B"/>
    <w:rsid w:val="00685536"/>
    <w:rsid w:val="00690E7A"/>
    <w:rsid w:val="006A1E95"/>
    <w:rsid w:val="006A28A7"/>
    <w:rsid w:val="006A2D2F"/>
    <w:rsid w:val="006A75AF"/>
    <w:rsid w:val="006B1E61"/>
    <w:rsid w:val="006B4682"/>
    <w:rsid w:val="006B63AA"/>
    <w:rsid w:val="006C6304"/>
    <w:rsid w:val="006C782C"/>
    <w:rsid w:val="006D0229"/>
    <w:rsid w:val="006E2DF8"/>
    <w:rsid w:val="006E335D"/>
    <w:rsid w:val="006E7922"/>
    <w:rsid w:val="006F0B9D"/>
    <w:rsid w:val="006F2B71"/>
    <w:rsid w:val="006F68FE"/>
    <w:rsid w:val="0070073F"/>
    <w:rsid w:val="007018C0"/>
    <w:rsid w:val="00705BF4"/>
    <w:rsid w:val="007105E1"/>
    <w:rsid w:val="00712BCF"/>
    <w:rsid w:val="00720E1C"/>
    <w:rsid w:val="00723AA1"/>
    <w:rsid w:val="0072480D"/>
    <w:rsid w:val="007351BF"/>
    <w:rsid w:val="00737C6E"/>
    <w:rsid w:val="007436D8"/>
    <w:rsid w:val="007445A1"/>
    <w:rsid w:val="00750133"/>
    <w:rsid w:val="00761CDC"/>
    <w:rsid w:val="00764550"/>
    <w:rsid w:val="00766A38"/>
    <w:rsid w:val="00767592"/>
    <w:rsid w:val="007770E0"/>
    <w:rsid w:val="00780D29"/>
    <w:rsid w:val="00782FC5"/>
    <w:rsid w:val="00787140"/>
    <w:rsid w:val="007941BC"/>
    <w:rsid w:val="007A7A79"/>
    <w:rsid w:val="007B14F5"/>
    <w:rsid w:val="007B1E3B"/>
    <w:rsid w:val="007B4F47"/>
    <w:rsid w:val="007B6860"/>
    <w:rsid w:val="007C1C33"/>
    <w:rsid w:val="007C71C4"/>
    <w:rsid w:val="007C7F64"/>
    <w:rsid w:val="007D0D56"/>
    <w:rsid w:val="007D24DE"/>
    <w:rsid w:val="007F2BF2"/>
    <w:rsid w:val="007F68BE"/>
    <w:rsid w:val="007F6FD3"/>
    <w:rsid w:val="00800B6A"/>
    <w:rsid w:val="008058F7"/>
    <w:rsid w:val="008130BA"/>
    <w:rsid w:val="00813CC6"/>
    <w:rsid w:val="008177F5"/>
    <w:rsid w:val="00820589"/>
    <w:rsid w:val="0082189B"/>
    <w:rsid w:val="00822DE1"/>
    <w:rsid w:val="00836E0C"/>
    <w:rsid w:val="008420F8"/>
    <w:rsid w:val="00850EAC"/>
    <w:rsid w:val="0085203C"/>
    <w:rsid w:val="008525F7"/>
    <w:rsid w:val="008538CA"/>
    <w:rsid w:val="008626BD"/>
    <w:rsid w:val="008738EF"/>
    <w:rsid w:val="00873BAE"/>
    <w:rsid w:val="00882AAE"/>
    <w:rsid w:val="00890A42"/>
    <w:rsid w:val="008938F1"/>
    <w:rsid w:val="00893C9D"/>
    <w:rsid w:val="00894385"/>
    <w:rsid w:val="00896072"/>
    <w:rsid w:val="0089623F"/>
    <w:rsid w:val="00897EEB"/>
    <w:rsid w:val="008A1D81"/>
    <w:rsid w:val="008A222A"/>
    <w:rsid w:val="008A5624"/>
    <w:rsid w:val="008A63FA"/>
    <w:rsid w:val="008A6C80"/>
    <w:rsid w:val="008B70BC"/>
    <w:rsid w:val="008C0422"/>
    <w:rsid w:val="008C6294"/>
    <w:rsid w:val="008D1942"/>
    <w:rsid w:val="008D63D2"/>
    <w:rsid w:val="008E3D57"/>
    <w:rsid w:val="008E4C0D"/>
    <w:rsid w:val="00901845"/>
    <w:rsid w:val="00914888"/>
    <w:rsid w:val="00915817"/>
    <w:rsid w:val="0092179C"/>
    <w:rsid w:val="00923DBB"/>
    <w:rsid w:val="00926C61"/>
    <w:rsid w:val="0092749B"/>
    <w:rsid w:val="00946896"/>
    <w:rsid w:val="009612D4"/>
    <w:rsid w:val="0096183C"/>
    <w:rsid w:val="009648CA"/>
    <w:rsid w:val="0096776B"/>
    <w:rsid w:val="0097527F"/>
    <w:rsid w:val="00976B55"/>
    <w:rsid w:val="00985F49"/>
    <w:rsid w:val="009874C7"/>
    <w:rsid w:val="00987EB0"/>
    <w:rsid w:val="00990821"/>
    <w:rsid w:val="009978E8"/>
    <w:rsid w:val="009B0CC4"/>
    <w:rsid w:val="009B11DD"/>
    <w:rsid w:val="009B350D"/>
    <w:rsid w:val="009C2829"/>
    <w:rsid w:val="009C4AE6"/>
    <w:rsid w:val="009D0CD7"/>
    <w:rsid w:val="009D653F"/>
    <w:rsid w:val="009E02B1"/>
    <w:rsid w:val="009E1508"/>
    <w:rsid w:val="009E6226"/>
    <w:rsid w:val="009F26EA"/>
    <w:rsid w:val="009F5DA6"/>
    <w:rsid w:val="009F6BCB"/>
    <w:rsid w:val="00A108BA"/>
    <w:rsid w:val="00A13B36"/>
    <w:rsid w:val="00A14FB3"/>
    <w:rsid w:val="00A15454"/>
    <w:rsid w:val="00A17C6E"/>
    <w:rsid w:val="00A222D7"/>
    <w:rsid w:val="00A25DC3"/>
    <w:rsid w:val="00A33F9B"/>
    <w:rsid w:val="00A36CD2"/>
    <w:rsid w:val="00A41AFB"/>
    <w:rsid w:val="00A4374D"/>
    <w:rsid w:val="00A546E3"/>
    <w:rsid w:val="00A60C6F"/>
    <w:rsid w:val="00A62B71"/>
    <w:rsid w:val="00A65902"/>
    <w:rsid w:val="00A71D02"/>
    <w:rsid w:val="00A739FD"/>
    <w:rsid w:val="00A80701"/>
    <w:rsid w:val="00A862E2"/>
    <w:rsid w:val="00A93C6E"/>
    <w:rsid w:val="00A97F3A"/>
    <w:rsid w:val="00AA3D88"/>
    <w:rsid w:val="00AA7285"/>
    <w:rsid w:val="00AB0465"/>
    <w:rsid w:val="00AB7EF5"/>
    <w:rsid w:val="00AC4064"/>
    <w:rsid w:val="00AC4263"/>
    <w:rsid w:val="00AC4999"/>
    <w:rsid w:val="00AD1248"/>
    <w:rsid w:val="00AD1733"/>
    <w:rsid w:val="00AE22D0"/>
    <w:rsid w:val="00AE34C3"/>
    <w:rsid w:val="00AE4BC8"/>
    <w:rsid w:val="00AE5319"/>
    <w:rsid w:val="00AE5657"/>
    <w:rsid w:val="00AF0D27"/>
    <w:rsid w:val="00B0017D"/>
    <w:rsid w:val="00B02CB8"/>
    <w:rsid w:val="00B1501E"/>
    <w:rsid w:val="00B16922"/>
    <w:rsid w:val="00B31026"/>
    <w:rsid w:val="00B50377"/>
    <w:rsid w:val="00B60E09"/>
    <w:rsid w:val="00B62808"/>
    <w:rsid w:val="00B810C0"/>
    <w:rsid w:val="00B81E8A"/>
    <w:rsid w:val="00B96400"/>
    <w:rsid w:val="00B9681E"/>
    <w:rsid w:val="00BA363E"/>
    <w:rsid w:val="00BA74AC"/>
    <w:rsid w:val="00BB63C3"/>
    <w:rsid w:val="00BC05E4"/>
    <w:rsid w:val="00BC255C"/>
    <w:rsid w:val="00BC4EC7"/>
    <w:rsid w:val="00BC5F87"/>
    <w:rsid w:val="00BC6BB4"/>
    <w:rsid w:val="00BD3A22"/>
    <w:rsid w:val="00BD6AE1"/>
    <w:rsid w:val="00BF1773"/>
    <w:rsid w:val="00C10519"/>
    <w:rsid w:val="00C13684"/>
    <w:rsid w:val="00C136DE"/>
    <w:rsid w:val="00C15439"/>
    <w:rsid w:val="00C1612D"/>
    <w:rsid w:val="00C166E3"/>
    <w:rsid w:val="00C304C9"/>
    <w:rsid w:val="00C46608"/>
    <w:rsid w:val="00C512D9"/>
    <w:rsid w:val="00C5157D"/>
    <w:rsid w:val="00C57E28"/>
    <w:rsid w:val="00C61F89"/>
    <w:rsid w:val="00C62C29"/>
    <w:rsid w:val="00C668E6"/>
    <w:rsid w:val="00C73DC7"/>
    <w:rsid w:val="00C7502F"/>
    <w:rsid w:val="00C779D7"/>
    <w:rsid w:val="00C805E7"/>
    <w:rsid w:val="00C84E0E"/>
    <w:rsid w:val="00C8664C"/>
    <w:rsid w:val="00C91ACB"/>
    <w:rsid w:val="00C96AAE"/>
    <w:rsid w:val="00C96BD7"/>
    <w:rsid w:val="00CA015F"/>
    <w:rsid w:val="00CA6FBC"/>
    <w:rsid w:val="00CB1B86"/>
    <w:rsid w:val="00CB39B5"/>
    <w:rsid w:val="00CB58DB"/>
    <w:rsid w:val="00CC04EB"/>
    <w:rsid w:val="00CC17A0"/>
    <w:rsid w:val="00CD0B11"/>
    <w:rsid w:val="00CD2305"/>
    <w:rsid w:val="00CD7629"/>
    <w:rsid w:val="00CE6F29"/>
    <w:rsid w:val="00D034E0"/>
    <w:rsid w:val="00D10E44"/>
    <w:rsid w:val="00D16B58"/>
    <w:rsid w:val="00D25AC8"/>
    <w:rsid w:val="00D31A55"/>
    <w:rsid w:val="00D47B14"/>
    <w:rsid w:val="00D5326A"/>
    <w:rsid w:val="00D536C9"/>
    <w:rsid w:val="00D62596"/>
    <w:rsid w:val="00D62C30"/>
    <w:rsid w:val="00D65786"/>
    <w:rsid w:val="00D84DC9"/>
    <w:rsid w:val="00D85321"/>
    <w:rsid w:val="00D85E79"/>
    <w:rsid w:val="00D97494"/>
    <w:rsid w:val="00DA2F19"/>
    <w:rsid w:val="00DA47B6"/>
    <w:rsid w:val="00DB05E5"/>
    <w:rsid w:val="00DB108E"/>
    <w:rsid w:val="00DB3595"/>
    <w:rsid w:val="00DC0FE7"/>
    <w:rsid w:val="00DC4D61"/>
    <w:rsid w:val="00DD17A4"/>
    <w:rsid w:val="00DD1A17"/>
    <w:rsid w:val="00DE0C8C"/>
    <w:rsid w:val="00DF00E3"/>
    <w:rsid w:val="00DF1E71"/>
    <w:rsid w:val="00DF3F8B"/>
    <w:rsid w:val="00DF7942"/>
    <w:rsid w:val="00E03526"/>
    <w:rsid w:val="00E1068E"/>
    <w:rsid w:val="00E2248B"/>
    <w:rsid w:val="00E26E22"/>
    <w:rsid w:val="00E345FC"/>
    <w:rsid w:val="00E461BA"/>
    <w:rsid w:val="00E66612"/>
    <w:rsid w:val="00E7015B"/>
    <w:rsid w:val="00E714CA"/>
    <w:rsid w:val="00E73BC3"/>
    <w:rsid w:val="00E74601"/>
    <w:rsid w:val="00E762F2"/>
    <w:rsid w:val="00E83678"/>
    <w:rsid w:val="00E90140"/>
    <w:rsid w:val="00EA0271"/>
    <w:rsid w:val="00EA3E20"/>
    <w:rsid w:val="00EB3E0D"/>
    <w:rsid w:val="00EC7145"/>
    <w:rsid w:val="00EE2527"/>
    <w:rsid w:val="00EE5233"/>
    <w:rsid w:val="00EF6183"/>
    <w:rsid w:val="00F0030E"/>
    <w:rsid w:val="00F00C03"/>
    <w:rsid w:val="00F018BB"/>
    <w:rsid w:val="00F0190F"/>
    <w:rsid w:val="00F04339"/>
    <w:rsid w:val="00F12AD7"/>
    <w:rsid w:val="00F135C9"/>
    <w:rsid w:val="00F14063"/>
    <w:rsid w:val="00F208B1"/>
    <w:rsid w:val="00F230DB"/>
    <w:rsid w:val="00F24D51"/>
    <w:rsid w:val="00F274BE"/>
    <w:rsid w:val="00F313BA"/>
    <w:rsid w:val="00F4712F"/>
    <w:rsid w:val="00F50DCE"/>
    <w:rsid w:val="00F51660"/>
    <w:rsid w:val="00F56046"/>
    <w:rsid w:val="00F64694"/>
    <w:rsid w:val="00F666ED"/>
    <w:rsid w:val="00F66917"/>
    <w:rsid w:val="00F72F2B"/>
    <w:rsid w:val="00F74D91"/>
    <w:rsid w:val="00F8095E"/>
    <w:rsid w:val="00F87B5D"/>
    <w:rsid w:val="00F94150"/>
    <w:rsid w:val="00FB23EE"/>
    <w:rsid w:val="00FC7853"/>
    <w:rsid w:val="00FC7C90"/>
    <w:rsid w:val="00FD1C0C"/>
    <w:rsid w:val="00FD6DDD"/>
    <w:rsid w:val="00FD7038"/>
    <w:rsid w:val="00FD7100"/>
    <w:rsid w:val="00FD7DCC"/>
    <w:rsid w:val="00FE054F"/>
    <w:rsid w:val="00FE2A8C"/>
    <w:rsid w:val="00FE66B8"/>
    <w:rsid w:val="00FE76F6"/>
    <w:rsid w:val="00FF073C"/>
    <w:rsid w:val="00FF752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6E1575"/>
  <w15:docId w15:val="{54A56648-DFAD-4966-8F07-8ECCA7267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99"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C6BB4"/>
    <w:pPr>
      <w:spacing w:after="200" w:line="360" w:lineRule="auto"/>
    </w:pPr>
    <w:rPr>
      <w:rFonts w:ascii="Arial" w:hAnsi="Arial"/>
      <w:lang w:eastAsia="en-US"/>
    </w:rPr>
  </w:style>
  <w:style w:type="paragraph" w:styleId="Heading1">
    <w:name w:val="heading 1"/>
    <w:basedOn w:val="Normal"/>
    <w:next w:val="Normal"/>
    <w:qFormat/>
    <w:rsid w:val="00820589"/>
    <w:pPr>
      <w:keepNext/>
      <w:numPr>
        <w:numId w:val="2"/>
      </w:numPr>
      <w:spacing w:before="120" w:after="120"/>
      <w:outlineLvl w:val="0"/>
    </w:pPr>
    <w:rPr>
      <w:b/>
      <w:kern w:val="28"/>
      <w:sz w:val="32"/>
    </w:rPr>
  </w:style>
  <w:style w:type="paragraph" w:styleId="Heading2">
    <w:name w:val="heading 2"/>
    <w:basedOn w:val="Normal"/>
    <w:next w:val="Normal"/>
    <w:qFormat/>
    <w:rsid w:val="00BC6BB4"/>
    <w:pPr>
      <w:keepNext/>
      <w:numPr>
        <w:ilvl w:val="1"/>
        <w:numId w:val="2"/>
      </w:numPr>
      <w:tabs>
        <w:tab w:val="clear" w:pos="1135"/>
        <w:tab w:val="num" w:pos="567"/>
      </w:tabs>
      <w:spacing w:before="120" w:after="120"/>
      <w:ind w:left="567"/>
      <w:outlineLvl w:val="1"/>
    </w:pPr>
    <w:rPr>
      <w:b/>
      <w:sz w:val="26"/>
    </w:rPr>
  </w:style>
  <w:style w:type="paragraph" w:styleId="Heading3">
    <w:name w:val="heading 3"/>
    <w:basedOn w:val="Heading2"/>
    <w:next w:val="Normal"/>
    <w:qFormat/>
    <w:rsid w:val="00BC6BB4"/>
    <w:pPr>
      <w:numPr>
        <w:ilvl w:val="2"/>
      </w:numPr>
      <w:tabs>
        <w:tab w:val="clear" w:pos="1419"/>
        <w:tab w:val="num" w:pos="851"/>
        <w:tab w:val="left" w:pos="1287"/>
      </w:tabs>
      <w:ind w:left="851"/>
      <w:outlineLvl w:val="2"/>
    </w:pPr>
    <w:rPr>
      <w:sz w:val="24"/>
    </w:rPr>
  </w:style>
  <w:style w:type="paragraph" w:styleId="Heading4">
    <w:name w:val="heading 4"/>
    <w:basedOn w:val="Heading2"/>
    <w:next w:val="Normal"/>
    <w:qFormat/>
    <w:rsid w:val="00BC6BB4"/>
    <w:pPr>
      <w:numPr>
        <w:ilvl w:val="3"/>
      </w:numPr>
      <w:tabs>
        <w:tab w:val="clear" w:pos="2269"/>
        <w:tab w:val="num" w:pos="851"/>
        <w:tab w:val="left" w:pos="1531"/>
      </w:tabs>
      <w:ind w:left="567"/>
      <w:outlineLvl w:val="3"/>
    </w:pPr>
    <w:rPr>
      <w:sz w:val="22"/>
    </w:rPr>
  </w:style>
  <w:style w:type="paragraph" w:styleId="Heading5">
    <w:name w:val="heading 5"/>
    <w:basedOn w:val="Heading2"/>
    <w:next w:val="Normal"/>
    <w:qFormat/>
    <w:rsid w:val="00BC6BB4"/>
    <w:pPr>
      <w:numPr>
        <w:ilvl w:val="4"/>
      </w:numPr>
      <w:tabs>
        <w:tab w:val="left" w:pos="1701"/>
      </w:tabs>
      <w:outlineLvl w:val="4"/>
    </w:pPr>
    <w:rPr>
      <w:sz w:val="20"/>
    </w:rPr>
  </w:style>
  <w:style w:type="paragraph" w:styleId="Heading6">
    <w:name w:val="heading 6"/>
    <w:basedOn w:val="Heading2"/>
    <w:next w:val="Normal"/>
    <w:qFormat/>
    <w:rsid w:val="00BC6BB4"/>
    <w:pPr>
      <w:numPr>
        <w:ilvl w:val="5"/>
      </w:numPr>
      <w:tabs>
        <w:tab w:val="left" w:pos="1871"/>
      </w:tabs>
      <w:outlineLvl w:val="5"/>
    </w:pPr>
  </w:style>
  <w:style w:type="paragraph" w:styleId="Heading7">
    <w:name w:val="heading 7"/>
    <w:basedOn w:val="Heading2"/>
    <w:next w:val="Normal"/>
    <w:qFormat/>
    <w:rsid w:val="00BC6BB4"/>
    <w:pPr>
      <w:numPr>
        <w:ilvl w:val="6"/>
      </w:numPr>
      <w:outlineLvl w:val="6"/>
    </w:pPr>
  </w:style>
  <w:style w:type="paragraph" w:styleId="Heading8">
    <w:name w:val="heading 8"/>
    <w:basedOn w:val="Heading2"/>
    <w:next w:val="Normal"/>
    <w:qFormat/>
    <w:rsid w:val="00BC6BB4"/>
    <w:pPr>
      <w:numPr>
        <w:ilvl w:val="7"/>
      </w:numPr>
      <w:outlineLvl w:val="7"/>
    </w:pPr>
  </w:style>
  <w:style w:type="paragraph" w:styleId="Heading9">
    <w:name w:val="heading 9"/>
    <w:basedOn w:val="Heading2"/>
    <w:next w:val="Normal"/>
    <w:qFormat/>
    <w:rsid w:val="00BC6BB4"/>
    <w:pPr>
      <w:numPr>
        <w:ilvl w:val="8"/>
      </w:numPr>
      <w:outlineLvl w:val="8"/>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pPr>
      <w:numPr>
        <w:numId w:val="1"/>
      </w:numPr>
    </w:pPr>
  </w:style>
  <w:style w:type="paragraph" w:styleId="Title">
    <w:name w:val="Title"/>
    <w:basedOn w:val="Normal"/>
    <w:next w:val="Normal"/>
    <w:autoRedefine/>
    <w:qFormat/>
    <w:rsid w:val="00C8664C"/>
    <w:pPr>
      <w:widowControl w:val="0"/>
      <w:spacing w:before="120" w:after="120" w:line="240" w:lineRule="auto"/>
    </w:pPr>
    <w:rPr>
      <w:b/>
      <w:i/>
      <w:kern w:val="28"/>
      <w:sz w:val="24"/>
      <w:szCs w:val="24"/>
    </w:rPr>
  </w:style>
  <w:style w:type="character" w:styleId="Hyperlink">
    <w:name w:val="Hyperlink"/>
    <w:basedOn w:val="DefaultParagraphFont"/>
    <w:uiPriority w:val="99"/>
    <w:rPr>
      <w:color w:val="0000FF"/>
      <w:u w:val="single"/>
    </w:rPr>
  </w:style>
  <w:style w:type="paragraph" w:styleId="TOC2">
    <w:name w:val="toc 2"/>
    <w:basedOn w:val="Normal"/>
    <w:next w:val="Normal"/>
    <w:autoRedefine/>
    <w:uiPriority w:val="39"/>
    <w:rsid w:val="002470AE"/>
    <w:pPr>
      <w:tabs>
        <w:tab w:val="left" w:pos="1134"/>
        <w:tab w:val="left" w:pos="1560"/>
        <w:tab w:val="right" w:leader="dot" w:pos="8789"/>
      </w:tabs>
      <w:spacing w:after="0"/>
      <w:ind w:left="709"/>
    </w:pPr>
    <w:rPr>
      <w:noProof/>
    </w:rPr>
  </w:style>
  <w:style w:type="paragraph" w:styleId="TOC1">
    <w:name w:val="toc 1"/>
    <w:basedOn w:val="Normal"/>
    <w:next w:val="Normal"/>
    <w:autoRedefine/>
    <w:uiPriority w:val="39"/>
    <w:rsid w:val="00F135C9"/>
    <w:pPr>
      <w:tabs>
        <w:tab w:val="left" w:pos="426"/>
        <w:tab w:val="left" w:pos="709"/>
        <w:tab w:val="right" w:leader="dot" w:pos="8789"/>
      </w:tabs>
      <w:spacing w:after="0"/>
    </w:pPr>
    <w:rPr>
      <w:noProof/>
    </w:rPr>
  </w:style>
  <w:style w:type="paragraph" w:styleId="TOC3">
    <w:name w:val="toc 3"/>
    <w:basedOn w:val="Normal"/>
    <w:next w:val="Normal"/>
    <w:autoRedefine/>
    <w:uiPriority w:val="39"/>
    <w:rsid w:val="002470AE"/>
    <w:pPr>
      <w:tabs>
        <w:tab w:val="left" w:pos="1843"/>
        <w:tab w:val="left" w:pos="1985"/>
        <w:tab w:val="right" w:leader="dot" w:pos="8777"/>
        <w:tab w:val="right" w:leader="dot" w:pos="8994"/>
      </w:tabs>
      <w:spacing w:after="0"/>
      <w:ind w:left="1276"/>
    </w:pPr>
    <w:rPr>
      <w:noProof/>
    </w:rPr>
  </w:style>
  <w:style w:type="paragraph" w:styleId="TOCHeading">
    <w:name w:val="TOC Heading"/>
    <w:basedOn w:val="Normal"/>
    <w:qFormat/>
    <w:pPr>
      <w:spacing w:before="240" w:after="240"/>
      <w:jc w:val="right"/>
    </w:pPr>
    <w:rPr>
      <w:b/>
      <w:kern w:val="28"/>
      <w:sz w:val="32"/>
    </w:rPr>
  </w:style>
  <w:style w:type="paragraph" w:styleId="ListBullet2">
    <w:name w:val="List Bullet 2"/>
    <w:basedOn w:val="ListBullet"/>
    <w:uiPriority w:val="99"/>
    <w:pPr>
      <w:numPr>
        <w:numId w:val="3"/>
      </w:numPr>
    </w:pPr>
  </w:style>
  <w:style w:type="paragraph" w:customStyle="1" w:styleId="ListLetter">
    <w:name w:val="List Letter"/>
    <w:basedOn w:val="Normal"/>
    <w:pPr>
      <w:numPr>
        <w:numId w:val="9"/>
      </w:numPr>
    </w:pPr>
  </w:style>
  <w:style w:type="paragraph" w:customStyle="1" w:styleId="ListLetter2">
    <w:name w:val="List Letter 2"/>
    <w:basedOn w:val="ListLetter"/>
    <w:pPr>
      <w:numPr>
        <w:numId w:val="4"/>
      </w:numPr>
    </w:pPr>
  </w:style>
  <w:style w:type="paragraph" w:styleId="ListNumber">
    <w:name w:val="List Number"/>
    <w:basedOn w:val="Normal"/>
    <w:pPr>
      <w:numPr>
        <w:numId w:val="5"/>
      </w:numPr>
    </w:pPr>
  </w:style>
  <w:style w:type="paragraph" w:styleId="ListNumber2">
    <w:name w:val="List Number 2"/>
    <w:basedOn w:val="Normal"/>
    <w:pPr>
      <w:numPr>
        <w:numId w:val="8"/>
      </w:numPr>
    </w:pPr>
  </w:style>
  <w:style w:type="paragraph" w:customStyle="1" w:styleId="ListRoman">
    <w:name w:val="List Roman"/>
    <w:basedOn w:val="Normal"/>
    <w:pPr>
      <w:numPr>
        <w:numId w:val="6"/>
      </w:numPr>
    </w:pPr>
  </w:style>
  <w:style w:type="paragraph" w:customStyle="1" w:styleId="ListRoman2">
    <w:name w:val="List Roman 2"/>
    <w:basedOn w:val="Normal"/>
    <w:pPr>
      <w:numPr>
        <w:numId w:val="7"/>
      </w:numPr>
      <w:tabs>
        <w:tab w:val="clear" w:pos="1684"/>
      </w:tabs>
    </w:p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qFormat/>
    <w:pPr>
      <w:tabs>
        <w:tab w:val="center" w:pos="4153"/>
        <w:tab w:val="right" w:pos="8306"/>
      </w:tabs>
    </w:pPr>
  </w:style>
  <w:style w:type="paragraph" w:customStyle="1" w:styleId="TitleSub">
    <w:name w:val="Title Sub"/>
    <w:basedOn w:val="Normal"/>
    <w:semiHidden/>
    <w:pPr>
      <w:ind w:left="1134" w:hanging="283"/>
      <w:jc w:val="right"/>
    </w:pPr>
    <w:rPr>
      <w:sz w:val="36"/>
    </w:rPr>
  </w:style>
  <w:style w:type="paragraph" w:customStyle="1" w:styleId="TitleSubDate">
    <w:name w:val="Title Sub Date"/>
    <w:basedOn w:val="TitleSub"/>
    <w:semiHidden/>
    <w:rPr>
      <w:sz w:val="32"/>
    </w:rPr>
  </w:style>
  <w:style w:type="paragraph" w:customStyle="1" w:styleId="TitleStatus">
    <w:name w:val="Title Status"/>
    <w:basedOn w:val="Normal"/>
    <w:semiHidden/>
    <w:pPr>
      <w:jc w:val="right"/>
    </w:pPr>
  </w:style>
  <w:style w:type="paragraph" w:styleId="EndnoteText">
    <w:name w:val="endnote text"/>
    <w:basedOn w:val="Normal"/>
    <w:semiHidden/>
  </w:style>
  <w:style w:type="paragraph" w:customStyle="1" w:styleId="Normal2">
    <w:name w:val="Normal 2"/>
    <w:basedOn w:val="Normal"/>
    <w:semiHidden/>
    <w:pPr>
      <w:ind w:left="924"/>
    </w:pPr>
  </w:style>
  <w:style w:type="paragraph" w:customStyle="1" w:styleId="StyleTitle">
    <w:name w:val="Style Title +"/>
    <w:basedOn w:val="Title"/>
    <w:semiHidden/>
    <w:rsid w:val="00162CEC"/>
    <w:rPr>
      <w:kern w:val="0"/>
    </w:rPr>
  </w:style>
  <w:style w:type="paragraph" w:customStyle="1" w:styleId="Table">
    <w:name w:val="Table"/>
    <w:basedOn w:val="Normal"/>
    <w:rsid w:val="00BC6BB4"/>
    <w:pPr>
      <w:spacing w:before="120" w:after="120" w:line="240" w:lineRule="auto"/>
    </w:pPr>
  </w:style>
  <w:style w:type="paragraph" w:styleId="BalloonText">
    <w:name w:val="Balloon Text"/>
    <w:basedOn w:val="Normal"/>
    <w:semiHidden/>
    <w:rsid w:val="00D536C9"/>
    <w:rPr>
      <w:rFonts w:ascii="Tahoma" w:hAnsi="Tahoma" w:cs="Tahoma"/>
      <w:sz w:val="16"/>
      <w:szCs w:val="16"/>
    </w:rPr>
  </w:style>
  <w:style w:type="table" w:styleId="TableGrid">
    <w:name w:val="Table Grid"/>
    <w:basedOn w:val="TableNormal"/>
    <w:rsid w:val="007C7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A4374D"/>
  </w:style>
  <w:style w:type="character" w:styleId="FootnoteReference">
    <w:name w:val="footnote reference"/>
    <w:basedOn w:val="DefaultParagraphFont"/>
    <w:semiHidden/>
    <w:rsid w:val="00A4374D"/>
    <w:rPr>
      <w:vertAlign w:val="superscript"/>
    </w:rPr>
  </w:style>
  <w:style w:type="paragraph" w:styleId="ListParagraph">
    <w:name w:val="List Paragraph"/>
    <w:basedOn w:val="Normal"/>
    <w:uiPriority w:val="34"/>
    <w:qFormat/>
    <w:rsid w:val="00FE76F6"/>
    <w:pPr>
      <w:spacing w:after="0" w:line="240" w:lineRule="auto"/>
      <w:ind w:left="720"/>
    </w:pPr>
    <w:rPr>
      <w:rFonts w:asciiTheme="minorHAnsi" w:eastAsiaTheme="minorHAnsi" w:hAnsiTheme="minorHAnsi" w:cstheme="minorBidi"/>
      <w:sz w:val="22"/>
      <w:szCs w:val="22"/>
    </w:rPr>
  </w:style>
  <w:style w:type="paragraph" w:styleId="ListContinue">
    <w:name w:val="List Continue"/>
    <w:basedOn w:val="ListNumber"/>
    <w:uiPriority w:val="99"/>
    <w:unhideWhenUsed/>
    <w:rsid w:val="00BC4EC7"/>
    <w:pPr>
      <w:numPr>
        <w:numId w:val="0"/>
      </w:numPr>
      <w:spacing w:before="120" w:after="0" w:line="240" w:lineRule="auto"/>
      <w:ind w:left="567" w:hanging="567"/>
      <w:outlineLvl w:val="0"/>
    </w:pPr>
    <w:rPr>
      <w:sz w:val="22"/>
      <w:szCs w:val="32"/>
      <w:lang w:val="en-AU"/>
    </w:rPr>
  </w:style>
  <w:style w:type="paragraph" w:styleId="ListBullet3">
    <w:name w:val="List Bullet 3"/>
    <w:basedOn w:val="Normal"/>
    <w:uiPriority w:val="99"/>
    <w:unhideWhenUsed/>
    <w:rsid w:val="00BC4EC7"/>
    <w:pPr>
      <w:spacing w:after="0" w:line="240" w:lineRule="auto"/>
      <w:ind w:left="1701" w:hanging="567"/>
      <w:contextualSpacing/>
    </w:pPr>
    <w:rPr>
      <w:rFonts w:eastAsia="Calibri"/>
      <w:sz w:val="22"/>
      <w:szCs w:val="22"/>
      <w:lang w:val="en-US"/>
    </w:rPr>
  </w:style>
  <w:style w:type="paragraph" w:customStyle="1" w:styleId="Default">
    <w:name w:val="Default"/>
    <w:rsid w:val="0055021E"/>
    <w:pPr>
      <w:autoSpaceDE w:val="0"/>
      <w:autoSpaceDN w:val="0"/>
      <w:adjustRightInd w:val="0"/>
    </w:pPr>
    <w:rPr>
      <w:rFonts w:ascii="Arial" w:eastAsiaTheme="minorHAnsi" w:hAnsi="Arial" w:cs="Arial"/>
      <w:color w:val="000000"/>
      <w:sz w:val="24"/>
      <w:szCs w:val="24"/>
      <w:lang w:eastAsia="en-US"/>
    </w:rPr>
  </w:style>
  <w:style w:type="paragraph" w:styleId="NormalWeb">
    <w:name w:val="Normal (Web)"/>
    <w:basedOn w:val="Normal"/>
    <w:uiPriority w:val="99"/>
    <w:unhideWhenUsed/>
    <w:rsid w:val="00767592"/>
    <w:pPr>
      <w:spacing w:before="100" w:beforeAutospacing="1" w:after="100" w:afterAutospacing="1" w:line="240" w:lineRule="auto"/>
    </w:pPr>
    <w:rPr>
      <w:rFonts w:ascii="Times New Roman" w:hAnsi="Times New Roman"/>
      <w:color w:val="000000"/>
      <w:sz w:val="24"/>
      <w:szCs w:val="24"/>
      <w:lang w:eastAsia="en-NZ"/>
    </w:rPr>
  </w:style>
  <w:style w:type="character" w:styleId="Strong">
    <w:name w:val="Strong"/>
    <w:basedOn w:val="DefaultParagraphFont"/>
    <w:uiPriority w:val="22"/>
    <w:qFormat/>
    <w:rsid w:val="00767592"/>
    <w:rPr>
      <w:b/>
      <w:bCs/>
    </w:rPr>
  </w:style>
  <w:style w:type="paragraph" w:styleId="BodyText">
    <w:name w:val="Body Text"/>
    <w:basedOn w:val="Normal"/>
    <w:link w:val="BodyTextChar"/>
    <w:rsid w:val="00767592"/>
    <w:pPr>
      <w:spacing w:after="0" w:line="240" w:lineRule="auto"/>
      <w:jc w:val="both"/>
    </w:pPr>
    <w:rPr>
      <w:sz w:val="24"/>
      <w:szCs w:val="24"/>
    </w:rPr>
  </w:style>
  <w:style w:type="character" w:customStyle="1" w:styleId="BodyTextChar">
    <w:name w:val="Body Text Char"/>
    <w:basedOn w:val="DefaultParagraphFont"/>
    <w:link w:val="BodyText"/>
    <w:rsid w:val="00767592"/>
    <w:rPr>
      <w:rFonts w:ascii="Arial" w:hAnsi="Arial"/>
      <w:sz w:val="24"/>
      <w:szCs w:val="24"/>
      <w:lang w:eastAsia="en-US"/>
    </w:rPr>
  </w:style>
  <w:style w:type="paragraph" w:styleId="NoSpacing">
    <w:name w:val="No Spacing"/>
    <w:uiPriority w:val="1"/>
    <w:qFormat/>
    <w:rsid w:val="008130BA"/>
    <w:rPr>
      <w:rFonts w:asciiTheme="minorHAnsi" w:eastAsiaTheme="minorHAnsi" w:hAnsiTheme="minorHAnsi" w:cstheme="minorBidi"/>
      <w:color w:val="1F497D" w:themeColor="text2"/>
      <w:lang w:val="en-US" w:eastAsia="en-US"/>
    </w:rPr>
  </w:style>
  <w:style w:type="character" w:customStyle="1" w:styleId="FooterChar">
    <w:name w:val="Footer Char"/>
    <w:basedOn w:val="DefaultParagraphFont"/>
    <w:link w:val="Footer"/>
    <w:uiPriority w:val="99"/>
    <w:rsid w:val="008130BA"/>
    <w:rPr>
      <w:rFonts w:ascii="Arial" w:hAnsi="Arial"/>
      <w:lang w:eastAsia="en-US"/>
    </w:rPr>
  </w:style>
  <w:style w:type="character" w:customStyle="1" w:styleId="s2">
    <w:name w:val="s2"/>
    <w:basedOn w:val="DefaultParagraphFont"/>
    <w:rsid w:val="00D62596"/>
  </w:style>
  <w:style w:type="paragraph" w:styleId="PlainText">
    <w:name w:val="Plain Text"/>
    <w:basedOn w:val="Normal"/>
    <w:link w:val="PlainTextChar"/>
    <w:uiPriority w:val="99"/>
    <w:unhideWhenUsed/>
    <w:rsid w:val="00D62596"/>
    <w:pPr>
      <w:spacing w:after="0" w:line="240"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D62596"/>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2543">
      <w:bodyDiv w:val="1"/>
      <w:marLeft w:val="0"/>
      <w:marRight w:val="0"/>
      <w:marTop w:val="0"/>
      <w:marBottom w:val="0"/>
      <w:divBdr>
        <w:top w:val="none" w:sz="0" w:space="0" w:color="auto"/>
        <w:left w:val="none" w:sz="0" w:space="0" w:color="auto"/>
        <w:bottom w:val="none" w:sz="0" w:space="0" w:color="auto"/>
        <w:right w:val="none" w:sz="0" w:space="0" w:color="auto"/>
      </w:divBdr>
      <w:divsChild>
        <w:div w:id="858083725">
          <w:marLeft w:val="547"/>
          <w:marRight w:val="0"/>
          <w:marTop w:val="134"/>
          <w:marBottom w:val="0"/>
          <w:divBdr>
            <w:top w:val="none" w:sz="0" w:space="0" w:color="auto"/>
            <w:left w:val="none" w:sz="0" w:space="0" w:color="auto"/>
            <w:bottom w:val="none" w:sz="0" w:space="0" w:color="auto"/>
            <w:right w:val="none" w:sz="0" w:space="0" w:color="auto"/>
          </w:divBdr>
        </w:div>
        <w:div w:id="2120181325">
          <w:marLeft w:val="1166"/>
          <w:marRight w:val="0"/>
          <w:marTop w:val="115"/>
          <w:marBottom w:val="0"/>
          <w:divBdr>
            <w:top w:val="none" w:sz="0" w:space="0" w:color="auto"/>
            <w:left w:val="none" w:sz="0" w:space="0" w:color="auto"/>
            <w:bottom w:val="none" w:sz="0" w:space="0" w:color="auto"/>
            <w:right w:val="none" w:sz="0" w:space="0" w:color="auto"/>
          </w:divBdr>
        </w:div>
        <w:div w:id="855003775">
          <w:marLeft w:val="547"/>
          <w:marRight w:val="0"/>
          <w:marTop w:val="134"/>
          <w:marBottom w:val="0"/>
          <w:divBdr>
            <w:top w:val="none" w:sz="0" w:space="0" w:color="auto"/>
            <w:left w:val="none" w:sz="0" w:space="0" w:color="auto"/>
            <w:bottom w:val="none" w:sz="0" w:space="0" w:color="auto"/>
            <w:right w:val="none" w:sz="0" w:space="0" w:color="auto"/>
          </w:divBdr>
        </w:div>
      </w:divsChild>
    </w:div>
    <w:div w:id="314454744">
      <w:bodyDiv w:val="1"/>
      <w:marLeft w:val="0"/>
      <w:marRight w:val="0"/>
      <w:marTop w:val="0"/>
      <w:marBottom w:val="0"/>
      <w:divBdr>
        <w:top w:val="none" w:sz="0" w:space="0" w:color="auto"/>
        <w:left w:val="none" w:sz="0" w:space="0" w:color="auto"/>
        <w:bottom w:val="none" w:sz="0" w:space="0" w:color="auto"/>
        <w:right w:val="none" w:sz="0" w:space="0" w:color="auto"/>
      </w:divBdr>
    </w:div>
    <w:div w:id="332608688">
      <w:bodyDiv w:val="1"/>
      <w:marLeft w:val="0"/>
      <w:marRight w:val="0"/>
      <w:marTop w:val="0"/>
      <w:marBottom w:val="0"/>
      <w:divBdr>
        <w:top w:val="none" w:sz="0" w:space="0" w:color="auto"/>
        <w:left w:val="none" w:sz="0" w:space="0" w:color="auto"/>
        <w:bottom w:val="none" w:sz="0" w:space="0" w:color="auto"/>
        <w:right w:val="none" w:sz="0" w:space="0" w:color="auto"/>
      </w:divBdr>
    </w:div>
    <w:div w:id="366418787">
      <w:bodyDiv w:val="1"/>
      <w:marLeft w:val="0"/>
      <w:marRight w:val="0"/>
      <w:marTop w:val="0"/>
      <w:marBottom w:val="0"/>
      <w:divBdr>
        <w:top w:val="none" w:sz="0" w:space="0" w:color="auto"/>
        <w:left w:val="none" w:sz="0" w:space="0" w:color="auto"/>
        <w:bottom w:val="none" w:sz="0" w:space="0" w:color="auto"/>
        <w:right w:val="none" w:sz="0" w:space="0" w:color="auto"/>
      </w:divBdr>
      <w:divsChild>
        <w:div w:id="1649550602">
          <w:marLeft w:val="0"/>
          <w:marRight w:val="0"/>
          <w:marTop w:val="0"/>
          <w:marBottom w:val="0"/>
          <w:divBdr>
            <w:top w:val="none" w:sz="0" w:space="0" w:color="auto"/>
            <w:left w:val="none" w:sz="0" w:space="0" w:color="auto"/>
            <w:bottom w:val="none" w:sz="0" w:space="0" w:color="auto"/>
            <w:right w:val="none" w:sz="0" w:space="0" w:color="auto"/>
          </w:divBdr>
          <w:divsChild>
            <w:div w:id="848444453">
              <w:marLeft w:val="0"/>
              <w:marRight w:val="0"/>
              <w:marTop w:val="0"/>
              <w:marBottom w:val="0"/>
              <w:divBdr>
                <w:top w:val="none" w:sz="0" w:space="0" w:color="auto"/>
                <w:left w:val="none" w:sz="0" w:space="0" w:color="auto"/>
                <w:bottom w:val="none" w:sz="0" w:space="0" w:color="auto"/>
                <w:right w:val="none" w:sz="0" w:space="0" w:color="auto"/>
              </w:divBdr>
              <w:divsChild>
                <w:div w:id="2144954957">
                  <w:marLeft w:val="0"/>
                  <w:marRight w:val="0"/>
                  <w:marTop w:val="0"/>
                  <w:marBottom w:val="0"/>
                  <w:divBdr>
                    <w:top w:val="none" w:sz="0" w:space="0" w:color="auto"/>
                    <w:left w:val="none" w:sz="0" w:space="0" w:color="auto"/>
                    <w:bottom w:val="none" w:sz="0" w:space="0" w:color="auto"/>
                    <w:right w:val="none" w:sz="0" w:space="0" w:color="auto"/>
                  </w:divBdr>
                  <w:divsChild>
                    <w:div w:id="574321051">
                      <w:marLeft w:val="0"/>
                      <w:marRight w:val="0"/>
                      <w:marTop w:val="0"/>
                      <w:marBottom w:val="0"/>
                      <w:divBdr>
                        <w:top w:val="none" w:sz="0" w:space="0" w:color="auto"/>
                        <w:left w:val="none" w:sz="0" w:space="0" w:color="auto"/>
                        <w:bottom w:val="none" w:sz="0" w:space="0" w:color="auto"/>
                        <w:right w:val="none" w:sz="0" w:space="0" w:color="auto"/>
                      </w:divBdr>
                      <w:divsChild>
                        <w:div w:id="36518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2073818">
      <w:bodyDiv w:val="1"/>
      <w:marLeft w:val="0"/>
      <w:marRight w:val="0"/>
      <w:marTop w:val="0"/>
      <w:marBottom w:val="0"/>
      <w:divBdr>
        <w:top w:val="none" w:sz="0" w:space="0" w:color="auto"/>
        <w:left w:val="none" w:sz="0" w:space="0" w:color="auto"/>
        <w:bottom w:val="none" w:sz="0" w:space="0" w:color="auto"/>
        <w:right w:val="none" w:sz="0" w:space="0" w:color="auto"/>
      </w:divBdr>
      <w:divsChild>
        <w:div w:id="1812333512">
          <w:marLeft w:val="547"/>
          <w:marRight w:val="0"/>
          <w:marTop w:val="134"/>
          <w:marBottom w:val="0"/>
          <w:divBdr>
            <w:top w:val="none" w:sz="0" w:space="0" w:color="auto"/>
            <w:left w:val="none" w:sz="0" w:space="0" w:color="auto"/>
            <w:bottom w:val="none" w:sz="0" w:space="0" w:color="auto"/>
            <w:right w:val="none" w:sz="0" w:space="0" w:color="auto"/>
          </w:divBdr>
        </w:div>
        <w:div w:id="70467940">
          <w:marLeft w:val="1166"/>
          <w:marRight w:val="0"/>
          <w:marTop w:val="134"/>
          <w:marBottom w:val="0"/>
          <w:divBdr>
            <w:top w:val="none" w:sz="0" w:space="0" w:color="auto"/>
            <w:left w:val="none" w:sz="0" w:space="0" w:color="auto"/>
            <w:bottom w:val="none" w:sz="0" w:space="0" w:color="auto"/>
            <w:right w:val="none" w:sz="0" w:space="0" w:color="auto"/>
          </w:divBdr>
        </w:div>
        <w:div w:id="668992201">
          <w:marLeft w:val="1166"/>
          <w:marRight w:val="0"/>
          <w:marTop w:val="134"/>
          <w:marBottom w:val="0"/>
          <w:divBdr>
            <w:top w:val="none" w:sz="0" w:space="0" w:color="auto"/>
            <w:left w:val="none" w:sz="0" w:space="0" w:color="auto"/>
            <w:bottom w:val="none" w:sz="0" w:space="0" w:color="auto"/>
            <w:right w:val="none" w:sz="0" w:space="0" w:color="auto"/>
          </w:divBdr>
        </w:div>
        <w:div w:id="1709336950">
          <w:marLeft w:val="1166"/>
          <w:marRight w:val="0"/>
          <w:marTop w:val="134"/>
          <w:marBottom w:val="0"/>
          <w:divBdr>
            <w:top w:val="none" w:sz="0" w:space="0" w:color="auto"/>
            <w:left w:val="none" w:sz="0" w:space="0" w:color="auto"/>
            <w:bottom w:val="none" w:sz="0" w:space="0" w:color="auto"/>
            <w:right w:val="none" w:sz="0" w:space="0" w:color="auto"/>
          </w:divBdr>
        </w:div>
        <w:div w:id="213125096">
          <w:marLeft w:val="1166"/>
          <w:marRight w:val="0"/>
          <w:marTop w:val="134"/>
          <w:marBottom w:val="0"/>
          <w:divBdr>
            <w:top w:val="none" w:sz="0" w:space="0" w:color="auto"/>
            <w:left w:val="none" w:sz="0" w:space="0" w:color="auto"/>
            <w:bottom w:val="none" w:sz="0" w:space="0" w:color="auto"/>
            <w:right w:val="none" w:sz="0" w:space="0" w:color="auto"/>
          </w:divBdr>
        </w:div>
        <w:div w:id="1650207154">
          <w:marLeft w:val="547"/>
          <w:marRight w:val="0"/>
          <w:marTop w:val="134"/>
          <w:marBottom w:val="0"/>
          <w:divBdr>
            <w:top w:val="none" w:sz="0" w:space="0" w:color="auto"/>
            <w:left w:val="none" w:sz="0" w:space="0" w:color="auto"/>
            <w:bottom w:val="none" w:sz="0" w:space="0" w:color="auto"/>
            <w:right w:val="none" w:sz="0" w:space="0" w:color="auto"/>
          </w:divBdr>
        </w:div>
      </w:divsChild>
    </w:div>
    <w:div w:id="518810163">
      <w:bodyDiv w:val="1"/>
      <w:marLeft w:val="0"/>
      <w:marRight w:val="0"/>
      <w:marTop w:val="0"/>
      <w:marBottom w:val="0"/>
      <w:divBdr>
        <w:top w:val="none" w:sz="0" w:space="0" w:color="auto"/>
        <w:left w:val="none" w:sz="0" w:space="0" w:color="auto"/>
        <w:bottom w:val="none" w:sz="0" w:space="0" w:color="auto"/>
        <w:right w:val="none" w:sz="0" w:space="0" w:color="auto"/>
      </w:divBdr>
    </w:div>
    <w:div w:id="875194109">
      <w:bodyDiv w:val="1"/>
      <w:marLeft w:val="0"/>
      <w:marRight w:val="0"/>
      <w:marTop w:val="0"/>
      <w:marBottom w:val="0"/>
      <w:divBdr>
        <w:top w:val="none" w:sz="0" w:space="0" w:color="auto"/>
        <w:left w:val="none" w:sz="0" w:space="0" w:color="auto"/>
        <w:bottom w:val="none" w:sz="0" w:space="0" w:color="auto"/>
        <w:right w:val="none" w:sz="0" w:space="0" w:color="auto"/>
      </w:divBdr>
    </w:div>
    <w:div w:id="1398213171">
      <w:bodyDiv w:val="1"/>
      <w:marLeft w:val="0"/>
      <w:marRight w:val="0"/>
      <w:marTop w:val="0"/>
      <w:marBottom w:val="0"/>
      <w:divBdr>
        <w:top w:val="none" w:sz="0" w:space="0" w:color="auto"/>
        <w:left w:val="none" w:sz="0" w:space="0" w:color="auto"/>
        <w:bottom w:val="none" w:sz="0" w:space="0" w:color="auto"/>
        <w:right w:val="none" w:sz="0" w:space="0" w:color="auto"/>
      </w:divBdr>
    </w:div>
    <w:div w:id="1697268484">
      <w:bodyDiv w:val="1"/>
      <w:marLeft w:val="0"/>
      <w:marRight w:val="0"/>
      <w:marTop w:val="0"/>
      <w:marBottom w:val="0"/>
      <w:divBdr>
        <w:top w:val="none" w:sz="0" w:space="0" w:color="auto"/>
        <w:left w:val="none" w:sz="0" w:space="0" w:color="auto"/>
        <w:bottom w:val="none" w:sz="0" w:space="0" w:color="auto"/>
        <w:right w:val="none" w:sz="0" w:space="0" w:color="auto"/>
      </w:divBdr>
    </w:div>
    <w:div w:id="1774789046">
      <w:bodyDiv w:val="1"/>
      <w:marLeft w:val="0"/>
      <w:marRight w:val="0"/>
      <w:marTop w:val="0"/>
      <w:marBottom w:val="0"/>
      <w:divBdr>
        <w:top w:val="none" w:sz="0" w:space="0" w:color="auto"/>
        <w:left w:val="none" w:sz="0" w:space="0" w:color="auto"/>
        <w:bottom w:val="none" w:sz="0" w:space="0" w:color="auto"/>
        <w:right w:val="none" w:sz="0" w:space="0" w:color="auto"/>
      </w:divBdr>
    </w:div>
    <w:div w:id="1878664328">
      <w:bodyDiv w:val="1"/>
      <w:marLeft w:val="0"/>
      <w:marRight w:val="0"/>
      <w:marTop w:val="0"/>
      <w:marBottom w:val="0"/>
      <w:divBdr>
        <w:top w:val="none" w:sz="0" w:space="0" w:color="auto"/>
        <w:left w:val="none" w:sz="0" w:space="0" w:color="auto"/>
        <w:bottom w:val="none" w:sz="0" w:space="0" w:color="auto"/>
        <w:right w:val="none" w:sz="0" w:space="0" w:color="auto"/>
      </w:divBdr>
    </w:div>
    <w:div w:id="1965229938">
      <w:bodyDiv w:val="1"/>
      <w:marLeft w:val="0"/>
      <w:marRight w:val="0"/>
      <w:marTop w:val="0"/>
      <w:marBottom w:val="0"/>
      <w:divBdr>
        <w:top w:val="none" w:sz="0" w:space="0" w:color="auto"/>
        <w:left w:val="none" w:sz="0" w:space="0" w:color="auto"/>
        <w:bottom w:val="none" w:sz="0" w:space="0" w:color="auto"/>
        <w:right w:val="none" w:sz="0" w:space="0" w:color="auto"/>
      </w:divBdr>
      <w:divsChild>
        <w:div w:id="1308166017">
          <w:marLeft w:val="547"/>
          <w:marRight w:val="0"/>
          <w:marTop w:val="134"/>
          <w:marBottom w:val="0"/>
          <w:divBdr>
            <w:top w:val="none" w:sz="0" w:space="0" w:color="auto"/>
            <w:left w:val="none" w:sz="0" w:space="0" w:color="auto"/>
            <w:bottom w:val="none" w:sz="0" w:space="0" w:color="auto"/>
            <w:right w:val="none" w:sz="0" w:space="0" w:color="auto"/>
          </w:divBdr>
        </w:div>
        <w:div w:id="1085954302">
          <w:marLeft w:val="1166"/>
          <w:marRight w:val="0"/>
          <w:marTop w:val="115"/>
          <w:marBottom w:val="0"/>
          <w:divBdr>
            <w:top w:val="none" w:sz="0" w:space="0" w:color="auto"/>
            <w:left w:val="none" w:sz="0" w:space="0" w:color="auto"/>
            <w:bottom w:val="none" w:sz="0" w:space="0" w:color="auto"/>
            <w:right w:val="none" w:sz="0" w:space="0" w:color="auto"/>
          </w:divBdr>
        </w:div>
        <w:div w:id="892043077">
          <w:marLeft w:val="1166"/>
          <w:marRight w:val="0"/>
          <w:marTop w:val="115"/>
          <w:marBottom w:val="0"/>
          <w:divBdr>
            <w:top w:val="none" w:sz="0" w:space="0" w:color="auto"/>
            <w:left w:val="none" w:sz="0" w:space="0" w:color="auto"/>
            <w:bottom w:val="none" w:sz="0" w:space="0" w:color="auto"/>
            <w:right w:val="none" w:sz="0" w:space="0" w:color="auto"/>
          </w:divBdr>
        </w:div>
        <w:div w:id="1455102487">
          <w:marLeft w:val="1166"/>
          <w:marRight w:val="0"/>
          <w:marTop w:val="115"/>
          <w:marBottom w:val="0"/>
          <w:divBdr>
            <w:top w:val="none" w:sz="0" w:space="0" w:color="auto"/>
            <w:left w:val="none" w:sz="0" w:space="0" w:color="auto"/>
            <w:bottom w:val="none" w:sz="0" w:space="0" w:color="auto"/>
            <w:right w:val="none" w:sz="0" w:space="0" w:color="auto"/>
          </w:divBdr>
        </w:div>
      </w:divsChild>
    </w:div>
    <w:div w:id="2023507410">
      <w:bodyDiv w:val="1"/>
      <w:marLeft w:val="0"/>
      <w:marRight w:val="0"/>
      <w:marTop w:val="0"/>
      <w:marBottom w:val="0"/>
      <w:divBdr>
        <w:top w:val="none" w:sz="0" w:space="0" w:color="auto"/>
        <w:left w:val="none" w:sz="0" w:space="0" w:color="auto"/>
        <w:bottom w:val="none" w:sz="0" w:space="0" w:color="auto"/>
        <w:right w:val="none" w:sz="0" w:space="0" w:color="auto"/>
      </w:divBdr>
    </w:div>
    <w:div w:id="2120567754">
      <w:bodyDiv w:val="1"/>
      <w:marLeft w:val="0"/>
      <w:marRight w:val="0"/>
      <w:marTop w:val="0"/>
      <w:marBottom w:val="0"/>
      <w:divBdr>
        <w:top w:val="none" w:sz="0" w:space="0" w:color="auto"/>
        <w:left w:val="none" w:sz="0" w:space="0" w:color="auto"/>
        <w:bottom w:val="none" w:sz="0" w:space="0" w:color="auto"/>
        <w:right w:val="none" w:sz="0" w:space="0" w:color="auto"/>
      </w:divBdr>
      <w:divsChild>
        <w:div w:id="1257246745">
          <w:marLeft w:val="1166"/>
          <w:marRight w:val="0"/>
          <w:marTop w:val="115"/>
          <w:marBottom w:val="0"/>
          <w:divBdr>
            <w:top w:val="none" w:sz="0" w:space="0" w:color="auto"/>
            <w:left w:val="none" w:sz="0" w:space="0" w:color="auto"/>
            <w:bottom w:val="none" w:sz="0" w:space="0" w:color="auto"/>
            <w:right w:val="none" w:sz="0" w:space="0" w:color="auto"/>
          </w:divBdr>
        </w:div>
        <w:div w:id="1604458654">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Medium%20%20projec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B88F4-81BA-4F62-8417-55933049C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Medium  project template</Template>
  <TotalTime>2591</TotalTime>
  <Pages>26</Pages>
  <Words>8140</Words>
  <Characters>46400</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Medium Project Brief</vt:lpstr>
    </vt:vector>
  </TitlesOfParts>
  <Company>MAF</Company>
  <LinksUpToDate>false</LinksUpToDate>
  <CharactersWithSpaces>54432</CharactersWithSpaces>
  <SharedDoc>false</SharedDoc>
  <HLinks>
    <vt:vector size="204" baseType="variant">
      <vt:variant>
        <vt:i4>1966129</vt:i4>
      </vt:variant>
      <vt:variant>
        <vt:i4>200</vt:i4>
      </vt:variant>
      <vt:variant>
        <vt:i4>0</vt:i4>
      </vt:variant>
      <vt:variant>
        <vt:i4>5</vt:i4>
      </vt:variant>
      <vt:variant>
        <vt:lpwstr/>
      </vt:variant>
      <vt:variant>
        <vt:lpwstr>_Toc119489150</vt:lpwstr>
      </vt:variant>
      <vt:variant>
        <vt:i4>2031665</vt:i4>
      </vt:variant>
      <vt:variant>
        <vt:i4>194</vt:i4>
      </vt:variant>
      <vt:variant>
        <vt:i4>0</vt:i4>
      </vt:variant>
      <vt:variant>
        <vt:i4>5</vt:i4>
      </vt:variant>
      <vt:variant>
        <vt:lpwstr/>
      </vt:variant>
      <vt:variant>
        <vt:lpwstr>_Toc119489149</vt:lpwstr>
      </vt:variant>
      <vt:variant>
        <vt:i4>2031665</vt:i4>
      </vt:variant>
      <vt:variant>
        <vt:i4>188</vt:i4>
      </vt:variant>
      <vt:variant>
        <vt:i4>0</vt:i4>
      </vt:variant>
      <vt:variant>
        <vt:i4>5</vt:i4>
      </vt:variant>
      <vt:variant>
        <vt:lpwstr/>
      </vt:variant>
      <vt:variant>
        <vt:lpwstr>_Toc119489148</vt:lpwstr>
      </vt:variant>
      <vt:variant>
        <vt:i4>2031665</vt:i4>
      </vt:variant>
      <vt:variant>
        <vt:i4>182</vt:i4>
      </vt:variant>
      <vt:variant>
        <vt:i4>0</vt:i4>
      </vt:variant>
      <vt:variant>
        <vt:i4>5</vt:i4>
      </vt:variant>
      <vt:variant>
        <vt:lpwstr/>
      </vt:variant>
      <vt:variant>
        <vt:lpwstr>_Toc119489147</vt:lpwstr>
      </vt:variant>
      <vt:variant>
        <vt:i4>2031665</vt:i4>
      </vt:variant>
      <vt:variant>
        <vt:i4>176</vt:i4>
      </vt:variant>
      <vt:variant>
        <vt:i4>0</vt:i4>
      </vt:variant>
      <vt:variant>
        <vt:i4>5</vt:i4>
      </vt:variant>
      <vt:variant>
        <vt:lpwstr/>
      </vt:variant>
      <vt:variant>
        <vt:lpwstr>_Toc119489146</vt:lpwstr>
      </vt:variant>
      <vt:variant>
        <vt:i4>2031665</vt:i4>
      </vt:variant>
      <vt:variant>
        <vt:i4>170</vt:i4>
      </vt:variant>
      <vt:variant>
        <vt:i4>0</vt:i4>
      </vt:variant>
      <vt:variant>
        <vt:i4>5</vt:i4>
      </vt:variant>
      <vt:variant>
        <vt:lpwstr/>
      </vt:variant>
      <vt:variant>
        <vt:lpwstr>_Toc119489145</vt:lpwstr>
      </vt:variant>
      <vt:variant>
        <vt:i4>2031665</vt:i4>
      </vt:variant>
      <vt:variant>
        <vt:i4>164</vt:i4>
      </vt:variant>
      <vt:variant>
        <vt:i4>0</vt:i4>
      </vt:variant>
      <vt:variant>
        <vt:i4>5</vt:i4>
      </vt:variant>
      <vt:variant>
        <vt:lpwstr/>
      </vt:variant>
      <vt:variant>
        <vt:lpwstr>_Toc119489144</vt:lpwstr>
      </vt:variant>
      <vt:variant>
        <vt:i4>2031665</vt:i4>
      </vt:variant>
      <vt:variant>
        <vt:i4>158</vt:i4>
      </vt:variant>
      <vt:variant>
        <vt:i4>0</vt:i4>
      </vt:variant>
      <vt:variant>
        <vt:i4>5</vt:i4>
      </vt:variant>
      <vt:variant>
        <vt:lpwstr/>
      </vt:variant>
      <vt:variant>
        <vt:lpwstr>_Toc119489143</vt:lpwstr>
      </vt:variant>
      <vt:variant>
        <vt:i4>2031665</vt:i4>
      </vt:variant>
      <vt:variant>
        <vt:i4>152</vt:i4>
      </vt:variant>
      <vt:variant>
        <vt:i4>0</vt:i4>
      </vt:variant>
      <vt:variant>
        <vt:i4>5</vt:i4>
      </vt:variant>
      <vt:variant>
        <vt:lpwstr/>
      </vt:variant>
      <vt:variant>
        <vt:lpwstr>_Toc119489142</vt:lpwstr>
      </vt:variant>
      <vt:variant>
        <vt:i4>2031665</vt:i4>
      </vt:variant>
      <vt:variant>
        <vt:i4>146</vt:i4>
      </vt:variant>
      <vt:variant>
        <vt:i4>0</vt:i4>
      </vt:variant>
      <vt:variant>
        <vt:i4>5</vt:i4>
      </vt:variant>
      <vt:variant>
        <vt:lpwstr/>
      </vt:variant>
      <vt:variant>
        <vt:lpwstr>_Toc119489141</vt:lpwstr>
      </vt:variant>
      <vt:variant>
        <vt:i4>2031665</vt:i4>
      </vt:variant>
      <vt:variant>
        <vt:i4>140</vt:i4>
      </vt:variant>
      <vt:variant>
        <vt:i4>0</vt:i4>
      </vt:variant>
      <vt:variant>
        <vt:i4>5</vt:i4>
      </vt:variant>
      <vt:variant>
        <vt:lpwstr/>
      </vt:variant>
      <vt:variant>
        <vt:lpwstr>_Toc119489140</vt:lpwstr>
      </vt:variant>
      <vt:variant>
        <vt:i4>1572913</vt:i4>
      </vt:variant>
      <vt:variant>
        <vt:i4>134</vt:i4>
      </vt:variant>
      <vt:variant>
        <vt:i4>0</vt:i4>
      </vt:variant>
      <vt:variant>
        <vt:i4>5</vt:i4>
      </vt:variant>
      <vt:variant>
        <vt:lpwstr/>
      </vt:variant>
      <vt:variant>
        <vt:lpwstr>_Toc119489139</vt:lpwstr>
      </vt:variant>
      <vt:variant>
        <vt:i4>1572913</vt:i4>
      </vt:variant>
      <vt:variant>
        <vt:i4>128</vt:i4>
      </vt:variant>
      <vt:variant>
        <vt:i4>0</vt:i4>
      </vt:variant>
      <vt:variant>
        <vt:i4>5</vt:i4>
      </vt:variant>
      <vt:variant>
        <vt:lpwstr/>
      </vt:variant>
      <vt:variant>
        <vt:lpwstr>_Toc119489138</vt:lpwstr>
      </vt:variant>
      <vt:variant>
        <vt:i4>1572913</vt:i4>
      </vt:variant>
      <vt:variant>
        <vt:i4>122</vt:i4>
      </vt:variant>
      <vt:variant>
        <vt:i4>0</vt:i4>
      </vt:variant>
      <vt:variant>
        <vt:i4>5</vt:i4>
      </vt:variant>
      <vt:variant>
        <vt:lpwstr/>
      </vt:variant>
      <vt:variant>
        <vt:lpwstr>_Toc119489137</vt:lpwstr>
      </vt:variant>
      <vt:variant>
        <vt:i4>1572913</vt:i4>
      </vt:variant>
      <vt:variant>
        <vt:i4>116</vt:i4>
      </vt:variant>
      <vt:variant>
        <vt:i4>0</vt:i4>
      </vt:variant>
      <vt:variant>
        <vt:i4>5</vt:i4>
      </vt:variant>
      <vt:variant>
        <vt:lpwstr/>
      </vt:variant>
      <vt:variant>
        <vt:lpwstr>_Toc119489136</vt:lpwstr>
      </vt:variant>
      <vt:variant>
        <vt:i4>1572913</vt:i4>
      </vt:variant>
      <vt:variant>
        <vt:i4>110</vt:i4>
      </vt:variant>
      <vt:variant>
        <vt:i4>0</vt:i4>
      </vt:variant>
      <vt:variant>
        <vt:i4>5</vt:i4>
      </vt:variant>
      <vt:variant>
        <vt:lpwstr/>
      </vt:variant>
      <vt:variant>
        <vt:lpwstr>_Toc119489135</vt:lpwstr>
      </vt:variant>
      <vt:variant>
        <vt:i4>1572913</vt:i4>
      </vt:variant>
      <vt:variant>
        <vt:i4>104</vt:i4>
      </vt:variant>
      <vt:variant>
        <vt:i4>0</vt:i4>
      </vt:variant>
      <vt:variant>
        <vt:i4>5</vt:i4>
      </vt:variant>
      <vt:variant>
        <vt:lpwstr/>
      </vt:variant>
      <vt:variant>
        <vt:lpwstr>_Toc119489134</vt:lpwstr>
      </vt:variant>
      <vt:variant>
        <vt:i4>1572913</vt:i4>
      </vt:variant>
      <vt:variant>
        <vt:i4>98</vt:i4>
      </vt:variant>
      <vt:variant>
        <vt:i4>0</vt:i4>
      </vt:variant>
      <vt:variant>
        <vt:i4>5</vt:i4>
      </vt:variant>
      <vt:variant>
        <vt:lpwstr/>
      </vt:variant>
      <vt:variant>
        <vt:lpwstr>_Toc119489133</vt:lpwstr>
      </vt:variant>
      <vt:variant>
        <vt:i4>1572913</vt:i4>
      </vt:variant>
      <vt:variant>
        <vt:i4>92</vt:i4>
      </vt:variant>
      <vt:variant>
        <vt:i4>0</vt:i4>
      </vt:variant>
      <vt:variant>
        <vt:i4>5</vt:i4>
      </vt:variant>
      <vt:variant>
        <vt:lpwstr/>
      </vt:variant>
      <vt:variant>
        <vt:lpwstr>_Toc119489132</vt:lpwstr>
      </vt:variant>
      <vt:variant>
        <vt:i4>1572913</vt:i4>
      </vt:variant>
      <vt:variant>
        <vt:i4>86</vt:i4>
      </vt:variant>
      <vt:variant>
        <vt:i4>0</vt:i4>
      </vt:variant>
      <vt:variant>
        <vt:i4>5</vt:i4>
      </vt:variant>
      <vt:variant>
        <vt:lpwstr/>
      </vt:variant>
      <vt:variant>
        <vt:lpwstr>_Toc119489131</vt:lpwstr>
      </vt:variant>
      <vt:variant>
        <vt:i4>1572913</vt:i4>
      </vt:variant>
      <vt:variant>
        <vt:i4>80</vt:i4>
      </vt:variant>
      <vt:variant>
        <vt:i4>0</vt:i4>
      </vt:variant>
      <vt:variant>
        <vt:i4>5</vt:i4>
      </vt:variant>
      <vt:variant>
        <vt:lpwstr/>
      </vt:variant>
      <vt:variant>
        <vt:lpwstr>_Toc119489130</vt:lpwstr>
      </vt:variant>
      <vt:variant>
        <vt:i4>1638449</vt:i4>
      </vt:variant>
      <vt:variant>
        <vt:i4>74</vt:i4>
      </vt:variant>
      <vt:variant>
        <vt:i4>0</vt:i4>
      </vt:variant>
      <vt:variant>
        <vt:i4>5</vt:i4>
      </vt:variant>
      <vt:variant>
        <vt:lpwstr/>
      </vt:variant>
      <vt:variant>
        <vt:lpwstr>_Toc119489129</vt:lpwstr>
      </vt:variant>
      <vt:variant>
        <vt:i4>1638449</vt:i4>
      </vt:variant>
      <vt:variant>
        <vt:i4>68</vt:i4>
      </vt:variant>
      <vt:variant>
        <vt:i4>0</vt:i4>
      </vt:variant>
      <vt:variant>
        <vt:i4>5</vt:i4>
      </vt:variant>
      <vt:variant>
        <vt:lpwstr/>
      </vt:variant>
      <vt:variant>
        <vt:lpwstr>_Toc119489128</vt:lpwstr>
      </vt:variant>
      <vt:variant>
        <vt:i4>1638449</vt:i4>
      </vt:variant>
      <vt:variant>
        <vt:i4>62</vt:i4>
      </vt:variant>
      <vt:variant>
        <vt:i4>0</vt:i4>
      </vt:variant>
      <vt:variant>
        <vt:i4>5</vt:i4>
      </vt:variant>
      <vt:variant>
        <vt:lpwstr/>
      </vt:variant>
      <vt:variant>
        <vt:lpwstr>_Toc119489127</vt:lpwstr>
      </vt:variant>
      <vt:variant>
        <vt:i4>1638449</vt:i4>
      </vt:variant>
      <vt:variant>
        <vt:i4>56</vt:i4>
      </vt:variant>
      <vt:variant>
        <vt:i4>0</vt:i4>
      </vt:variant>
      <vt:variant>
        <vt:i4>5</vt:i4>
      </vt:variant>
      <vt:variant>
        <vt:lpwstr/>
      </vt:variant>
      <vt:variant>
        <vt:lpwstr>_Toc119489126</vt:lpwstr>
      </vt:variant>
      <vt:variant>
        <vt:i4>1638449</vt:i4>
      </vt:variant>
      <vt:variant>
        <vt:i4>50</vt:i4>
      </vt:variant>
      <vt:variant>
        <vt:i4>0</vt:i4>
      </vt:variant>
      <vt:variant>
        <vt:i4>5</vt:i4>
      </vt:variant>
      <vt:variant>
        <vt:lpwstr/>
      </vt:variant>
      <vt:variant>
        <vt:lpwstr>_Toc119489125</vt:lpwstr>
      </vt:variant>
      <vt:variant>
        <vt:i4>1638449</vt:i4>
      </vt:variant>
      <vt:variant>
        <vt:i4>44</vt:i4>
      </vt:variant>
      <vt:variant>
        <vt:i4>0</vt:i4>
      </vt:variant>
      <vt:variant>
        <vt:i4>5</vt:i4>
      </vt:variant>
      <vt:variant>
        <vt:lpwstr/>
      </vt:variant>
      <vt:variant>
        <vt:lpwstr>_Toc119489124</vt:lpwstr>
      </vt:variant>
      <vt:variant>
        <vt:i4>1638449</vt:i4>
      </vt:variant>
      <vt:variant>
        <vt:i4>38</vt:i4>
      </vt:variant>
      <vt:variant>
        <vt:i4>0</vt:i4>
      </vt:variant>
      <vt:variant>
        <vt:i4>5</vt:i4>
      </vt:variant>
      <vt:variant>
        <vt:lpwstr/>
      </vt:variant>
      <vt:variant>
        <vt:lpwstr>_Toc119489123</vt:lpwstr>
      </vt:variant>
      <vt:variant>
        <vt:i4>1638449</vt:i4>
      </vt:variant>
      <vt:variant>
        <vt:i4>32</vt:i4>
      </vt:variant>
      <vt:variant>
        <vt:i4>0</vt:i4>
      </vt:variant>
      <vt:variant>
        <vt:i4>5</vt:i4>
      </vt:variant>
      <vt:variant>
        <vt:lpwstr/>
      </vt:variant>
      <vt:variant>
        <vt:lpwstr>_Toc119489122</vt:lpwstr>
      </vt:variant>
      <vt:variant>
        <vt:i4>1638449</vt:i4>
      </vt:variant>
      <vt:variant>
        <vt:i4>26</vt:i4>
      </vt:variant>
      <vt:variant>
        <vt:i4>0</vt:i4>
      </vt:variant>
      <vt:variant>
        <vt:i4>5</vt:i4>
      </vt:variant>
      <vt:variant>
        <vt:lpwstr/>
      </vt:variant>
      <vt:variant>
        <vt:lpwstr>_Toc119489121</vt:lpwstr>
      </vt:variant>
      <vt:variant>
        <vt:i4>1638449</vt:i4>
      </vt:variant>
      <vt:variant>
        <vt:i4>20</vt:i4>
      </vt:variant>
      <vt:variant>
        <vt:i4>0</vt:i4>
      </vt:variant>
      <vt:variant>
        <vt:i4>5</vt:i4>
      </vt:variant>
      <vt:variant>
        <vt:lpwstr/>
      </vt:variant>
      <vt:variant>
        <vt:lpwstr>_Toc119489120</vt:lpwstr>
      </vt:variant>
      <vt:variant>
        <vt:i4>1703985</vt:i4>
      </vt:variant>
      <vt:variant>
        <vt:i4>14</vt:i4>
      </vt:variant>
      <vt:variant>
        <vt:i4>0</vt:i4>
      </vt:variant>
      <vt:variant>
        <vt:i4>5</vt:i4>
      </vt:variant>
      <vt:variant>
        <vt:lpwstr/>
      </vt:variant>
      <vt:variant>
        <vt:lpwstr>_Toc119489119</vt:lpwstr>
      </vt:variant>
      <vt:variant>
        <vt:i4>1703985</vt:i4>
      </vt:variant>
      <vt:variant>
        <vt:i4>8</vt:i4>
      </vt:variant>
      <vt:variant>
        <vt:i4>0</vt:i4>
      </vt:variant>
      <vt:variant>
        <vt:i4>5</vt:i4>
      </vt:variant>
      <vt:variant>
        <vt:lpwstr/>
      </vt:variant>
      <vt:variant>
        <vt:lpwstr>_Toc119489118</vt:lpwstr>
      </vt:variant>
      <vt:variant>
        <vt:i4>1703985</vt:i4>
      </vt:variant>
      <vt:variant>
        <vt:i4>2</vt:i4>
      </vt:variant>
      <vt:variant>
        <vt:i4>0</vt:i4>
      </vt:variant>
      <vt:variant>
        <vt:i4>5</vt:i4>
      </vt:variant>
      <vt:variant>
        <vt:lpwstr/>
      </vt:variant>
      <vt:variant>
        <vt:lpwstr>_Toc119489117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Medium Project Brief</dc:title>
  <dc:creator>mcinne2n</dc:creator>
  <cp:lastModifiedBy>Neil McInnes</cp:lastModifiedBy>
  <cp:revision>34</cp:revision>
  <cp:lastPrinted>2018-11-27T00:07:00Z</cp:lastPrinted>
  <dcterms:created xsi:type="dcterms:W3CDTF">2018-10-17T04:03:00Z</dcterms:created>
  <dcterms:modified xsi:type="dcterms:W3CDTF">2018-11-27T02:51:00Z</dcterms:modified>
</cp:coreProperties>
</file>