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10FD" w14:textId="77777777" w:rsidR="00372DDD" w:rsidRDefault="00372DDD" w:rsidP="00CF60D2">
      <w:pPr>
        <w:pStyle w:val="Title"/>
        <w:tabs>
          <w:tab w:val="left" w:pos="567"/>
          <w:tab w:val="left" w:pos="851"/>
          <w:tab w:val="left" w:pos="2835"/>
        </w:tabs>
        <w:spacing w:line="25" w:lineRule="atLeast"/>
        <w:rPr>
          <w:smallCaps/>
          <w:sz w:val="60"/>
        </w:rPr>
      </w:pPr>
    </w:p>
    <w:p w14:paraId="4BC7D4FE" w14:textId="77777777" w:rsidR="00FF3AD3" w:rsidRDefault="00FF3AD3" w:rsidP="00CF60D2">
      <w:pPr>
        <w:pStyle w:val="Title"/>
        <w:tabs>
          <w:tab w:val="left" w:pos="567"/>
          <w:tab w:val="left" w:pos="851"/>
          <w:tab w:val="left" w:pos="2835"/>
        </w:tabs>
        <w:spacing w:line="25" w:lineRule="atLeast"/>
        <w:rPr>
          <w:smallCaps/>
          <w:sz w:val="60"/>
        </w:rPr>
      </w:pPr>
    </w:p>
    <w:p w14:paraId="01C3B77E" w14:textId="77777777" w:rsidR="00372DDD" w:rsidRDefault="00372DDD" w:rsidP="00CF60D2">
      <w:pPr>
        <w:pStyle w:val="Title"/>
        <w:tabs>
          <w:tab w:val="left" w:pos="567"/>
          <w:tab w:val="left" w:pos="851"/>
          <w:tab w:val="left" w:pos="2835"/>
        </w:tabs>
        <w:spacing w:line="25" w:lineRule="atLeast"/>
        <w:rPr>
          <w:smallCaps/>
        </w:rPr>
      </w:pPr>
      <w:r>
        <w:rPr>
          <w:b w:val="0"/>
          <w:noProof/>
          <w:sz w:val="16"/>
          <w:lang w:val="en-NZ" w:eastAsia="en-NZ"/>
        </w:rPr>
        <w:drawing>
          <wp:inline distT="0" distB="0" distL="0" distR="0" wp14:anchorId="67A6C53E" wp14:editId="03E9C04F">
            <wp:extent cx="3505200" cy="1476375"/>
            <wp:effectExtent l="19050" t="0" r="0" b="0"/>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3" cstate="print"/>
                    <a:srcRect/>
                    <a:stretch>
                      <a:fillRect/>
                    </a:stretch>
                  </pic:blipFill>
                  <pic:spPr bwMode="auto">
                    <a:xfrm>
                      <a:off x="0" y="0"/>
                      <a:ext cx="3505200" cy="1476375"/>
                    </a:xfrm>
                    <a:prstGeom prst="rect">
                      <a:avLst/>
                    </a:prstGeom>
                    <a:noFill/>
                    <a:ln w="9525">
                      <a:noFill/>
                      <a:miter lim="800000"/>
                      <a:headEnd/>
                      <a:tailEnd/>
                    </a:ln>
                  </pic:spPr>
                </pic:pic>
              </a:graphicData>
            </a:graphic>
          </wp:inline>
        </w:drawing>
      </w:r>
    </w:p>
    <w:p w14:paraId="4C6320BC" w14:textId="77777777" w:rsidR="00372DDD" w:rsidRDefault="00372DDD" w:rsidP="00CF60D2">
      <w:pPr>
        <w:pStyle w:val="Title"/>
        <w:tabs>
          <w:tab w:val="left" w:pos="567"/>
          <w:tab w:val="left" w:pos="851"/>
          <w:tab w:val="left" w:pos="2835"/>
        </w:tabs>
        <w:spacing w:line="25" w:lineRule="atLeast"/>
        <w:rPr>
          <w:smallCaps/>
          <w:sz w:val="60"/>
        </w:rPr>
      </w:pPr>
    </w:p>
    <w:p w14:paraId="11EB9C7A" w14:textId="77777777" w:rsidR="00372DDD" w:rsidRDefault="00372DDD" w:rsidP="00CF60D2">
      <w:pPr>
        <w:pStyle w:val="Title"/>
        <w:tabs>
          <w:tab w:val="left" w:pos="567"/>
          <w:tab w:val="left" w:pos="851"/>
          <w:tab w:val="left" w:pos="2835"/>
        </w:tabs>
        <w:spacing w:line="25" w:lineRule="atLeast"/>
        <w:rPr>
          <w:smallCaps/>
          <w:sz w:val="60"/>
        </w:rPr>
      </w:pPr>
    </w:p>
    <w:p w14:paraId="7695F1C1" w14:textId="025A2BE5" w:rsidR="00372DDD" w:rsidRPr="00DA216F" w:rsidRDefault="00DC19AE" w:rsidP="0037544E">
      <w:pPr>
        <w:pStyle w:val="Title"/>
        <w:tabs>
          <w:tab w:val="left" w:pos="567"/>
          <w:tab w:val="left" w:pos="851"/>
          <w:tab w:val="left" w:pos="2835"/>
        </w:tabs>
        <w:spacing w:line="25" w:lineRule="atLeast"/>
        <w:rPr>
          <w:rFonts w:asciiTheme="minorHAnsi" w:hAnsiTheme="minorHAnsi" w:cstheme="minorHAnsi"/>
          <w:smallCaps/>
          <w:sz w:val="56"/>
          <w:szCs w:val="56"/>
        </w:rPr>
      </w:pPr>
      <w:r>
        <w:rPr>
          <w:rFonts w:asciiTheme="minorHAnsi" w:hAnsiTheme="minorHAnsi" w:cstheme="minorHAnsi"/>
          <w:smallCaps/>
          <w:sz w:val="56"/>
          <w:szCs w:val="56"/>
        </w:rPr>
        <w:t>Programmes manager</w:t>
      </w:r>
    </w:p>
    <w:p w14:paraId="7168648F"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56"/>
          <w:szCs w:val="56"/>
        </w:rPr>
      </w:pPr>
    </w:p>
    <w:p w14:paraId="4CE6AE12"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r w:rsidRPr="00DA216F">
        <w:rPr>
          <w:rFonts w:asciiTheme="minorHAnsi" w:hAnsiTheme="minorHAnsi" w:cstheme="minorHAnsi"/>
          <w:smallCaps/>
          <w:sz w:val="60"/>
          <w:szCs w:val="60"/>
        </w:rPr>
        <w:t>Water Safety New Zealand</w:t>
      </w:r>
    </w:p>
    <w:p w14:paraId="48B0C693"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p>
    <w:p w14:paraId="40BECDAB"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r w:rsidRPr="00DA216F">
        <w:rPr>
          <w:rFonts w:asciiTheme="minorHAnsi" w:hAnsiTheme="minorHAnsi" w:cstheme="minorHAnsi"/>
          <w:smallCaps/>
          <w:sz w:val="60"/>
          <w:szCs w:val="60"/>
        </w:rPr>
        <w:t>Position Description</w:t>
      </w:r>
    </w:p>
    <w:p w14:paraId="1EA7238E"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0D0BC792"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17F3DC5F"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0159E210"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7042201B" w14:textId="43EB6E32" w:rsidR="00372DDD" w:rsidRPr="00DA216F" w:rsidRDefault="00377D78" w:rsidP="00CF60D2">
      <w:pPr>
        <w:pStyle w:val="Title"/>
        <w:tabs>
          <w:tab w:val="left" w:pos="567"/>
          <w:tab w:val="left" w:pos="851"/>
          <w:tab w:val="left" w:pos="2835"/>
        </w:tabs>
        <w:spacing w:line="25" w:lineRule="atLeast"/>
        <w:rPr>
          <w:rFonts w:asciiTheme="minorHAnsi" w:hAnsiTheme="minorHAnsi" w:cstheme="minorHAnsi"/>
          <w:smallCaps/>
        </w:rPr>
        <w:sectPr w:rsidR="00372DDD" w:rsidRPr="00DA216F" w:rsidSect="00D5261F">
          <w:footerReference w:type="default" r:id="rId14"/>
          <w:pgSz w:w="11909" w:h="16834" w:code="9"/>
          <w:pgMar w:top="851" w:right="1134" w:bottom="851" w:left="1134" w:header="567" w:footer="442" w:gutter="0"/>
          <w:pgBorders w:offsetFrom="page">
            <w:top w:val="single" w:sz="36" w:space="24" w:color="auto"/>
            <w:left w:val="single" w:sz="36" w:space="24" w:color="auto"/>
            <w:bottom w:val="single" w:sz="36" w:space="24" w:color="auto"/>
            <w:right w:val="single" w:sz="36" w:space="24" w:color="auto"/>
          </w:pgBorders>
          <w:cols w:space="400"/>
          <w:titlePg/>
          <w:docGrid w:linePitch="326"/>
        </w:sectPr>
      </w:pPr>
      <w:r w:rsidRPr="00DA216F">
        <w:rPr>
          <w:rFonts w:asciiTheme="minorHAnsi" w:hAnsiTheme="minorHAnsi" w:cstheme="minorHAnsi"/>
          <w:smallCaps/>
          <w:sz w:val="56"/>
          <w:szCs w:val="56"/>
        </w:rPr>
        <w:t>february 201</w:t>
      </w:r>
      <w:r w:rsidR="00DA216F" w:rsidRPr="00DA216F">
        <w:rPr>
          <w:rFonts w:asciiTheme="minorHAnsi" w:hAnsiTheme="minorHAnsi" w:cstheme="minorHAnsi"/>
          <w:smallCaps/>
          <w:sz w:val="56"/>
          <w:szCs w:val="56"/>
        </w:rPr>
        <w:t>9</w:t>
      </w:r>
    </w:p>
    <w:p w14:paraId="33D690AA" w14:textId="77777777" w:rsidR="00372DDD" w:rsidRPr="00A376AA" w:rsidRDefault="00372DDD" w:rsidP="00CF60D2">
      <w:pPr>
        <w:pStyle w:val="Title"/>
        <w:tabs>
          <w:tab w:val="left" w:pos="567"/>
          <w:tab w:val="left" w:pos="851"/>
          <w:tab w:val="left" w:pos="2835"/>
        </w:tabs>
        <w:spacing w:line="25" w:lineRule="atLeast"/>
        <w:rPr>
          <w:rFonts w:asciiTheme="minorHAnsi" w:hAnsiTheme="minorHAnsi" w:cstheme="minorHAnsi"/>
          <w:smallCaps/>
          <w:sz w:val="48"/>
          <w:szCs w:val="48"/>
        </w:rPr>
      </w:pPr>
      <w:r w:rsidRPr="00A376AA">
        <w:rPr>
          <w:rFonts w:asciiTheme="minorHAnsi" w:hAnsiTheme="minorHAnsi" w:cstheme="minorHAnsi"/>
          <w:smallCaps/>
          <w:sz w:val="48"/>
          <w:szCs w:val="48"/>
        </w:rPr>
        <w:lastRenderedPageBreak/>
        <w:t>Position Description</w:t>
      </w:r>
    </w:p>
    <w:p w14:paraId="49789B81" w14:textId="77777777" w:rsidR="00372DDD" w:rsidRDefault="00372DDD" w:rsidP="00CF60D2">
      <w:pPr>
        <w:tabs>
          <w:tab w:val="left" w:pos="567"/>
          <w:tab w:val="left" w:pos="851"/>
          <w:tab w:val="left" w:pos="2835"/>
        </w:tabs>
        <w:spacing w:line="25" w:lineRule="atLeast"/>
        <w:jc w:val="both"/>
        <w:rPr>
          <w:rFonts w:asciiTheme="minorHAnsi" w:hAnsiTheme="minorHAnsi" w:cstheme="minorHAnsi"/>
          <w:lang w:val="en-US"/>
        </w:rPr>
      </w:pPr>
    </w:p>
    <w:p w14:paraId="32F28439" w14:textId="195CB64C" w:rsidR="00220BF7" w:rsidRPr="003C1356" w:rsidRDefault="00220BF7" w:rsidP="00CF60D2">
      <w:pPr>
        <w:tabs>
          <w:tab w:val="left" w:pos="1980"/>
        </w:tabs>
        <w:spacing w:line="25" w:lineRule="atLeast"/>
        <w:jc w:val="both"/>
        <w:rPr>
          <w:rFonts w:ascii="Arial" w:hAnsi="Arial" w:cs="Arial"/>
          <w:b/>
          <w:sz w:val="36"/>
          <w:szCs w:val="36"/>
          <w:lang w:val="en-NZ"/>
        </w:rPr>
      </w:pPr>
      <w:r w:rsidRPr="00C408A0">
        <w:rPr>
          <w:rFonts w:ascii="Calibri" w:hAnsi="Calibri"/>
          <w:b/>
          <w:color w:val="0070C0"/>
          <w:lang w:eastAsia="en-NZ"/>
        </w:rPr>
        <w:t>Job title:</w:t>
      </w:r>
      <w:r w:rsidR="00354211">
        <w:rPr>
          <w:rFonts w:ascii="Calibri" w:hAnsi="Calibri"/>
          <w:b/>
          <w:lang w:eastAsia="en-NZ"/>
        </w:rPr>
        <w:t xml:space="preserve"> </w:t>
      </w:r>
      <w:r w:rsidR="00354211">
        <w:rPr>
          <w:rFonts w:ascii="Calibri" w:hAnsi="Calibri"/>
          <w:b/>
          <w:lang w:eastAsia="en-NZ"/>
        </w:rPr>
        <w:tab/>
      </w:r>
      <w:r w:rsidR="00DC19AE">
        <w:rPr>
          <w:rFonts w:ascii="Calibri" w:hAnsi="Calibri"/>
          <w:b/>
          <w:lang w:eastAsia="en-NZ"/>
        </w:rPr>
        <w:t>Programmes Manager</w:t>
      </w:r>
      <w:r w:rsidR="00DB49EB">
        <w:rPr>
          <w:rFonts w:ascii="Calibri" w:hAnsi="Calibri"/>
          <w:b/>
          <w:lang w:eastAsia="en-NZ"/>
        </w:rPr>
        <w:t xml:space="preserve"> </w:t>
      </w:r>
    </w:p>
    <w:p w14:paraId="1CC748D0" w14:textId="77777777" w:rsidR="00220BF7" w:rsidRDefault="00220BF7" w:rsidP="00CF60D2">
      <w:pPr>
        <w:spacing w:line="25" w:lineRule="atLeast"/>
        <w:ind w:left="60"/>
        <w:rPr>
          <w:rFonts w:ascii="Arial" w:hAnsi="Arial" w:cs="Arial"/>
          <w:lang w:val="en-NZ"/>
        </w:rPr>
      </w:pPr>
    </w:p>
    <w:p w14:paraId="24411FB1" w14:textId="754A119C" w:rsidR="00220BF7" w:rsidRDefault="00220BF7" w:rsidP="00CF60D2">
      <w:pPr>
        <w:tabs>
          <w:tab w:val="left" w:pos="1980"/>
        </w:tabs>
        <w:spacing w:line="25" w:lineRule="atLeast"/>
        <w:jc w:val="both"/>
        <w:rPr>
          <w:rFonts w:ascii="Calibri" w:hAnsi="Calibri"/>
          <w:b/>
          <w:lang w:val="en-AU" w:eastAsia="en-NZ"/>
        </w:rPr>
      </w:pPr>
      <w:r w:rsidRPr="00C408A0">
        <w:rPr>
          <w:rFonts w:ascii="Calibri" w:hAnsi="Calibri"/>
          <w:b/>
          <w:color w:val="0070C0"/>
          <w:lang w:eastAsia="en-NZ"/>
        </w:rPr>
        <w:t>Reports to:</w:t>
      </w:r>
      <w:r>
        <w:rPr>
          <w:rFonts w:ascii="Calibri" w:hAnsi="Calibri"/>
          <w:b/>
          <w:lang w:eastAsia="en-NZ"/>
        </w:rPr>
        <w:t xml:space="preserve"> </w:t>
      </w:r>
      <w:r>
        <w:rPr>
          <w:rFonts w:ascii="Calibri" w:hAnsi="Calibri"/>
          <w:b/>
          <w:lang w:eastAsia="en-NZ"/>
        </w:rPr>
        <w:tab/>
      </w:r>
      <w:r w:rsidR="00DC19AE">
        <w:rPr>
          <w:rFonts w:ascii="Calibri" w:hAnsi="Calibri"/>
          <w:b/>
          <w:lang w:eastAsia="en-NZ"/>
        </w:rPr>
        <w:t xml:space="preserve">Capability and Investment Manager </w:t>
      </w:r>
    </w:p>
    <w:p w14:paraId="716991C1" w14:textId="3D71E301" w:rsidR="00220BF7" w:rsidRDefault="000E0BA3" w:rsidP="0050752F">
      <w:pPr>
        <w:tabs>
          <w:tab w:val="left" w:pos="1980"/>
        </w:tabs>
        <w:spacing w:line="25" w:lineRule="atLeast"/>
        <w:jc w:val="both"/>
        <w:rPr>
          <w:rFonts w:ascii="Arial" w:hAnsi="Arial" w:cs="Arial"/>
          <w:lang w:val="en-NZ"/>
        </w:rPr>
      </w:pPr>
      <w:r>
        <w:rPr>
          <w:rFonts w:ascii="Calibri" w:hAnsi="Calibri"/>
          <w:b/>
          <w:lang w:val="en-AU" w:eastAsia="en-NZ"/>
        </w:rPr>
        <w:tab/>
      </w:r>
    </w:p>
    <w:p w14:paraId="3E3A9C14" w14:textId="129F667A" w:rsidR="00C43175" w:rsidRPr="00354211" w:rsidRDefault="00220BF7" w:rsidP="001B2BDE">
      <w:pPr>
        <w:tabs>
          <w:tab w:val="left" w:pos="1980"/>
        </w:tabs>
        <w:spacing w:line="25" w:lineRule="atLeast"/>
        <w:jc w:val="both"/>
        <w:rPr>
          <w:rFonts w:ascii="Arial" w:hAnsi="Arial" w:cs="Arial"/>
          <w:b/>
          <w:sz w:val="36"/>
          <w:szCs w:val="36"/>
          <w:lang w:val="en-AU"/>
        </w:rPr>
      </w:pPr>
      <w:r w:rsidRPr="00C408A0">
        <w:rPr>
          <w:rFonts w:ascii="Calibri" w:hAnsi="Calibri"/>
          <w:b/>
          <w:color w:val="0070C0"/>
          <w:lang w:eastAsia="en-NZ"/>
        </w:rPr>
        <w:t>Direct reports:</w:t>
      </w:r>
      <w:r>
        <w:rPr>
          <w:rFonts w:ascii="Calibri" w:hAnsi="Calibri"/>
          <w:b/>
          <w:lang w:eastAsia="en-NZ"/>
        </w:rPr>
        <w:t xml:space="preserve"> </w:t>
      </w:r>
      <w:r>
        <w:rPr>
          <w:rFonts w:ascii="Calibri" w:hAnsi="Calibri"/>
          <w:b/>
          <w:lang w:eastAsia="en-NZ"/>
        </w:rPr>
        <w:tab/>
      </w:r>
      <w:r w:rsidR="00DC19AE">
        <w:rPr>
          <w:rFonts w:ascii="Calibri" w:hAnsi="Calibri"/>
          <w:b/>
          <w:lang w:eastAsia="en-NZ"/>
        </w:rPr>
        <w:t>None</w:t>
      </w:r>
    </w:p>
    <w:p w14:paraId="69828122" w14:textId="77777777" w:rsidR="00220BF7" w:rsidRDefault="00220BF7" w:rsidP="00CF60D2">
      <w:pPr>
        <w:spacing w:line="25" w:lineRule="atLeast"/>
        <w:ind w:left="60"/>
        <w:rPr>
          <w:rFonts w:ascii="Arial" w:hAnsi="Arial" w:cs="Arial"/>
          <w:lang w:val="en-NZ"/>
        </w:rPr>
      </w:pPr>
    </w:p>
    <w:p w14:paraId="4EA0D556" w14:textId="09F0DB95" w:rsidR="00220BF7" w:rsidRDefault="00220BF7" w:rsidP="00CF60D2">
      <w:pPr>
        <w:tabs>
          <w:tab w:val="left" w:pos="1980"/>
        </w:tabs>
        <w:spacing w:line="25" w:lineRule="atLeast"/>
        <w:jc w:val="both"/>
        <w:rPr>
          <w:rFonts w:ascii="Calibri" w:hAnsi="Calibri" w:cs="Arial"/>
          <w:b/>
          <w:sz w:val="22"/>
          <w:szCs w:val="22"/>
          <w:lang w:val="en-AU"/>
        </w:rPr>
      </w:pPr>
      <w:r w:rsidRPr="00C408A0">
        <w:rPr>
          <w:rFonts w:ascii="Calibri" w:hAnsi="Calibri"/>
          <w:b/>
          <w:color w:val="0070C0"/>
          <w:lang w:eastAsia="en-NZ"/>
        </w:rPr>
        <w:t>Group:</w:t>
      </w:r>
      <w:r>
        <w:rPr>
          <w:rFonts w:ascii="Calibri" w:hAnsi="Calibri"/>
          <w:b/>
          <w:lang w:eastAsia="en-NZ"/>
        </w:rPr>
        <w:t xml:space="preserve"> </w:t>
      </w:r>
      <w:r>
        <w:rPr>
          <w:rFonts w:ascii="Calibri" w:hAnsi="Calibri"/>
          <w:b/>
          <w:lang w:eastAsia="en-NZ"/>
        </w:rPr>
        <w:tab/>
      </w:r>
      <w:r w:rsidR="00DC19AE">
        <w:rPr>
          <w:rFonts w:ascii="Calibri" w:hAnsi="Calibri" w:cs="Arial"/>
          <w:b/>
          <w:sz w:val="22"/>
          <w:szCs w:val="22"/>
          <w:lang w:val="en-AU"/>
        </w:rPr>
        <w:t xml:space="preserve">Capability and Investment </w:t>
      </w:r>
    </w:p>
    <w:p w14:paraId="49960E1C" w14:textId="77777777" w:rsidR="00DB49EB" w:rsidRDefault="00DB49EB" w:rsidP="00DB49EB">
      <w:pPr>
        <w:tabs>
          <w:tab w:val="left" w:pos="1980"/>
        </w:tabs>
        <w:spacing w:line="25" w:lineRule="atLeast"/>
        <w:contextualSpacing/>
        <w:jc w:val="both"/>
        <w:rPr>
          <w:rFonts w:ascii="Calibri" w:hAnsi="Calibri"/>
          <w:b/>
          <w:color w:val="F79646"/>
          <w:sz w:val="28"/>
          <w:szCs w:val="28"/>
          <w:lang w:eastAsia="en-NZ"/>
        </w:rPr>
      </w:pPr>
      <w:r>
        <w:rPr>
          <w:noProof/>
          <w:lang w:val="en-NZ" w:eastAsia="en-NZ"/>
        </w:rPr>
        <mc:AlternateContent>
          <mc:Choice Requires="wps">
            <w:drawing>
              <wp:anchor distT="0" distB="0" distL="114300" distR="114300" simplePos="0" relativeHeight="251659264" behindDoc="0" locked="0" layoutInCell="1" allowOverlap="1" wp14:anchorId="300EDB2B" wp14:editId="44FABB24">
                <wp:simplePos x="0" y="0"/>
                <wp:positionH relativeFrom="column">
                  <wp:posOffset>0</wp:posOffset>
                </wp:positionH>
                <wp:positionV relativeFrom="paragraph">
                  <wp:posOffset>30480</wp:posOffset>
                </wp:positionV>
                <wp:extent cx="5257800" cy="0"/>
                <wp:effectExtent l="12700" t="17780" r="2540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C70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R8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h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"/>
            </w:pict>
          </mc:Fallback>
        </mc:AlternateContent>
      </w:r>
    </w:p>
    <w:p w14:paraId="1346D68A" w14:textId="21C87D97"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Pr>
          <w:rFonts w:ascii="Calibri" w:hAnsi="Calibri"/>
          <w:b/>
          <w:color w:val="0070C0"/>
          <w:sz w:val="28"/>
          <w:szCs w:val="28"/>
          <w:lang w:val="en-AU" w:eastAsia="en-NZ"/>
        </w:rPr>
        <w:t>Background</w:t>
      </w:r>
    </w:p>
    <w:p w14:paraId="01EAA4FF" w14:textId="46DC35F0" w:rsidR="00722139" w:rsidRDefault="00722139" w:rsidP="00DB49EB">
      <w:pPr>
        <w:tabs>
          <w:tab w:val="left" w:pos="1980"/>
        </w:tabs>
        <w:spacing w:line="25" w:lineRule="atLeast"/>
        <w:contextualSpacing/>
        <w:jc w:val="both"/>
        <w:rPr>
          <w:rFonts w:ascii="Calibri" w:hAnsi="Calibri"/>
          <w:sz w:val="22"/>
          <w:szCs w:val="22"/>
          <w:lang w:val="en-AU" w:eastAsia="en-NZ"/>
        </w:rPr>
      </w:pPr>
      <w:r w:rsidRPr="00722139">
        <w:rPr>
          <w:rFonts w:ascii="Calibri" w:hAnsi="Calibri"/>
          <w:sz w:val="22"/>
          <w:szCs w:val="22"/>
          <w:lang w:val="en-AU" w:eastAsia="en-NZ"/>
        </w:rPr>
        <w:t>We are an island nation with some of the most magnificent waterways in the world. Our ocean, coasts, beaches, lakes and rivers help define us and reflect the people we have become. Water is life and in New Zealand, it’s our way of life. Experiences in, on or around the water are part of what we do and what makes us Kiwi. But sadly</w:t>
      </w:r>
      <w:r w:rsidR="00DA216F">
        <w:rPr>
          <w:rFonts w:ascii="Calibri" w:hAnsi="Calibri"/>
          <w:sz w:val="22"/>
          <w:szCs w:val="22"/>
          <w:lang w:val="en-AU" w:eastAsia="en-NZ"/>
        </w:rPr>
        <w:t>,</w:t>
      </w:r>
      <w:r w:rsidRPr="00722139">
        <w:rPr>
          <w:rFonts w:ascii="Calibri" w:hAnsi="Calibri"/>
          <w:sz w:val="22"/>
          <w:szCs w:val="22"/>
          <w:lang w:val="en-AU" w:eastAsia="en-NZ"/>
        </w:rPr>
        <w:t xml:space="preserve"> </w:t>
      </w:r>
      <w:r w:rsidR="00DA216F">
        <w:rPr>
          <w:rFonts w:ascii="Calibri" w:hAnsi="Calibri"/>
          <w:sz w:val="22"/>
          <w:szCs w:val="22"/>
          <w:lang w:val="en-AU" w:eastAsia="en-NZ"/>
        </w:rPr>
        <w:t xml:space="preserve">preventable </w:t>
      </w:r>
      <w:r w:rsidRPr="00722139">
        <w:rPr>
          <w:rFonts w:ascii="Calibri" w:hAnsi="Calibri"/>
          <w:sz w:val="22"/>
          <w:szCs w:val="22"/>
          <w:lang w:val="en-AU" w:eastAsia="en-NZ"/>
        </w:rPr>
        <w:t>drownings and non-fatal incidents are all too common. </w:t>
      </w:r>
    </w:p>
    <w:p w14:paraId="1944C184" w14:textId="77777777" w:rsidR="0050752F" w:rsidRDefault="0050752F" w:rsidP="00403EBB">
      <w:pPr>
        <w:tabs>
          <w:tab w:val="left" w:pos="1980"/>
        </w:tabs>
        <w:spacing w:line="25" w:lineRule="atLeast"/>
        <w:contextualSpacing/>
        <w:jc w:val="both"/>
        <w:rPr>
          <w:rFonts w:ascii="Calibri" w:hAnsi="Calibri"/>
          <w:sz w:val="22"/>
          <w:szCs w:val="22"/>
          <w:lang w:val="en-AU" w:eastAsia="en-NZ"/>
        </w:rPr>
      </w:pPr>
    </w:p>
    <w:p w14:paraId="67194C89" w14:textId="0EA4E2BE" w:rsidR="00403EBB" w:rsidRDefault="0050752F" w:rsidP="00403EBB">
      <w:pPr>
        <w:tabs>
          <w:tab w:val="left" w:pos="1980"/>
        </w:tabs>
        <w:spacing w:line="25" w:lineRule="atLeast"/>
        <w:contextualSpacing/>
        <w:jc w:val="both"/>
        <w:rPr>
          <w:rFonts w:ascii="Calibri" w:hAnsi="Calibri"/>
          <w:sz w:val="22"/>
          <w:szCs w:val="22"/>
          <w:lang w:val="en-AU" w:eastAsia="en-NZ"/>
        </w:rPr>
      </w:pPr>
      <w:r>
        <w:rPr>
          <w:rFonts w:ascii="Calibri" w:hAnsi="Calibri"/>
          <w:sz w:val="22"/>
          <w:szCs w:val="22"/>
          <w:lang w:val="en-AU" w:eastAsia="en-NZ"/>
        </w:rPr>
        <w:t xml:space="preserve">We are </w:t>
      </w:r>
      <w:r w:rsidR="00403EBB">
        <w:rPr>
          <w:rFonts w:ascii="Calibri" w:hAnsi="Calibri"/>
          <w:sz w:val="22"/>
          <w:szCs w:val="22"/>
          <w:lang w:val="en-AU" w:eastAsia="en-NZ"/>
        </w:rPr>
        <w:t xml:space="preserve">the leadership body which advocates for, represents and supports the water safety sector to reduce the drowning toll and </w:t>
      </w:r>
      <w:r>
        <w:rPr>
          <w:rFonts w:ascii="Calibri" w:hAnsi="Calibri"/>
          <w:sz w:val="22"/>
          <w:szCs w:val="22"/>
          <w:lang w:val="en-AU" w:eastAsia="en-NZ"/>
        </w:rPr>
        <w:t>water related injur</w:t>
      </w:r>
      <w:r w:rsidR="00403EBB">
        <w:rPr>
          <w:rFonts w:ascii="Calibri" w:hAnsi="Calibri"/>
          <w:sz w:val="22"/>
          <w:szCs w:val="22"/>
          <w:lang w:val="en-AU" w:eastAsia="en-NZ"/>
        </w:rPr>
        <w:t>y in New Zealand.</w:t>
      </w:r>
      <w:r>
        <w:rPr>
          <w:rFonts w:ascii="Calibri" w:hAnsi="Calibri"/>
          <w:sz w:val="22"/>
          <w:szCs w:val="22"/>
          <w:lang w:val="en-AU" w:eastAsia="en-NZ"/>
        </w:rPr>
        <w:t xml:space="preserve"> We educate for the wellbeing of all New Zealanders.</w:t>
      </w:r>
    </w:p>
    <w:p w14:paraId="24D2650D" w14:textId="77777777" w:rsidR="00403EBB" w:rsidRDefault="00403EBB" w:rsidP="00DB49EB">
      <w:pPr>
        <w:tabs>
          <w:tab w:val="left" w:pos="1980"/>
        </w:tabs>
        <w:spacing w:line="25" w:lineRule="atLeast"/>
        <w:contextualSpacing/>
        <w:jc w:val="both"/>
        <w:rPr>
          <w:rFonts w:ascii="Calibri" w:hAnsi="Calibri"/>
          <w:b/>
          <w:color w:val="0070C0"/>
          <w:sz w:val="28"/>
          <w:szCs w:val="28"/>
          <w:lang w:val="en-AU" w:eastAsia="en-NZ"/>
        </w:rPr>
      </w:pPr>
    </w:p>
    <w:p w14:paraId="016A085D" w14:textId="6727F2F0"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sidRPr="00722139">
        <w:rPr>
          <w:rFonts w:ascii="Calibri" w:hAnsi="Calibri"/>
          <w:b/>
          <w:color w:val="0070C0"/>
          <w:sz w:val="28"/>
          <w:szCs w:val="28"/>
          <w:lang w:val="en-AU" w:eastAsia="en-NZ"/>
        </w:rPr>
        <w:t xml:space="preserve">Our </w:t>
      </w:r>
      <w:r w:rsidR="0050752F">
        <w:rPr>
          <w:rFonts w:ascii="Calibri" w:hAnsi="Calibri"/>
          <w:b/>
          <w:color w:val="0070C0"/>
          <w:sz w:val="28"/>
          <w:szCs w:val="28"/>
          <w:lang w:val="en-AU" w:eastAsia="en-NZ"/>
        </w:rPr>
        <w:t>Purpose</w:t>
      </w:r>
      <w:r w:rsidRPr="00722139">
        <w:rPr>
          <w:rFonts w:ascii="Calibri" w:hAnsi="Calibri"/>
          <w:b/>
          <w:color w:val="0070C0"/>
          <w:sz w:val="28"/>
          <w:szCs w:val="28"/>
          <w:lang w:val="en-AU" w:eastAsia="en-NZ"/>
        </w:rPr>
        <w:t xml:space="preserve"> </w:t>
      </w:r>
    </w:p>
    <w:p w14:paraId="7765BD66" w14:textId="2798D9FA" w:rsidR="00722139" w:rsidRPr="0050752F" w:rsidRDefault="0050752F" w:rsidP="00DB49EB">
      <w:pPr>
        <w:tabs>
          <w:tab w:val="left" w:pos="1980"/>
        </w:tabs>
        <w:spacing w:line="25" w:lineRule="atLeast"/>
        <w:contextualSpacing/>
        <w:jc w:val="both"/>
        <w:rPr>
          <w:rFonts w:ascii="Calibri" w:hAnsi="Calibri"/>
          <w:sz w:val="22"/>
          <w:szCs w:val="22"/>
          <w:lang w:val="en-AU" w:eastAsia="en-NZ"/>
        </w:rPr>
      </w:pPr>
      <w:r w:rsidRPr="0050752F">
        <w:rPr>
          <w:rFonts w:ascii="Calibri" w:hAnsi="Calibri"/>
          <w:sz w:val="22"/>
          <w:szCs w:val="22"/>
          <w:lang w:val="en-AU" w:eastAsia="en-NZ"/>
        </w:rPr>
        <w:t xml:space="preserve">To lead a step change in New Zealand so people don’t drown </w:t>
      </w:r>
    </w:p>
    <w:p w14:paraId="4CFDCCD2" w14:textId="77777777" w:rsidR="0050752F" w:rsidRDefault="0050752F" w:rsidP="00DB49EB">
      <w:pPr>
        <w:tabs>
          <w:tab w:val="left" w:pos="1980"/>
        </w:tabs>
        <w:spacing w:line="25" w:lineRule="atLeast"/>
        <w:contextualSpacing/>
        <w:jc w:val="both"/>
        <w:rPr>
          <w:rFonts w:ascii="Calibri" w:hAnsi="Calibri"/>
          <w:b/>
          <w:color w:val="0070C0"/>
          <w:sz w:val="28"/>
          <w:szCs w:val="28"/>
          <w:lang w:val="en-AU" w:eastAsia="en-NZ"/>
        </w:rPr>
      </w:pPr>
    </w:p>
    <w:p w14:paraId="31AA0EF5" w14:textId="2BC6845E"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sidRPr="00722139">
        <w:rPr>
          <w:rFonts w:ascii="Calibri" w:hAnsi="Calibri"/>
          <w:b/>
          <w:color w:val="0070C0"/>
          <w:sz w:val="28"/>
          <w:szCs w:val="28"/>
          <w:lang w:val="en-AU" w:eastAsia="en-NZ"/>
        </w:rPr>
        <w:t xml:space="preserve">Our </w:t>
      </w:r>
      <w:r w:rsidR="0050752F">
        <w:rPr>
          <w:rFonts w:ascii="Calibri" w:hAnsi="Calibri"/>
          <w:b/>
          <w:color w:val="0070C0"/>
          <w:sz w:val="28"/>
          <w:szCs w:val="28"/>
          <w:lang w:val="en-AU" w:eastAsia="en-NZ"/>
        </w:rPr>
        <w:t xml:space="preserve">Vision </w:t>
      </w:r>
    </w:p>
    <w:p w14:paraId="65486558" w14:textId="60E05FD9" w:rsidR="00DB49EB" w:rsidRPr="00722139" w:rsidRDefault="0050752F" w:rsidP="00DB49EB">
      <w:pPr>
        <w:tabs>
          <w:tab w:val="left" w:pos="709"/>
        </w:tabs>
        <w:spacing w:line="25" w:lineRule="atLeast"/>
        <w:contextualSpacing/>
        <w:jc w:val="both"/>
        <w:rPr>
          <w:rFonts w:ascii="Calibri" w:hAnsi="Calibri"/>
          <w:sz w:val="22"/>
          <w:szCs w:val="22"/>
          <w:lang w:val="en-AU" w:eastAsia="en-NZ"/>
        </w:rPr>
      </w:pPr>
      <w:r>
        <w:rPr>
          <w:rFonts w:ascii="Calibri" w:hAnsi="Calibri"/>
          <w:sz w:val="22"/>
          <w:szCs w:val="22"/>
          <w:lang w:val="en-AU" w:eastAsia="en-NZ"/>
        </w:rPr>
        <w:t>By 2025 more people in New Zealand respect the water and have the skills, knowledge and awareness to enjoy it safely.</w:t>
      </w:r>
    </w:p>
    <w:p w14:paraId="4AECA454" w14:textId="77777777" w:rsidR="00722139" w:rsidRDefault="00722139" w:rsidP="00DB49EB">
      <w:pPr>
        <w:tabs>
          <w:tab w:val="left" w:pos="709"/>
        </w:tabs>
        <w:spacing w:line="25" w:lineRule="atLeast"/>
        <w:contextualSpacing/>
        <w:jc w:val="both"/>
        <w:rPr>
          <w:rFonts w:ascii="Calibri" w:hAnsi="Calibri"/>
          <w:b/>
          <w:color w:val="0070C0"/>
          <w:sz w:val="28"/>
          <w:szCs w:val="28"/>
          <w:lang w:eastAsia="en-NZ"/>
        </w:rPr>
      </w:pPr>
    </w:p>
    <w:p w14:paraId="2564CA05" w14:textId="77777777" w:rsidR="00DB49EB" w:rsidRPr="00D37396" w:rsidRDefault="00DB49EB" w:rsidP="00DB49EB">
      <w:pPr>
        <w:tabs>
          <w:tab w:val="left" w:pos="709"/>
        </w:tabs>
        <w:spacing w:line="25" w:lineRule="atLeast"/>
        <w:contextualSpacing/>
        <w:jc w:val="both"/>
        <w:rPr>
          <w:rFonts w:ascii="Calibri" w:hAnsi="Calibri"/>
          <w:b/>
          <w:color w:val="0070C0"/>
          <w:sz w:val="28"/>
          <w:szCs w:val="28"/>
          <w:lang w:eastAsia="en-NZ"/>
        </w:rPr>
      </w:pPr>
      <w:r w:rsidRPr="00D37396">
        <w:rPr>
          <w:rFonts w:ascii="Calibri" w:hAnsi="Calibri"/>
          <w:b/>
          <w:color w:val="0070C0"/>
          <w:sz w:val="28"/>
          <w:szCs w:val="28"/>
          <w:lang w:eastAsia="en-NZ"/>
        </w:rPr>
        <w:t xml:space="preserve">Our </w:t>
      </w:r>
      <w:r>
        <w:rPr>
          <w:rFonts w:ascii="Calibri" w:hAnsi="Calibri"/>
          <w:b/>
          <w:color w:val="0070C0"/>
          <w:sz w:val="28"/>
          <w:szCs w:val="28"/>
          <w:lang w:eastAsia="en-NZ"/>
        </w:rPr>
        <w:t>Values</w:t>
      </w:r>
    </w:p>
    <w:p w14:paraId="5992B182" w14:textId="77777777"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6D1D0434" w14:textId="7A0CD6A0" w:rsidR="00DB49EB" w:rsidRDefault="0050752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Ambitious</w:t>
      </w:r>
      <w:r w:rsidR="00DB49EB">
        <w:rPr>
          <w:rFonts w:ascii="Calibri" w:hAnsi="Calibri"/>
          <w:color w:val="000000"/>
          <w:sz w:val="22"/>
          <w:szCs w:val="22"/>
          <w:lang w:eastAsia="en-NZ"/>
        </w:rPr>
        <w:t>:</w:t>
      </w:r>
      <w:r w:rsidR="00DB49EB">
        <w:rPr>
          <w:rFonts w:ascii="Calibri" w:hAnsi="Calibri"/>
          <w:color w:val="000000"/>
          <w:sz w:val="22"/>
          <w:szCs w:val="22"/>
          <w:lang w:eastAsia="en-NZ"/>
        </w:rPr>
        <w:tab/>
      </w:r>
      <w:r w:rsidR="00DA216F" w:rsidRPr="00DA216F">
        <w:rPr>
          <w:rFonts w:ascii="Calibri" w:hAnsi="Calibri"/>
          <w:color w:val="000000"/>
          <w:sz w:val="22"/>
          <w:szCs w:val="22"/>
          <w:lang w:eastAsia="en-NZ"/>
        </w:rPr>
        <w:t>To make a difference we need to be exceptional. We punch above our weight and keep striving to be better. We face a complex problem and are problem solvers. We aim high and look to continuously improve.</w:t>
      </w:r>
    </w:p>
    <w:p w14:paraId="0D3732CF" w14:textId="77777777" w:rsidR="00DB49EB" w:rsidRDefault="00DB49EB" w:rsidP="00DB49EB">
      <w:pPr>
        <w:tabs>
          <w:tab w:val="left" w:pos="709"/>
        </w:tabs>
        <w:spacing w:line="25" w:lineRule="atLeast"/>
        <w:ind w:left="1440" w:hanging="1440"/>
        <w:contextualSpacing/>
        <w:jc w:val="both"/>
        <w:rPr>
          <w:rFonts w:ascii="Calibri" w:hAnsi="Calibri"/>
          <w:color w:val="000000"/>
          <w:sz w:val="22"/>
          <w:szCs w:val="22"/>
          <w:lang w:eastAsia="en-NZ"/>
        </w:rPr>
      </w:pPr>
    </w:p>
    <w:p w14:paraId="6598D884" w14:textId="30E6A9C7" w:rsidR="00DB49EB" w:rsidRDefault="00DA216F" w:rsidP="00DB49EB">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Focused</w:t>
      </w:r>
      <w:r w:rsidR="00DB49EB">
        <w:rPr>
          <w:rFonts w:ascii="Calibri" w:hAnsi="Calibri"/>
          <w:color w:val="000000"/>
          <w:sz w:val="22"/>
          <w:szCs w:val="22"/>
          <w:lang w:eastAsia="en-NZ"/>
        </w:rPr>
        <w:t>:</w:t>
      </w:r>
      <w:r w:rsidR="00DB49EB">
        <w:rPr>
          <w:rFonts w:ascii="Calibri" w:hAnsi="Calibri"/>
          <w:color w:val="000000"/>
          <w:sz w:val="22"/>
          <w:szCs w:val="22"/>
          <w:lang w:eastAsia="en-NZ"/>
        </w:rPr>
        <w:tab/>
      </w:r>
      <w:r w:rsidRPr="00DA216F">
        <w:rPr>
          <w:rFonts w:ascii="Calibri" w:hAnsi="Calibri"/>
          <w:color w:val="000000"/>
          <w:sz w:val="22"/>
          <w:szCs w:val="22"/>
          <w:lang w:eastAsia="en-NZ"/>
        </w:rPr>
        <w:t>We have one cause and don’t get distracted. We only do things that demonstrably increase safety in, on and around the water. We prioritise with the big picture at the heart of all our decision making and activity. We lead with trusted authority. </w:t>
      </w:r>
    </w:p>
    <w:p w14:paraId="1C0BF6E9" w14:textId="77777777" w:rsidR="00DA216F" w:rsidRDefault="00DA216F" w:rsidP="00DB49EB">
      <w:pPr>
        <w:tabs>
          <w:tab w:val="left" w:pos="709"/>
        </w:tabs>
        <w:spacing w:line="25" w:lineRule="atLeast"/>
        <w:ind w:left="1440" w:hanging="1440"/>
        <w:contextualSpacing/>
        <w:jc w:val="both"/>
        <w:rPr>
          <w:rFonts w:ascii="Calibri" w:hAnsi="Calibri"/>
          <w:color w:val="000000"/>
          <w:sz w:val="22"/>
          <w:szCs w:val="22"/>
          <w:lang w:eastAsia="en-NZ"/>
        </w:rPr>
      </w:pPr>
    </w:p>
    <w:p w14:paraId="33B73FB5" w14:textId="2C3F5320" w:rsidR="00DB49EB"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Innovative:</w:t>
      </w:r>
      <w:r w:rsidR="00DB49EB">
        <w:rPr>
          <w:rFonts w:ascii="Calibri" w:hAnsi="Calibri"/>
          <w:color w:val="000000"/>
          <w:sz w:val="22"/>
          <w:szCs w:val="22"/>
          <w:lang w:eastAsia="en-NZ"/>
        </w:rPr>
        <w:t xml:space="preserve"> </w:t>
      </w:r>
      <w:r>
        <w:rPr>
          <w:rFonts w:ascii="Calibri" w:hAnsi="Calibri"/>
          <w:color w:val="000000"/>
          <w:sz w:val="22"/>
          <w:szCs w:val="22"/>
          <w:lang w:eastAsia="en-NZ"/>
        </w:rPr>
        <w:tab/>
      </w:r>
      <w:r w:rsidRPr="00DA216F">
        <w:rPr>
          <w:rFonts w:ascii="Calibri" w:hAnsi="Calibri"/>
          <w:color w:val="000000"/>
          <w:sz w:val="22"/>
          <w:szCs w:val="22"/>
          <w:lang w:eastAsia="en-NZ"/>
        </w:rPr>
        <w:t>We try different things and keep learning because things will always change. We take creative measures based on evidence to make bold decisions. We keep things fresh and engaging and we seek to grow the capability of our members and partners.</w:t>
      </w:r>
    </w:p>
    <w:p w14:paraId="2E37D9CB" w14:textId="2FAB1C29"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52641B73" w14:textId="363EB204"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Inspiring:</w:t>
      </w:r>
      <w:r>
        <w:rPr>
          <w:rFonts w:ascii="Calibri" w:hAnsi="Calibri"/>
          <w:color w:val="000000"/>
          <w:sz w:val="22"/>
          <w:szCs w:val="22"/>
          <w:lang w:eastAsia="en-NZ"/>
        </w:rPr>
        <w:tab/>
      </w:r>
      <w:r w:rsidRPr="00DA216F">
        <w:rPr>
          <w:rFonts w:ascii="Calibri" w:hAnsi="Calibri"/>
          <w:color w:val="000000"/>
          <w:sz w:val="22"/>
          <w:szCs w:val="22"/>
          <w:lang w:eastAsia="en-NZ"/>
        </w:rPr>
        <w:t>We are story tellers. We encourage, reinforce, stay forward looking and specify our messages in ways that draw people towards us and what we have to say. If we challenge, we do so positively. We’re an optimistic group tackling a tough challenge.</w:t>
      </w:r>
    </w:p>
    <w:p w14:paraId="1E40235D" w14:textId="1D996D72"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783037FB" w14:textId="77777777" w:rsidR="00602292"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Giving:</w:t>
      </w:r>
      <w:r>
        <w:rPr>
          <w:rFonts w:ascii="Calibri" w:hAnsi="Calibri"/>
          <w:color w:val="000000"/>
          <w:sz w:val="22"/>
          <w:szCs w:val="22"/>
          <w:lang w:eastAsia="en-NZ"/>
        </w:rPr>
        <w:tab/>
      </w:r>
      <w:r>
        <w:rPr>
          <w:rFonts w:ascii="Calibri" w:hAnsi="Calibri"/>
          <w:color w:val="000000"/>
          <w:sz w:val="22"/>
          <w:szCs w:val="22"/>
          <w:lang w:eastAsia="en-NZ"/>
        </w:rPr>
        <w:tab/>
      </w:r>
      <w:r w:rsidRPr="00DA216F">
        <w:rPr>
          <w:rFonts w:ascii="Calibri" w:hAnsi="Calibri"/>
          <w:color w:val="000000"/>
          <w:sz w:val="22"/>
          <w:szCs w:val="22"/>
          <w:lang w:eastAsia="en-NZ"/>
        </w:rPr>
        <w:t xml:space="preserve">We’re in the caring business. We care about people and their prospects. </w:t>
      </w:r>
      <w:proofErr w:type="gramStart"/>
      <w:r w:rsidRPr="00DA216F">
        <w:rPr>
          <w:rFonts w:ascii="Calibri" w:hAnsi="Calibri"/>
          <w:color w:val="000000"/>
          <w:sz w:val="22"/>
          <w:szCs w:val="22"/>
          <w:lang w:eastAsia="en-NZ"/>
        </w:rPr>
        <w:t>So</w:t>
      </w:r>
      <w:proofErr w:type="gramEnd"/>
      <w:r w:rsidRPr="00DA216F">
        <w:rPr>
          <w:rFonts w:ascii="Calibri" w:hAnsi="Calibri"/>
          <w:color w:val="000000"/>
          <w:sz w:val="22"/>
          <w:szCs w:val="22"/>
          <w:lang w:eastAsia="en-NZ"/>
        </w:rPr>
        <w:t xml:space="preserve"> a generous and curious disposition is vital. We won’t judge. It’s also crucial to our team dynamic, we work under pressure and need to be supportive of each other.</w:t>
      </w:r>
    </w:p>
    <w:p w14:paraId="22086CE8" w14:textId="1464C041"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ab/>
      </w:r>
    </w:p>
    <w:p w14:paraId="4B44F8F0" w14:textId="77777777" w:rsidR="00DB49EB" w:rsidRDefault="00DB49EB" w:rsidP="00DB49EB">
      <w:pPr>
        <w:spacing w:line="25" w:lineRule="atLeast"/>
        <w:ind w:left="60"/>
        <w:contextualSpacing/>
        <w:rPr>
          <w:rFonts w:ascii="Calibri" w:hAnsi="Calibri" w:cs="Arial"/>
          <w:color w:val="000000"/>
          <w:sz w:val="22"/>
          <w:szCs w:val="22"/>
          <w:lang w:val="en-NZ" w:eastAsia="en-NZ"/>
        </w:rPr>
      </w:pPr>
      <w:r w:rsidRPr="00851064">
        <w:rPr>
          <w:rFonts w:ascii="Calibri" w:hAnsi="Calibri"/>
          <w:noProof/>
          <w:color w:val="000000"/>
          <w:sz w:val="22"/>
          <w:szCs w:val="22"/>
          <w:lang w:val="en-NZ" w:eastAsia="en-NZ"/>
        </w:rPr>
        <w:lastRenderedPageBreak/>
        <mc:AlternateContent>
          <mc:Choice Requires="wps">
            <w:drawing>
              <wp:anchor distT="0" distB="0" distL="114300" distR="114300" simplePos="0" relativeHeight="251660288" behindDoc="0" locked="0" layoutInCell="1" allowOverlap="1" wp14:anchorId="61EA2898" wp14:editId="6F244B39">
                <wp:simplePos x="0" y="0"/>
                <wp:positionH relativeFrom="column">
                  <wp:posOffset>0</wp:posOffset>
                </wp:positionH>
                <wp:positionV relativeFrom="paragraph">
                  <wp:posOffset>30480</wp:posOffset>
                </wp:positionV>
                <wp:extent cx="5257800" cy="0"/>
                <wp:effectExtent l="12700" t="17780" r="25400"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56F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"/>
            </w:pict>
          </mc:Fallback>
        </mc:AlternateContent>
      </w:r>
    </w:p>
    <w:p w14:paraId="4C3126A5" w14:textId="067801B0" w:rsidR="00EE7DE0" w:rsidRPr="007C77AD" w:rsidRDefault="00DC19AE" w:rsidP="00EE7DE0">
      <w:pPr>
        <w:pStyle w:val="ListParagraph"/>
        <w:spacing w:line="25" w:lineRule="atLeast"/>
        <w:ind w:left="0"/>
        <w:rPr>
          <w:rFonts w:ascii="Calibri" w:hAnsi="Calibri"/>
          <w:b/>
          <w:color w:val="0070C0"/>
          <w:sz w:val="28"/>
          <w:szCs w:val="28"/>
          <w:lang w:val="en-GB" w:eastAsia="en-NZ"/>
        </w:rPr>
      </w:pPr>
      <w:r>
        <w:rPr>
          <w:rFonts w:ascii="Calibri" w:hAnsi="Calibri"/>
          <w:b/>
          <w:color w:val="0070C0"/>
          <w:sz w:val="28"/>
          <w:szCs w:val="28"/>
          <w:lang w:val="en-GB" w:eastAsia="en-NZ"/>
        </w:rPr>
        <w:t>P</w:t>
      </w:r>
      <w:r w:rsidR="00EE7DE0">
        <w:rPr>
          <w:rFonts w:ascii="Calibri" w:hAnsi="Calibri"/>
          <w:b/>
          <w:color w:val="0070C0"/>
          <w:sz w:val="28"/>
          <w:szCs w:val="28"/>
          <w:lang w:val="en-GB" w:eastAsia="en-NZ"/>
        </w:rPr>
        <w:t>osition</w:t>
      </w:r>
      <w:r w:rsidR="000A2B50">
        <w:rPr>
          <w:rFonts w:ascii="Calibri" w:hAnsi="Calibri"/>
          <w:b/>
          <w:color w:val="0070C0"/>
          <w:sz w:val="28"/>
          <w:szCs w:val="28"/>
          <w:lang w:val="en-GB" w:eastAsia="en-NZ"/>
        </w:rPr>
        <w:t xml:space="preserve"> purpose</w:t>
      </w:r>
    </w:p>
    <w:p w14:paraId="50C44CDB" w14:textId="77777777" w:rsidR="00B61C3D" w:rsidRDefault="00B61C3D" w:rsidP="00155250">
      <w:pPr>
        <w:spacing w:line="25" w:lineRule="atLeast"/>
        <w:rPr>
          <w:rFonts w:ascii="Calibri" w:hAnsi="Calibri" w:cs="Arial"/>
          <w:sz w:val="22"/>
          <w:szCs w:val="22"/>
        </w:rPr>
      </w:pPr>
    </w:p>
    <w:p w14:paraId="2DC271DD" w14:textId="77777777" w:rsidR="00DC19AE" w:rsidRPr="00751A47" w:rsidRDefault="00DC19AE" w:rsidP="00DC19AE">
      <w:pPr>
        <w:rPr>
          <w:rFonts w:ascii="Calibri" w:hAnsi="Calibri" w:cs="Arial"/>
          <w:sz w:val="22"/>
          <w:szCs w:val="22"/>
        </w:rPr>
      </w:pPr>
      <w:r w:rsidRPr="00816A15">
        <w:rPr>
          <w:rFonts w:ascii="Calibri" w:hAnsi="Calibri" w:cs="Arial"/>
          <w:sz w:val="22"/>
          <w:szCs w:val="22"/>
        </w:rPr>
        <w:t xml:space="preserve">The </w:t>
      </w:r>
      <w:r>
        <w:rPr>
          <w:rFonts w:ascii="Calibri" w:hAnsi="Calibri" w:cs="Arial"/>
          <w:sz w:val="22"/>
          <w:szCs w:val="22"/>
        </w:rPr>
        <w:t>Programmes</w:t>
      </w:r>
      <w:r w:rsidRPr="00816A15">
        <w:rPr>
          <w:rFonts w:ascii="Calibri" w:hAnsi="Calibri" w:cs="Arial"/>
          <w:sz w:val="22"/>
          <w:szCs w:val="22"/>
        </w:rPr>
        <w:t xml:space="preserve"> </w:t>
      </w:r>
      <w:r>
        <w:rPr>
          <w:rFonts w:ascii="Calibri" w:hAnsi="Calibri" w:cs="Arial"/>
          <w:sz w:val="22"/>
          <w:szCs w:val="22"/>
        </w:rPr>
        <w:t xml:space="preserve">Manager </w:t>
      </w:r>
      <w:r w:rsidRPr="00816A15">
        <w:rPr>
          <w:rFonts w:ascii="Calibri" w:hAnsi="Calibri" w:cs="Arial"/>
          <w:sz w:val="22"/>
          <w:szCs w:val="22"/>
        </w:rPr>
        <w:t>is</w:t>
      </w:r>
      <w:r>
        <w:rPr>
          <w:rFonts w:ascii="Calibri" w:hAnsi="Calibri" w:cs="Arial"/>
          <w:sz w:val="22"/>
          <w:szCs w:val="22"/>
        </w:rPr>
        <w:t xml:space="preserve"> responsible for WSNZ’s funding</w:t>
      </w:r>
      <w:r w:rsidRPr="00816A15">
        <w:rPr>
          <w:rFonts w:ascii="Calibri" w:hAnsi="Calibri" w:cs="Arial"/>
          <w:sz w:val="22"/>
          <w:szCs w:val="22"/>
        </w:rPr>
        <w:t xml:space="preserve"> programme coordination</w:t>
      </w:r>
      <w:r>
        <w:rPr>
          <w:rFonts w:ascii="Calibri" w:hAnsi="Calibri" w:cs="Arial"/>
          <w:sz w:val="22"/>
          <w:szCs w:val="22"/>
        </w:rPr>
        <w:t>,</w:t>
      </w:r>
      <w:r w:rsidRPr="00816A15">
        <w:rPr>
          <w:rFonts w:ascii="Calibri" w:hAnsi="Calibri" w:cs="Arial"/>
          <w:sz w:val="22"/>
          <w:szCs w:val="22"/>
        </w:rPr>
        <w:t xml:space="preserve"> communications and </w:t>
      </w:r>
      <w:r>
        <w:rPr>
          <w:rFonts w:ascii="Calibri" w:hAnsi="Calibri" w:cs="Arial"/>
          <w:sz w:val="22"/>
          <w:szCs w:val="22"/>
        </w:rPr>
        <w:t>relationship</w:t>
      </w:r>
      <w:r w:rsidRPr="00816A15">
        <w:rPr>
          <w:rFonts w:ascii="Calibri" w:hAnsi="Calibri" w:cs="Arial"/>
          <w:sz w:val="22"/>
          <w:szCs w:val="22"/>
        </w:rPr>
        <w:t xml:space="preserve"> management</w:t>
      </w:r>
      <w:r>
        <w:rPr>
          <w:rFonts w:ascii="Calibri" w:hAnsi="Calibri" w:cs="Arial"/>
          <w:sz w:val="22"/>
          <w:szCs w:val="22"/>
        </w:rPr>
        <w:t>. They will be the key contact point for WSNZ funded partners and for WSNZ senior management team regarding WSNZ’s funding programmes.</w:t>
      </w:r>
    </w:p>
    <w:p w14:paraId="1796FA90" w14:textId="77777777" w:rsidR="00DC19AE" w:rsidRPr="00816A15" w:rsidRDefault="00DC19AE" w:rsidP="00DC19AE">
      <w:pPr>
        <w:spacing w:line="25" w:lineRule="atLeast"/>
        <w:rPr>
          <w:rFonts w:ascii="Calibri" w:hAnsi="Calibri" w:cs="Arial"/>
          <w:sz w:val="22"/>
          <w:szCs w:val="22"/>
        </w:rPr>
      </w:pPr>
    </w:p>
    <w:p w14:paraId="16172089" w14:textId="77777777" w:rsidR="00DC19AE" w:rsidRDefault="00DC19AE" w:rsidP="00DC19AE">
      <w:pPr>
        <w:spacing w:line="25" w:lineRule="atLeast"/>
        <w:rPr>
          <w:rFonts w:ascii="Calibri" w:hAnsi="Calibri" w:cs="Arial"/>
          <w:sz w:val="22"/>
          <w:szCs w:val="22"/>
        </w:rPr>
      </w:pPr>
      <w:r w:rsidRPr="00816A15">
        <w:rPr>
          <w:rFonts w:ascii="Calibri" w:hAnsi="Calibri" w:cs="Arial"/>
          <w:sz w:val="22"/>
          <w:szCs w:val="22"/>
        </w:rPr>
        <w:t xml:space="preserve">WSNZ is currently developing </w:t>
      </w:r>
      <w:r>
        <w:rPr>
          <w:rFonts w:ascii="Calibri" w:hAnsi="Calibri" w:cs="Arial"/>
          <w:sz w:val="22"/>
          <w:szCs w:val="22"/>
        </w:rPr>
        <w:t>several</w:t>
      </w:r>
      <w:r w:rsidRPr="00816A15">
        <w:rPr>
          <w:rFonts w:ascii="Calibri" w:hAnsi="Calibri" w:cs="Arial"/>
          <w:sz w:val="22"/>
          <w:szCs w:val="22"/>
        </w:rPr>
        <w:t xml:space="preserve"> regional water safety strategies that will create new partnerships and delivery relationships</w:t>
      </w:r>
      <w:r>
        <w:rPr>
          <w:rFonts w:ascii="Calibri" w:hAnsi="Calibri" w:cs="Arial"/>
          <w:sz w:val="22"/>
          <w:szCs w:val="22"/>
        </w:rPr>
        <w:t xml:space="preserve"> in regions with high drowning rates. The Manager Programmes and Partnerships will help implement these strategies by identifying potential regional delivery partners and programmes</w:t>
      </w:r>
      <w:r w:rsidRPr="00816A15">
        <w:rPr>
          <w:rFonts w:ascii="Calibri" w:hAnsi="Calibri" w:cs="Arial"/>
          <w:sz w:val="22"/>
          <w:szCs w:val="22"/>
        </w:rPr>
        <w:t xml:space="preserve">. </w:t>
      </w:r>
    </w:p>
    <w:p w14:paraId="1047E06B" w14:textId="77777777" w:rsidR="00DC19AE" w:rsidRDefault="00DC19AE" w:rsidP="00DC19AE">
      <w:pPr>
        <w:spacing w:line="25" w:lineRule="atLeast"/>
        <w:rPr>
          <w:rFonts w:ascii="Calibri" w:hAnsi="Calibri" w:cs="Arial"/>
          <w:sz w:val="22"/>
          <w:szCs w:val="22"/>
        </w:rPr>
      </w:pPr>
    </w:p>
    <w:p w14:paraId="307928A3" w14:textId="77777777" w:rsidR="00DC19AE" w:rsidRPr="004A2F8F" w:rsidRDefault="00DC19AE" w:rsidP="00DC19AE">
      <w:pPr>
        <w:spacing w:line="25" w:lineRule="atLeast"/>
        <w:rPr>
          <w:rFonts w:ascii="Calibri" w:hAnsi="Calibri" w:cs="Arial"/>
          <w:sz w:val="22"/>
          <w:szCs w:val="22"/>
        </w:rPr>
      </w:pPr>
      <w:r>
        <w:rPr>
          <w:rFonts w:ascii="Calibri" w:hAnsi="Calibri" w:cs="Arial"/>
          <w:sz w:val="22"/>
          <w:szCs w:val="22"/>
        </w:rPr>
        <w:t xml:space="preserve">WSNZ has also designated a small group of organisations that </w:t>
      </w:r>
      <w:r w:rsidRPr="004A2F8F">
        <w:rPr>
          <w:rFonts w:ascii="Calibri" w:hAnsi="Calibri" w:cs="Arial"/>
          <w:sz w:val="22"/>
          <w:szCs w:val="22"/>
        </w:rPr>
        <w:t>provide the core infrastructure and programmes of the NZ water safety sector</w:t>
      </w:r>
      <w:r>
        <w:rPr>
          <w:rFonts w:ascii="Calibri" w:hAnsi="Calibri" w:cs="Arial"/>
          <w:sz w:val="22"/>
          <w:szCs w:val="22"/>
        </w:rPr>
        <w:t xml:space="preserve"> as National Infrastructure Agencies (NIAs)</w:t>
      </w:r>
      <w:r w:rsidRPr="004A2F8F">
        <w:rPr>
          <w:rFonts w:ascii="Calibri" w:hAnsi="Calibri" w:cs="Arial"/>
          <w:sz w:val="22"/>
          <w:szCs w:val="22"/>
        </w:rPr>
        <w:t>.</w:t>
      </w:r>
      <w:r>
        <w:rPr>
          <w:rFonts w:ascii="Calibri" w:hAnsi="Calibri" w:cs="Arial"/>
          <w:sz w:val="22"/>
          <w:szCs w:val="22"/>
        </w:rPr>
        <w:t xml:space="preserve"> </w:t>
      </w:r>
      <w:r w:rsidRPr="004A2F8F">
        <w:rPr>
          <w:rFonts w:ascii="Calibri" w:hAnsi="Calibri" w:cs="Arial"/>
          <w:sz w:val="22"/>
          <w:szCs w:val="22"/>
        </w:rPr>
        <w:t xml:space="preserve">The purpose of these designations is to allow WSNZ to </w:t>
      </w:r>
      <w:r>
        <w:rPr>
          <w:rFonts w:ascii="Calibri" w:hAnsi="Calibri" w:cs="Arial"/>
          <w:sz w:val="22"/>
          <w:szCs w:val="22"/>
        </w:rPr>
        <w:t xml:space="preserve">provide greater certainty on </w:t>
      </w:r>
      <w:r w:rsidRPr="004A2F8F">
        <w:rPr>
          <w:rFonts w:ascii="Calibri" w:hAnsi="Calibri" w:cs="Arial"/>
          <w:sz w:val="22"/>
          <w:szCs w:val="22"/>
        </w:rPr>
        <w:t>its funding an</w:t>
      </w:r>
      <w:r>
        <w:rPr>
          <w:rFonts w:ascii="Calibri" w:hAnsi="Calibri" w:cs="Arial"/>
          <w:sz w:val="22"/>
          <w:szCs w:val="22"/>
        </w:rPr>
        <w:t>d</w:t>
      </w:r>
      <w:r w:rsidRPr="004A2F8F">
        <w:rPr>
          <w:rFonts w:ascii="Calibri" w:hAnsi="Calibri" w:cs="Arial"/>
          <w:sz w:val="22"/>
          <w:szCs w:val="22"/>
        </w:rPr>
        <w:t xml:space="preserve"> </w:t>
      </w:r>
      <w:r>
        <w:rPr>
          <w:rFonts w:ascii="Calibri" w:hAnsi="Calibri" w:cs="Arial"/>
          <w:sz w:val="22"/>
          <w:szCs w:val="22"/>
        </w:rPr>
        <w:t xml:space="preserve">to support their </w:t>
      </w:r>
      <w:r w:rsidRPr="004A2F8F">
        <w:rPr>
          <w:rFonts w:ascii="Calibri" w:hAnsi="Calibri" w:cs="Arial"/>
          <w:sz w:val="22"/>
          <w:szCs w:val="22"/>
        </w:rPr>
        <w:t>capability development.</w:t>
      </w:r>
      <w:r>
        <w:rPr>
          <w:rFonts w:ascii="Calibri" w:hAnsi="Calibri" w:cs="Arial"/>
          <w:sz w:val="22"/>
          <w:szCs w:val="22"/>
        </w:rPr>
        <w:t xml:space="preserve"> The Programmes Manager will facilitate the development of </w:t>
      </w:r>
      <w:r w:rsidRPr="004A2F8F">
        <w:rPr>
          <w:rFonts w:ascii="Calibri" w:hAnsi="Calibri" w:cs="Arial"/>
          <w:sz w:val="22"/>
          <w:szCs w:val="22"/>
        </w:rPr>
        <w:t xml:space="preserve">annual </w:t>
      </w:r>
      <w:r>
        <w:rPr>
          <w:rFonts w:ascii="Calibri" w:hAnsi="Calibri" w:cs="Arial"/>
          <w:sz w:val="22"/>
          <w:szCs w:val="22"/>
        </w:rPr>
        <w:t xml:space="preserve">NIA </w:t>
      </w:r>
      <w:r w:rsidRPr="004A2F8F">
        <w:rPr>
          <w:rFonts w:ascii="Calibri" w:hAnsi="Calibri" w:cs="Arial"/>
          <w:sz w:val="22"/>
          <w:szCs w:val="22"/>
        </w:rPr>
        <w:t>funding agreement</w:t>
      </w:r>
      <w:r>
        <w:rPr>
          <w:rFonts w:ascii="Calibri" w:hAnsi="Calibri" w:cs="Arial"/>
          <w:sz w:val="22"/>
          <w:szCs w:val="22"/>
        </w:rPr>
        <w:t xml:space="preserve">s and support WSNZ’s CE engagement with NIAs. </w:t>
      </w:r>
    </w:p>
    <w:p w14:paraId="3318BECC" w14:textId="77777777" w:rsidR="00DC19AE" w:rsidRDefault="00DC19AE" w:rsidP="00DC19AE">
      <w:pPr>
        <w:spacing w:line="25" w:lineRule="atLeast"/>
        <w:rPr>
          <w:rFonts w:ascii="Calibri" w:hAnsi="Calibri" w:cs="Arial"/>
          <w:sz w:val="22"/>
          <w:szCs w:val="22"/>
        </w:rPr>
      </w:pPr>
    </w:p>
    <w:p w14:paraId="575C59D2" w14:textId="77777777" w:rsidR="00DC19AE" w:rsidRDefault="00DC19AE" w:rsidP="00DC19AE">
      <w:pPr>
        <w:spacing w:line="25" w:lineRule="atLeast"/>
        <w:rPr>
          <w:rFonts w:ascii="Calibri" w:hAnsi="Calibri" w:cs="Arial"/>
          <w:sz w:val="22"/>
          <w:szCs w:val="22"/>
        </w:rPr>
      </w:pPr>
      <w:r w:rsidRPr="00816A15">
        <w:rPr>
          <w:rFonts w:ascii="Calibri" w:hAnsi="Calibri" w:cs="Arial"/>
          <w:sz w:val="22"/>
          <w:szCs w:val="22"/>
        </w:rPr>
        <w:t xml:space="preserve">Then </w:t>
      </w:r>
      <w:r>
        <w:rPr>
          <w:rFonts w:ascii="Calibri" w:hAnsi="Calibri" w:cs="Arial"/>
          <w:sz w:val="22"/>
          <w:szCs w:val="22"/>
        </w:rPr>
        <w:t>Manager Programmes</w:t>
      </w:r>
      <w:r w:rsidRPr="00816A15">
        <w:rPr>
          <w:rFonts w:ascii="Calibri" w:hAnsi="Calibri" w:cs="Arial"/>
          <w:sz w:val="22"/>
          <w:szCs w:val="22"/>
        </w:rPr>
        <w:t xml:space="preserve"> </w:t>
      </w:r>
      <w:r>
        <w:rPr>
          <w:rFonts w:ascii="Calibri" w:hAnsi="Calibri" w:cs="Arial"/>
          <w:sz w:val="22"/>
          <w:szCs w:val="22"/>
        </w:rPr>
        <w:t xml:space="preserve">and Partnerships </w:t>
      </w:r>
      <w:r w:rsidRPr="00816A15">
        <w:rPr>
          <w:rFonts w:ascii="Calibri" w:hAnsi="Calibri" w:cs="Arial"/>
          <w:sz w:val="22"/>
          <w:szCs w:val="22"/>
        </w:rPr>
        <w:t xml:space="preserve">will deputise for the Manager: Capability and Investment when required and will generally provide </w:t>
      </w:r>
      <w:r>
        <w:rPr>
          <w:rFonts w:ascii="Calibri" w:hAnsi="Calibri" w:cs="Arial"/>
          <w:sz w:val="22"/>
          <w:szCs w:val="22"/>
        </w:rPr>
        <w:t xml:space="preserve">management advice and </w:t>
      </w:r>
      <w:r w:rsidRPr="00816A15">
        <w:rPr>
          <w:rFonts w:ascii="Calibri" w:hAnsi="Calibri" w:cs="Arial"/>
          <w:sz w:val="22"/>
          <w:szCs w:val="22"/>
        </w:rPr>
        <w:t>support on an as-needed basis.</w:t>
      </w:r>
    </w:p>
    <w:p w14:paraId="0BE17C76" w14:textId="7CF31ACD" w:rsidR="00B31A28" w:rsidRDefault="00B31A28" w:rsidP="00155250">
      <w:pPr>
        <w:spacing w:line="25" w:lineRule="atLeast"/>
        <w:rPr>
          <w:rFonts w:ascii="Calibri" w:hAnsi="Calibri" w:cs="Arial"/>
          <w:sz w:val="22"/>
          <w:szCs w:val="22"/>
        </w:rPr>
      </w:pPr>
    </w:p>
    <w:p w14:paraId="0C191135" w14:textId="4407CD23" w:rsidR="000A2B50" w:rsidRDefault="00DA216F" w:rsidP="000A2B50">
      <w:pPr>
        <w:pStyle w:val="BodyText2"/>
        <w:spacing w:after="0" w:line="25" w:lineRule="atLeast"/>
        <w:contextualSpacing/>
        <w:rPr>
          <w:rFonts w:ascii="Calibri" w:hAnsi="Calibri" w:cs="Arial"/>
          <w:sz w:val="22"/>
          <w:szCs w:val="22"/>
          <w:lang w:val="en-US" w:eastAsia="en-US"/>
        </w:rPr>
      </w:pPr>
      <w:r>
        <w:rPr>
          <w:rFonts w:ascii="Calibri" w:hAnsi="Calibri"/>
          <w:b/>
          <w:color w:val="0070C0"/>
          <w:sz w:val="28"/>
          <w:szCs w:val="28"/>
          <w:lang w:eastAsia="en-NZ"/>
        </w:rPr>
        <w:t xml:space="preserve">Principle </w:t>
      </w:r>
      <w:r w:rsidR="000A2B50">
        <w:rPr>
          <w:rFonts w:ascii="Calibri" w:hAnsi="Calibri"/>
          <w:b/>
          <w:color w:val="0070C0"/>
          <w:sz w:val="28"/>
          <w:szCs w:val="28"/>
          <w:lang w:eastAsia="en-NZ"/>
        </w:rPr>
        <w:t>Responsibilities</w:t>
      </w:r>
    </w:p>
    <w:p w14:paraId="3503863A" w14:textId="08934D80" w:rsidR="00E62300" w:rsidRDefault="00E62300" w:rsidP="00EE7DE0">
      <w:pPr>
        <w:spacing w:line="25" w:lineRule="atLeast"/>
        <w:rPr>
          <w:rFonts w:ascii="Calibri" w:hAnsi="Calibri"/>
          <w:sz w:val="22"/>
          <w:lang w:eastAsia="en-NZ"/>
        </w:rPr>
      </w:pPr>
    </w:p>
    <w:p w14:paraId="2784CD2A" w14:textId="77777777" w:rsidR="00DC19AE" w:rsidRPr="00063A2C" w:rsidRDefault="00DC19AE" w:rsidP="00DC19AE">
      <w:pPr>
        <w:spacing w:line="25" w:lineRule="atLeast"/>
        <w:rPr>
          <w:rFonts w:ascii="Calibri" w:hAnsi="Calibri"/>
          <w:b/>
          <w:sz w:val="22"/>
          <w:szCs w:val="22"/>
          <w:lang w:val="en-NZ" w:eastAsia="en-NZ"/>
        </w:rPr>
      </w:pPr>
      <w:r>
        <w:rPr>
          <w:rFonts w:ascii="Calibri" w:hAnsi="Calibri"/>
          <w:b/>
          <w:sz w:val="22"/>
          <w:szCs w:val="22"/>
          <w:lang w:val="en-NZ" w:eastAsia="en-NZ"/>
        </w:rPr>
        <w:t>Funding round management</w:t>
      </w:r>
    </w:p>
    <w:p w14:paraId="2CBF99FA" w14:textId="77777777" w:rsidR="00DC19AE" w:rsidRPr="00816A15" w:rsidRDefault="00DC19AE" w:rsidP="00602292">
      <w:pPr>
        <w:pStyle w:val="ListParagraph"/>
        <w:numPr>
          <w:ilvl w:val="0"/>
          <w:numId w:val="5"/>
        </w:numPr>
        <w:spacing w:before="120"/>
        <w:ind w:left="714" w:hanging="357"/>
        <w:contextualSpacing w:val="0"/>
        <w:rPr>
          <w:rFonts w:ascii="Calibri" w:hAnsi="Calibri"/>
          <w:sz w:val="22"/>
          <w:szCs w:val="22"/>
          <w:lang w:eastAsia="en-NZ"/>
        </w:rPr>
      </w:pPr>
      <w:r w:rsidRPr="00816A15">
        <w:rPr>
          <w:rFonts w:ascii="Calibri" w:hAnsi="Calibri"/>
          <w:sz w:val="22"/>
          <w:szCs w:val="22"/>
          <w:lang w:eastAsia="en-NZ"/>
        </w:rPr>
        <w:t xml:space="preserve">Project manage WSNZ’s annual </w:t>
      </w:r>
      <w:r>
        <w:rPr>
          <w:rFonts w:ascii="Calibri" w:hAnsi="Calibri"/>
          <w:sz w:val="22"/>
          <w:szCs w:val="22"/>
          <w:lang w:eastAsia="en-NZ"/>
        </w:rPr>
        <w:t>funding</w:t>
      </w:r>
      <w:r w:rsidRPr="00816A15">
        <w:rPr>
          <w:rFonts w:ascii="Calibri" w:hAnsi="Calibri"/>
          <w:sz w:val="22"/>
          <w:szCs w:val="22"/>
          <w:lang w:eastAsia="en-NZ"/>
        </w:rPr>
        <w:t xml:space="preserve"> programme including the </w:t>
      </w:r>
      <w:r>
        <w:rPr>
          <w:rFonts w:ascii="Calibri" w:hAnsi="Calibri"/>
          <w:sz w:val="22"/>
          <w:szCs w:val="22"/>
          <w:lang w:eastAsia="en-NZ"/>
        </w:rPr>
        <w:t>receipt</w:t>
      </w:r>
      <w:r w:rsidRPr="00816A15">
        <w:rPr>
          <w:rFonts w:ascii="Calibri" w:hAnsi="Calibri"/>
          <w:sz w:val="22"/>
          <w:szCs w:val="22"/>
          <w:lang w:eastAsia="en-NZ"/>
        </w:rPr>
        <w:t xml:space="preserve"> and assessment of applications; contract management</w:t>
      </w:r>
      <w:r>
        <w:rPr>
          <w:rFonts w:ascii="Calibri" w:hAnsi="Calibri"/>
          <w:sz w:val="22"/>
          <w:szCs w:val="22"/>
          <w:lang w:eastAsia="en-NZ"/>
        </w:rPr>
        <w:t>;</w:t>
      </w:r>
      <w:r w:rsidRPr="00816A15">
        <w:rPr>
          <w:rFonts w:ascii="Calibri" w:hAnsi="Calibri"/>
          <w:sz w:val="22"/>
          <w:szCs w:val="22"/>
          <w:lang w:eastAsia="en-NZ"/>
        </w:rPr>
        <w:t xml:space="preserve"> </w:t>
      </w:r>
      <w:r>
        <w:rPr>
          <w:rFonts w:ascii="Calibri" w:hAnsi="Calibri"/>
          <w:sz w:val="22"/>
          <w:szCs w:val="22"/>
          <w:lang w:eastAsia="en-NZ"/>
        </w:rPr>
        <w:t>and</w:t>
      </w:r>
      <w:r w:rsidRPr="00816A15">
        <w:rPr>
          <w:rFonts w:ascii="Calibri" w:hAnsi="Calibri"/>
          <w:sz w:val="22"/>
          <w:szCs w:val="22"/>
          <w:lang w:eastAsia="en-NZ"/>
        </w:rPr>
        <w:t xml:space="preserve"> accountability reporting.</w:t>
      </w:r>
    </w:p>
    <w:p w14:paraId="4D82DDDE" w14:textId="77777777" w:rsidR="00DC19AE" w:rsidRDefault="00DC19AE" w:rsidP="00DC19AE">
      <w:pPr>
        <w:spacing w:line="25" w:lineRule="atLeast"/>
        <w:rPr>
          <w:rFonts w:ascii="Calibri" w:hAnsi="Calibri"/>
          <w:b/>
          <w:sz w:val="22"/>
          <w:szCs w:val="22"/>
          <w:lang w:val="en-NZ" w:eastAsia="en-NZ"/>
        </w:rPr>
      </w:pPr>
    </w:p>
    <w:p w14:paraId="30866384" w14:textId="77777777" w:rsidR="00DC19AE" w:rsidRPr="00063A2C" w:rsidRDefault="00DC19AE" w:rsidP="00DC19AE">
      <w:pPr>
        <w:spacing w:line="25" w:lineRule="atLeast"/>
        <w:rPr>
          <w:rFonts w:ascii="Calibri" w:hAnsi="Calibri"/>
          <w:b/>
          <w:sz w:val="22"/>
          <w:szCs w:val="22"/>
          <w:lang w:val="en-NZ" w:eastAsia="en-NZ"/>
        </w:rPr>
      </w:pPr>
      <w:r>
        <w:rPr>
          <w:rFonts w:ascii="Calibri" w:hAnsi="Calibri"/>
          <w:b/>
          <w:sz w:val="22"/>
          <w:szCs w:val="22"/>
          <w:lang w:val="en-NZ" w:eastAsia="en-NZ"/>
        </w:rPr>
        <w:t>Relationship management</w:t>
      </w:r>
    </w:p>
    <w:p w14:paraId="2EA49EF0" w14:textId="77777777" w:rsidR="00DC19AE" w:rsidRPr="00816A15" w:rsidRDefault="00DC19AE" w:rsidP="00602292">
      <w:pPr>
        <w:pStyle w:val="ListParagraph"/>
        <w:numPr>
          <w:ilvl w:val="0"/>
          <w:numId w:val="5"/>
        </w:numPr>
        <w:spacing w:before="120"/>
        <w:contextualSpacing w:val="0"/>
        <w:rPr>
          <w:rFonts w:ascii="Calibri" w:hAnsi="Calibri"/>
          <w:sz w:val="22"/>
          <w:szCs w:val="22"/>
          <w:lang w:eastAsia="en-NZ"/>
        </w:rPr>
      </w:pPr>
      <w:r>
        <w:rPr>
          <w:rFonts w:ascii="Calibri" w:hAnsi="Calibri"/>
          <w:sz w:val="22"/>
          <w:szCs w:val="22"/>
          <w:lang w:eastAsia="en-NZ"/>
        </w:rPr>
        <w:t>M</w:t>
      </w:r>
      <w:r w:rsidRPr="00816A15">
        <w:rPr>
          <w:rFonts w:ascii="Calibri" w:hAnsi="Calibri"/>
          <w:sz w:val="22"/>
          <w:szCs w:val="22"/>
          <w:lang w:eastAsia="en-NZ"/>
        </w:rPr>
        <w:t xml:space="preserve">aintain effective relationships with key funded partners and stakeholders, including: National Infrastructure </w:t>
      </w:r>
      <w:r>
        <w:rPr>
          <w:rFonts w:ascii="Calibri" w:hAnsi="Calibri"/>
          <w:sz w:val="22"/>
          <w:szCs w:val="22"/>
          <w:lang w:eastAsia="en-NZ"/>
        </w:rPr>
        <w:t>Agencies and</w:t>
      </w:r>
      <w:r w:rsidRPr="00816A15">
        <w:rPr>
          <w:rFonts w:ascii="Calibri" w:hAnsi="Calibri"/>
          <w:sz w:val="22"/>
          <w:szCs w:val="22"/>
          <w:lang w:eastAsia="en-NZ"/>
        </w:rPr>
        <w:t xml:space="preserve"> local government organisations</w:t>
      </w:r>
      <w:r>
        <w:rPr>
          <w:rFonts w:ascii="Calibri" w:hAnsi="Calibri"/>
          <w:sz w:val="22"/>
          <w:szCs w:val="22"/>
          <w:lang w:eastAsia="en-NZ"/>
        </w:rPr>
        <w:t xml:space="preserve">. This includes </w:t>
      </w:r>
      <w:r>
        <w:rPr>
          <w:rFonts w:ascii="Calibri" w:hAnsi="Calibri" w:cs="Arial"/>
          <w:sz w:val="22"/>
          <w:szCs w:val="22"/>
        </w:rPr>
        <w:t>initial liaison with potential partners in selected regions.</w:t>
      </w:r>
    </w:p>
    <w:p w14:paraId="7C722ACF" w14:textId="77777777" w:rsidR="00DC19AE" w:rsidRDefault="00DC19AE" w:rsidP="00DC19AE">
      <w:pPr>
        <w:spacing w:line="25" w:lineRule="atLeast"/>
        <w:rPr>
          <w:rFonts w:ascii="Calibri" w:hAnsi="Calibri"/>
          <w:b/>
          <w:sz w:val="22"/>
          <w:szCs w:val="22"/>
          <w:lang w:val="en-NZ" w:eastAsia="en-NZ"/>
        </w:rPr>
      </w:pPr>
    </w:p>
    <w:p w14:paraId="42E14E4C" w14:textId="77777777" w:rsidR="00DC19AE" w:rsidRPr="00063A2C" w:rsidRDefault="00DC19AE" w:rsidP="00DC19AE">
      <w:pPr>
        <w:spacing w:line="25" w:lineRule="atLeast"/>
        <w:rPr>
          <w:rFonts w:ascii="Calibri" w:hAnsi="Calibri"/>
          <w:b/>
          <w:sz w:val="22"/>
          <w:szCs w:val="22"/>
          <w:lang w:val="en-NZ" w:eastAsia="en-NZ"/>
        </w:rPr>
      </w:pPr>
      <w:r>
        <w:rPr>
          <w:rFonts w:ascii="Calibri" w:hAnsi="Calibri"/>
          <w:b/>
          <w:sz w:val="22"/>
          <w:szCs w:val="22"/>
          <w:lang w:val="en-NZ" w:eastAsia="en-NZ"/>
        </w:rPr>
        <w:t>Monitoring and evaluation</w:t>
      </w:r>
    </w:p>
    <w:p w14:paraId="58858044" w14:textId="77777777" w:rsidR="00DC19AE" w:rsidRPr="00247314" w:rsidRDefault="00DC19AE" w:rsidP="00602292">
      <w:pPr>
        <w:pStyle w:val="ListParagraph"/>
        <w:numPr>
          <w:ilvl w:val="0"/>
          <w:numId w:val="5"/>
        </w:numPr>
        <w:spacing w:before="120"/>
        <w:ind w:left="714" w:hanging="357"/>
        <w:contextualSpacing w:val="0"/>
        <w:rPr>
          <w:rFonts w:ascii="Calibri" w:hAnsi="Calibri"/>
          <w:sz w:val="22"/>
          <w:szCs w:val="22"/>
          <w:lang w:val="en-NZ" w:eastAsia="en-NZ"/>
        </w:rPr>
      </w:pPr>
      <w:r w:rsidRPr="00247314">
        <w:rPr>
          <w:rFonts w:ascii="Calibri" w:hAnsi="Calibri"/>
          <w:sz w:val="22"/>
          <w:szCs w:val="22"/>
          <w:lang w:val="en-NZ" w:eastAsia="en-NZ"/>
        </w:rPr>
        <w:t>Develop</w:t>
      </w:r>
      <w:r>
        <w:rPr>
          <w:rFonts w:ascii="Calibri" w:hAnsi="Calibri"/>
          <w:sz w:val="22"/>
          <w:szCs w:val="22"/>
          <w:lang w:val="en-NZ" w:eastAsia="en-NZ"/>
        </w:rPr>
        <w:t xml:space="preserve"> </w:t>
      </w:r>
      <w:r w:rsidRPr="00751A47">
        <w:rPr>
          <w:rFonts w:ascii="Calibri" w:hAnsi="Calibri" w:cs="Arial"/>
          <w:sz w:val="22"/>
          <w:szCs w:val="22"/>
        </w:rPr>
        <w:t xml:space="preserve">monitoring and evaluation </w:t>
      </w:r>
      <w:r>
        <w:rPr>
          <w:rFonts w:ascii="Calibri" w:hAnsi="Calibri"/>
          <w:sz w:val="22"/>
          <w:szCs w:val="22"/>
          <w:lang w:val="en-NZ" w:eastAsia="en-NZ"/>
        </w:rPr>
        <w:t xml:space="preserve">processes to evaluate the effectiveness of, and satisfaction with, </w:t>
      </w:r>
      <w:r w:rsidRPr="00751A47">
        <w:rPr>
          <w:rFonts w:ascii="Calibri" w:hAnsi="Calibri" w:cs="Arial"/>
          <w:sz w:val="22"/>
          <w:szCs w:val="22"/>
        </w:rPr>
        <w:t xml:space="preserve">WSNZ-funded </w:t>
      </w:r>
      <w:r>
        <w:rPr>
          <w:rFonts w:ascii="Calibri" w:hAnsi="Calibri"/>
          <w:sz w:val="22"/>
          <w:szCs w:val="22"/>
          <w:lang w:val="en-NZ" w:eastAsia="en-NZ"/>
        </w:rPr>
        <w:t>programmes, and</w:t>
      </w:r>
      <w:r w:rsidRPr="00247314">
        <w:rPr>
          <w:rFonts w:ascii="Calibri" w:hAnsi="Calibri"/>
          <w:sz w:val="22"/>
          <w:szCs w:val="22"/>
          <w:lang w:val="en-NZ" w:eastAsia="en-NZ"/>
        </w:rPr>
        <w:t xml:space="preserve"> </w:t>
      </w:r>
      <w:r>
        <w:rPr>
          <w:rFonts w:ascii="Calibri" w:hAnsi="Calibri"/>
          <w:sz w:val="22"/>
          <w:szCs w:val="22"/>
          <w:lang w:val="en-NZ" w:eastAsia="en-NZ"/>
        </w:rPr>
        <w:t>their compliance with contracted objectives.</w:t>
      </w:r>
    </w:p>
    <w:p w14:paraId="1496958F" w14:textId="77777777" w:rsidR="00DC19AE" w:rsidRDefault="00DC19AE" w:rsidP="00DC19AE">
      <w:pPr>
        <w:spacing w:line="25" w:lineRule="atLeast"/>
        <w:rPr>
          <w:rFonts w:ascii="Calibri" w:hAnsi="Calibri"/>
          <w:b/>
          <w:sz w:val="22"/>
          <w:szCs w:val="22"/>
          <w:lang w:val="en-NZ" w:eastAsia="en-NZ"/>
        </w:rPr>
      </w:pPr>
    </w:p>
    <w:p w14:paraId="6FF45528" w14:textId="2E8823A2" w:rsidR="00DC19AE" w:rsidRDefault="00DC19AE" w:rsidP="00DC19AE">
      <w:pPr>
        <w:spacing w:line="25" w:lineRule="atLeast"/>
        <w:rPr>
          <w:rFonts w:ascii="Calibri" w:hAnsi="Calibri"/>
          <w:b/>
          <w:sz w:val="22"/>
          <w:szCs w:val="22"/>
          <w:lang w:val="en-NZ" w:eastAsia="en-NZ"/>
        </w:rPr>
      </w:pPr>
      <w:r w:rsidRPr="00816A15">
        <w:rPr>
          <w:rFonts w:ascii="Calibri" w:hAnsi="Calibri"/>
          <w:b/>
          <w:sz w:val="22"/>
          <w:szCs w:val="22"/>
          <w:lang w:val="en-NZ" w:eastAsia="en-NZ"/>
        </w:rPr>
        <w:t xml:space="preserve">Management and Business Support </w:t>
      </w:r>
    </w:p>
    <w:p w14:paraId="37CBD285" w14:textId="77777777" w:rsidR="000D0CAA" w:rsidRPr="00816A15" w:rsidRDefault="000D0CAA" w:rsidP="00DC19AE">
      <w:pPr>
        <w:spacing w:line="25" w:lineRule="atLeast"/>
        <w:rPr>
          <w:rFonts w:ascii="Calibri" w:hAnsi="Calibri"/>
          <w:b/>
          <w:sz w:val="22"/>
          <w:szCs w:val="22"/>
          <w:lang w:val="en-NZ" w:eastAsia="en-NZ"/>
        </w:rPr>
      </w:pPr>
    </w:p>
    <w:p w14:paraId="0B73C0F1" w14:textId="77777777" w:rsidR="00DC19AE" w:rsidRDefault="00DC19AE" w:rsidP="000D0CAA">
      <w:pPr>
        <w:pStyle w:val="ListParagraph"/>
        <w:numPr>
          <w:ilvl w:val="0"/>
          <w:numId w:val="4"/>
        </w:numPr>
        <w:ind w:left="714" w:hanging="357"/>
        <w:contextualSpacing w:val="0"/>
        <w:rPr>
          <w:rFonts w:ascii="Calibri" w:hAnsi="Calibri" w:cs="Arial"/>
          <w:sz w:val="22"/>
          <w:szCs w:val="22"/>
        </w:rPr>
      </w:pPr>
      <w:r w:rsidRPr="002F345B">
        <w:rPr>
          <w:rFonts w:ascii="Calibri" w:hAnsi="Calibri" w:cs="Arial"/>
          <w:sz w:val="22"/>
          <w:szCs w:val="22"/>
        </w:rPr>
        <w:t xml:space="preserve">Provide high-quality advice </w:t>
      </w:r>
      <w:r>
        <w:rPr>
          <w:rFonts w:ascii="Calibri" w:hAnsi="Calibri" w:cs="Arial"/>
          <w:sz w:val="22"/>
          <w:szCs w:val="22"/>
        </w:rPr>
        <w:t xml:space="preserve">and support </w:t>
      </w:r>
      <w:r w:rsidRPr="002F345B">
        <w:rPr>
          <w:rFonts w:ascii="Calibri" w:hAnsi="Calibri" w:cs="Arial"/>
          <w:sz w:val="22"/>
          <w:szCs w:val="22"/>
        </w:rPr>
        <w:t xml:space="preserve">to WSNZ decision-makers and support the Manager Capability and Investment </w:t>
      </w:r>
      <w:r>
        <w:rPr>
          <w:rFonts w:ascii="Calibri" w:hAnsi="Calibri" w:cs="Arial"/>
          <w:sz w:val="22"/>
          <w:szCs w:val="22"/>
        </w:rPr>
        <w:t xml:space="preserve">to </w:t>
      </w:r>
      <w:r w:rsidRPr="002F345B">
        <w:rPr>
          <w:rFonts w:ascii="Calibri" w:hAnsi="Calibri" w:cs="Arial"/>
          <w:sz w:val="22"/>
          <w:szCs w:val="22"/>
        </w:rPr>
        <w:t>achieve organisational goals</w:t>
      </w:r>
      <w:r>
        <w:rPr>
          <w:rFonts w:ascii="Calibri" w:hAnsi="Calibri" w:cs="Arial"/>
          <w:sz w:val="22"/>
          <w:szCs w:val="22"/>
        </w:rPr>
        <w:t>.</w:t>
      </w:r>
    </w:p>
    <w:p w14:paraId="72BD961E" w14:textId="77777777" w:rsidR="00DC19AE" w:rsidRDefault="00DC19AE" w:rsidP="000D0CAA">
      <w:pPr>
        <w:pStyle w:val="ListParagraph"/>
        <w:numPr>
          <w:ilvl w:val="0"/>
          <w:numId w:val="4"/>
        </w:numPr>
        <w:ind w:left="714" w:hanging="357"/>
        <w:contextualSpacing w:val="0"/>
        <w:rPr>
          <w:rFonts w:ascii="Calibri" w:hAnsi="Calibri" w:cs="Arial"/>
          <w:sz w:val="22"/>
          <w:szCs w:val="22"/>
        </w:rPr>
      </w:pPr>
      <w:r>
        <w:rPr>
          <w:rFonts w:ascii="Calibri" w:hAnsi="Calibri" w:cs="Arial"/>
          <w:sz w:val="22"/>
          <w:szCs w:val="22"/>
        </w:rPr>
        <w:t>Provide information and advice</w:t>
      </w:r>
      <w:r w:rsidRPr="002F345B">
        <w:rPr>
          <w:rFonts w:ascii="Calibri" w:hAnsi="Calibri" w:cs="Arial"/>
          <w:sz w:val="22"/>
          <w:szCs w:val="22"/>
        </w:rPr>
        <w:t xml:space="preserve"> </w:t>
      </w:r>
      <w:r>
        <w:rPr>
          <w:rFonts w:ascii="Calibri" w:hAnsi="Calibri" w:cs="Arial"/>
          <w:sz w:val="22"/>
          <w:szCs w:val="22"/>
        </w:rPr>
        <w:t>to other staff on WSNZ-funded programmes and partners.</w:t>
      </w:r>
    </w:p>
    <w:p w14:paraId="7260B291" w14:textId="77777777" w:rsidR="00AB6431" w:rsidRDefault="00AB6431" w:rsidP="00CF60D2">
      <w:pPr>
        <w:pStyle w:val="ListParagraph"/>
        <w:spacing w:line="25" w:lineRule="atLeast"/>
        <w:ind w:left="0"/>
        <w:rPr>
          <w:rFonts w:ascii="Calibri" w:hAnsi="Calibri"/>
          <w:b/>
          <w:color w:val="0070C0"/>
          <w:sz w:val="28"/>
          <w:szCs w:val="28"/>
          <w:lang w:val="en-GB" w:eastAsia="en-NZ"/>
        </w:rPr>
      </w:pPr>
    </w:p>
    <w:p w14:paraId="7C602105" w14:textId="77777777" w:rsidR="00602292" w:rsidRDefault="00602292" w:rsidP="00CF60D2">
      <w:pPr>
        <w:pStyle w:val="ListParagraph"/>
        <w:spacing w:line="25" w:lineRule="atLeast"/>
        <w:ind w:left="0"/>
        <w:rPr>
          <w:rFonts w:ascii="Calibri" w:hAnsi="Calibri"/>
          <w:b/>
          <w:color w:val="0070C0"/>
          <w:sz w:val="28"/>
          <w:szCs w:val="28"/>
          <w:lang w:val="en-GB" w:eastAsia="en-NZ"/>
        </w:rPr>
      </w:pPr>
    </w:p>
    <w:p w14:paraId="3829BD27" w14:textId="77777777" w:rsidR="00602292" w:rsidRDefault="00602292" w:rsidP="00CF60D2">
      <w:pPr>
        <w:pStyle w:val="ListParagraph"/>
        <w:spacing w:line="25" w:lineRule="atLeast"/>
        <w:ind w:left="0"/>
        <w:rPr>
          <w:rFonts w:ascii="Calibri" w:hAnsi="Calibri"/>
          <w:b/>
          <w:color w:val="0070C0"/>
          <w:sz w:val="28"/>
          <w:szCs w:val="28"/>
          <w:lang w:val="en-GB" w:eastAsia="en-NZ"/>
        </w:rPr>
      </w:pPr>
    </w:p>
    <w:p w14:paraId="1FA6FA89" w14:textId="005886BE" w:rsidR="00602292" w:rsidRDefault="00602292" w:rsidP="00CF60D2">
      <w:pPr>
        <w:pStyle w:val="ListParagraph"/>
        <w:spacing w:line="25" w:lineRule="atLeast"/>
        <w:ind w:left="0"/>
        <w:rPr>
          <w:rFonts w:ascii="Calibri" w:hAnsi="Calibri"/>
          <w:b/>
          <w:color w:val="0070C0"/>
          <w:sz w:val="28"/>
          <w:szCs w:val="28"/>
          <w:lang w:val="en-GB" w:eastAsia="en-NZ"/>
        </w:rPr>
      </w:pPr>
    </w:p>
    <w:p w14:paraId="5F35D062" w14:textId="77777777" w:rsidR="000D0CAA" w:rsidRDefault="000D0CAA" w:rsidP="00CF60D2">
      <w:pPr>
        <w:pStyle w:val="ListParagraph"/>
        <w:spacing w:line="25" w:lineRule="atLeast"/>
        <w:ind w:left="0"/>
        <w:rPr>
          <w:rFonts w:ascii="Calibri" w:hAnsi="Calibri"/>
          <w:b/>
          <w:color w:val="0070C0"/>
          <w:sz w:val="28"/>
          <w:szCs w:val="28"/>
          <w:lang w:val="en-GB" w:eastAsia="en-NZ"/>
        </w:rPr>
      </w:pPr>
    </w:p>
    <w:p w14:paraId="0E573BE1" w14:textId="77777777" w:rsidR="00602292" w:rsidRDefault="00602292" w:rsidP="00CF60D2">
      <w:pPr>
        <w:pStyle w:val="ListParagraph"/>
        <w:spacing w:line="25" w:lineRule="atLeast"/>
        <w:ind w:left="0"/>
        <w:rPr>
          <w:rFonts w:ascii="Calibri" w:hAnsi="Calibri"/>
          <w:b/>
          <w:color w:val="0070C0"/>
          <w:sz w:val="28"/>
          <w:szCs w:val="28"/>
          <w:lang w:val="en-GB" w:eastAsia="en-NZ"/>
        </w:rPr>
      </w:pPr>
    </w:p>
    <w:p w14:paraId="3855DD72" w14:textId="6BDABB49" w:rsidR="000F3738" w:rsidRDefault="00225D5C" w:rsidP="00CF60D2">
      <w:pPr>
        <w:pStyle w:val="ListParagraph"/>
        <w:spacing w:line="25" w:lineRule="atLeast"/>
        <w:ind w:left="0"/>
        <w:rPr>
          <w:rFonts w:ascii="Calibri" w:hAnsi="Calibri"/>
          <w:b/>
          <w:color w:val="0070C0"/>
          <w:sz w:val="28"/>
          <w:szCs w:val="28"/>
          <w:lang w:val="en-AU" w:eastAsia="en-NZ"/>
        </w:rPr>
      </w:pPr>
      <w:r>
        <w:rPr>
          <w:rFonts w:ascii="Calibri" w:hAnsi="Calibri"/>
          <w:b/>
          <w:color w:val="0070C0"/>
          <w:sz w:val="28"/>
          <w:szCs w:val="28"/>
          <w:lang w:val="en-GB" w:eastAsia="en-NZ"/>
        </w:rPr>
        <w:lastRenderedPageBreak/>
        <w:t xml:space="preserve">Additional </w:t>
      </w:r>
      <w:r w:rsidR="0018703A">
        <w:rPr>
          <w:rFonts w:ascii="Calibri" w:hAnsi="Calibri"/>
          <w:b/>
          <w:color w:val="0070C0"/>
          <w:sz w:val="28"/>
          <w:szCs w:val="28"/>
          <w:lang w:val="en-GB" w:eastAsia="en-NZ"/>
        </w:rPr>
        <w:t>Accountabilities</w:t>
      </w:r>
    </w:p>
    <w:p w14:paraId="408C5F64" w14:textId="731FBCB7" w:rsidR="003D2A41" w:rsidRDefault="003D2A41" w:rsidP="00CF60D2">
      <w:pPr>
        <w:pStyle w:val="ListParagraph"/>
        <w:spacing w:line="25" w:lineRule="atLeast"/>
        <w:ind w:left="0"/>
        <w:rPr>
          <w:rFonts w:ascii="Calibri" w:hAnsi="Calibri" w:cs="Calibri"/>
          <w:sz w:val="22"/>
          <w:szCs w:val="22"/>
          <w:lang w:val="en-AU" w:eastAsia="en-NZ"/>
        </w:rPr>
      </w:pPr>
    </w:p>
    <w:p w14:paraId="2397BF0E" w14:textId="0F893842" w:rsidR="00DC19AE" w:rsidRDefault="00DC19AE" w:rsidP="00CF60D2">
      <w:pPr>
        <w:pStyle w:val="ListParagraph"/>
        <w:spacing w:line="25" w:lineRule="atLeast"/>
        <w:ind w:left="0"/>
        <w:rPr>
          <w:rFonts w:ascii="Calibri" w:hAnsi="Calibri" w:cs="Calibri"/>
          <w:sz w:val="22"/>
          <w:szCs w:val="22"/>
          <w:lang w:val="en-AU" w:eastAsia="en-NZ"/>
        </w:rPr>
      </w:pPr>
      <w:r w:rsidRPr="000B1FAA">
        <w:rPr>
          <w:rFonts w:ascii="Calibri" w:hAnsi="Calibri"/>
          <w:b/>
          <w:lang w:val="en-AU" w:eastAsia="en-NZ"/>
        </w:rPr>
        <w:t>Funding round management</w:t>
      </w:r>
    </w:p>
    <w:p w14:paraId="5F9F960A" w14:textId="6DCDFC80" w:rsidR="00DC19AE" w:rsidRPr="0095540E" w:rsidRDefault="00DC19AE" w:rsidP="00602292">
      <w:pPr>
        <w:pStyle w:val="ListParagraph"/>
        <w:numPr>
          <w:ilvl w:val="0"/>
          <w:numId w:val="1"/>
        </w:numPr>
        <w:tabs>
          <w:tab w:val="clear" w:pos="720"/>
          <w:tab w:val="num" w:pos="360"/>
        </w:tabs>
        <w:ind w:left="360"/>
        <w:rPr>
          <w:rFonts w:ascii="Calibri" w:hAnsi="Calibri"/>
          <w:sz w:val="22"/>
          <w:szCs w:val="22"/>
          <w:lang w:val="en-GB" w:eastAsia="en-NZ"/>
        </w:rPr>
      </w:pPr>
      <w:r w:rsidRPr="0095540E">
        <w:rPr>
          <w:rFonts w:ascii="Calibri" w:hAnsi="Calibri"/>
          <w:sz w:val="22"/>
          <w:szCs w:val="22"/>
          <w:lang w:val="en-GB" w:eastAsia="en-NZ"/>
        </w:rPr>
        <w:t xml:space="preserve">Project manage WSNZ’s annual </w:t>
      </w:r>
      <w:r>
        <w:rPr>
          <w:rFonts w:ascii="Calibri" w:hAnsi="Calibri"/>
          <w:sz w:val="22"/>
          <w:szCs w:val="22"/>
          <w:lang w:val="en-GB" w:eastAsia="en-NZ"/>
        </w:rPr>
        <w:t>funding</w:t>
      </w:r>
      <w:r w:rsidRPr="0095540E">
        <w:rPr>
          <w:rFonts w:ascii="Calibri" w:hAnsi="Calibri"/>
          <w:sz w:val="22"/>
          <w:szCs w:val="22"/>
          <w:lang w:val="en-GB" w:eastAsia="en-NZ"/>
        </w:rPr>
        <w:t xml:space="preserve"> round process including the</w:t>
      </w:r>
      <w:r w:rsidR="00E645FE">
        <w:rPr>
          <w:rFonts w:ascii="Calibri" w:hAnsi="Calibri"/>
          <w:sz w:val="22"/>
          <w:szCs w:val="22"/>
          <w:lang w:val="en-GB" w:eastAsia="en-NZ"/>
        </w:rPr>
        <w:t>;</w:t>
      </w:r>
      <w:r w:rsidRPr="0095540E">
        <w:rPr>
          <w:rFonts w:ascii="Calibri" w:hAnsi="Calibri"/>
          <w:sz w:val="22"/>
          <w:szCs w:val="22"/>
          <w:lang w:val="en-GB" w:eastAsia="en-NZ"/>
        </w:rPr>
        <w:t xml:space="preserve"> </w:t>
      </w:r>
    </w:p>
    <w:p w14:paraId="084BDFDE" w14:textId="6A5BB954" w:rsidR="00DC19AE" w:rsidRPr="0095540E" w:rsidRDefault="00DC19AE" w:rsidP="00602292">
      <w:pPr>
        <w:pStyle w:val="ListParagraph"/>
        <w:numPr>
          <w:ilvl w:val="1"/>
          <w:numId w:val="6"/>
        </w:numPr>
        <w:spacing w:before="60"/>
        <w:ind w:left="726" w:hanging="357"/>
        <w:contextualSpacing w:val="0"/>
        <w:rPr>
          <w:rFonts w:ascii="Calibri" w:hAnsi="Calibri"/>
          <w:sz w:val="22"/>
          <w:szCs w:val="22"/>
          <w:lang w:val="en-GB" w:eastAsia="en-NZ"/>
        </w:rPr>
      </w:pPr>
      <w:r w:rsidRPr="0095540E">
        <w:rPr>
          <w:rFonts w:ascii="Calibri" w:hAnsi="Calibri"/>
          <w:sz w:val="22"/>
          <w:szCs w:val="22"/>
          <w:lang w:val="en-GB" w:eastAsia="en-NZ"/>
        </w:rPr>
        <w:t>development of project plan and milestone timeline</w:t>
      </w:r>
    </w:p>
    <w:p w14:paraId="61D80025" w14:textId="5BE1B191" w:rsidR="00DC19AE" w:rsidRPr="0095540E" w:rsidRDefault="00DC19AE" w:rsidP="00602292">
      <w:pPr>
        <w:pStyle w:val="ListParagraph"/>
        <w:numPr>
          <w:ilvl w:val="1"/>
          <w:numId w:val="6"/>
        </w:numPr>
        <w:spacing w:before="60"/>
        <w:ind w:left="726" w:hanging="357"/>
        <w:contextualSpacing w:val="0"/>
        <w:rPr>
          <w:rFonts w:ascii="Calibri" w:hAnsi="Calibri"/>
          <w:sz w:val="22"/>
          <w:szCs w:val="22"/>
          <w:lang w:val="en-GB" w:eastAsia="en-NZ"/>
        </w:rPr>
      </w:pPr>
      <w:r w:rsidRPr="0095540E">
        <w:rPr>
          <w:rFonts w:ascii="Calibri" w:hAnsi="Calibri"/>
          <w:sz w:val="22"/>
          <w:szCs w:val="22"/>
          <w:lang w:val="en-GB" w:eastAsia="en-NZ"/>
        </w:rPr>
        <w:t xml:space="preserve">drafting and </w:t>
      </w:r>
      <w:r>
        <w:rPr>
          <w:rFonts w:ascii="Calibri" w:hAnsi="Calibri"/>
          <w:sz w:val="22"/>
          <w:szCs w:val="22"/>
          <w:lang w:val="en-GB" w:eastAsia="en-NZ"/>
        </w:rPr>
        <w:t>distribution</w:t>
      </w:r>
      <w:r w:rsidRPr="0095540E">
        <w:rPr>
          <w:rFonts w:ascii="Calibri" w:hAnsi="Calibri"/>
          <w:sz w:val="22"/>
          <w:szCs w:val="22"/>
          <w:lang w:val="en-GB" w:eastAsia="en-NZ"/>
        </w:rPr>
        <w:t xml:space="preserve"> of the investment prospectus and application forms</w:t>
      </w:r>
    </w:p>
    <w:p w14:paraId="368A63A2" w14:textId="2F362C5D" w:rsidR="00DC19AE" w:rsidRPr="0095540E" w:rsidRDefault="00DC19AE" w:rsidP="00602292">
      <w:pPr>
        <w:pStyle w:val="ListParagraph"/>
        <w:numPr>
          <w:ilvl w:val="1"/>
          <w:numId w:val="6"/>
        </w:numPr>
        <w:spacing w:before="60"/>
        <w:ind w:left="726" w:hanging="357"/>
        <w:contextualSpacing w:val="0"/>
        <w:rPr>
          <w:rFonts w:ascii="Calibri" w:hAnsi="Calibri"/>
          <w:sz w:val="22"/>
          <w:szCs w:val="22"/>
          <w:lang w:val="en-GB" w:eastAsia="en-NZ"/>
        </w:rPr>
      </w:pPr>
      <w:r w:rsidRPr="0095540E">
        <w:rPr>
          <w:rFonts w:ascii="Calibri" w:hAnsi="Calibri"/>
          <w:sz w:val="22"/>
          <w:szCs w:val="22"/>
          <w:lang w:val="en-GB" w:eastAsia="en-NZ"/>
        </w:rPr>
        <w:t>collation and assessment of funding applications</w:t>
      </w:r>
    </w:p>
    <w:p w14:paraId="761D0FAC" w14:textId="1682D7F1" w:rsidR="00DC19AE" w:rsidRPr="0095540E" w:rsidRDefault="00DC19AE" w:rsidP="00602292">
      <w:pPr>
        <w:pStyle w:val="ListParagraph"/>
        <w:numPr>
          <w:ilvl w:val="1"/>
          <w:numId w:val="6"/>
        </w:numPr>
        <w:spacing w:before="60"/>
        <w:ind w:left="726" w:hanging="357"/>
        <w:contextualSpacing w:val="0"/>
        <w:rPr>
          <w:rFonts w:ascii="Calibri" w:hAnsi="Calibri"/>
          <w:sz w:val="22"/>
          <w:szCs w:val="22"/>
          <w:lang w:val="en-GB" w:eastAsia="en-NZ"/>
        </w:rPr>
      </w:pPr>
      <w:r w:rsidRPr="0095540E">
        <w:rPr>
          <w:rFonts w:ascii="Calibri" w:hAnsi="Calibri"/>
          <w:sz w:val="22"/>
          <w:szCs w:val="22"/>
          <w:lang w:val="en-GB" w:eastAsia="en-NZ"/>
        </w:rPr>
        <w:t>drafting and dispatch of letters</w:t>
      </w:r>
      <w:r w:rsidR="00716D0F">
        <w:rPr>
          <w:rFonts w:ascii="Calibri" w:hAnsi="Calibri"/>
          <w:sz w:val="22"/>
          <w:szCs w:val="22"/>
          <w:lang w:val="en-GB" w:eastAsia="en-NZ"/>
        </w:rPr>
        <w:t xml:space="preserve"> and funding contracts</w:t>
      </w:r>
      <w:r w:rsidRPr="0095540E">
        <w:rPr>
          <w:rFonts w:ascii="Calibri" w:hAnsi="Calibri"/>
          <w:sz w:val="22"/>
          <w:szCs w:val="22"/>
          <w:lang w:val="en-GB" w:eastAsia="en-NZ"/>
        </w:rPr>
        <w:t xml:space="preserve"> to applicants </w:t>
      </w:r>
    </w:p>
    <w:p w14:paraId="537B481F" w14:textId="77777777" w:rsidR="00E645FE" w:rsidRDefault="00E645FE" w:rsidP="00DC19AE">
      <w:pPr>
        <w:spacing w:line="25" w:lineRule="atLeast"/>
        <w:rPr>
          <w:rFonts w:ascii="Calibri" w:hAnsi="Calibri"/>
          <w:sz w:val="22"/>
          <w:szCs w:val="22"/>
          <w:lang w:eastAsia="en-NZ"/>
        </w:rPr>
      </w:pPr>
    </w:p>
    <w:p w14:paraId="09E96047" w14:textId="14413D8B" w:rsidR="00E645FE" w:rsidRPr="0095540E" w:rsidRDefault="00E645FE" w:rsidP="00602292">
      <w:pPr>
        <w:pStyle w:val="ListParagraph"/>
        <w:numPr>
          <w:ilvl w:val="0"/>
          <w:numId w:val="1"/>
        </w:numPr>
        <w:tabs>
          <w:tab w:val="clear" w:pos="720"/>
          <w:tab w:val="num" w:pos="360"/>
        </w:tabs>
        <w:ind w:left="360"/>
        <w:rPr>
          <w:rFonts w:ascii="Calibri" w:hAnsi="Calibri"/>
          <w:sz w:val="22"/>
          <w:szCs w:val="22"/>
          <w:lang w:val="en-GB" w:eastAsia="en-NZ"/>
        </w:rPr>
      </w:pPr>
      <w:r w:rsidRPr="0095540E">
        <w:rPr>
          <w:rFonts w:ascii="Calibri" w:hAnsi="Calibri"/>
          <w:sz w:val="22"/>
          <w:szCs w:val="22"/>
          <w:lang w:val="en-GB" w:eastAsia="en-NZ"/>
        </w:rPr>
        <w:t xml:space="preserve">Project manage the accountability reporting process around WSNZ’s annual </w:t>
      </w:r>
      <w:r>
        <w:rPr>
          <w:rFonts w:ascii="Calibri" w:hAnsi="Calibri"/>
          <w:sz w:val="22"/>
          <w:szCs w:val="22"/>
          <w:lang w:val="en-GB" w:eastAsia="en-NZ"/>
        </w:rPr>
        <w:t>funding</w:t>
      </w:r>
      <w:r w:rsidRPr="0095540E">
        <w:rPr>
          <w:rFonts w:ascii="Calibri" w:hAnsi="Calibri"/>
          <w:sz w:val="22"/>
          <w:szCs w:val="22"/>
          <w:lang w:val="en-GB" w:eastAsia="en-NZ"/>
        </w:rPr>
        <w:t xml:space="preserve"> round</w:t>
      </w:r>
      <w:r>
        <w:rPr>
          <w:rFonts w:ascii="Calibri" w:hAnsi="Calibri"/>
          <w:sz w:val="22"/>
          <w:szCs w:val="22"/>
          <w:lang w:val="en-GB" w:eastAsia="en-NZ"/>
        </w:rPr>
        <w:t>;</w:t>
      </w:r>
      <w:r w:rsidRPr="0095540E">
        <w:rPr>
          <w:rFonts w:ascii="Calibri" w:hAnsi="Calibri"/>
          <w:sz w:val="22"/>
          <w:szCs w:val="22"/>
          <w:lang w:val="en-GB" w:eastAsia="en-NZ"/>
        </w:rPr>
        <w:t xml:space="preserve"> </w:t>
      </w:r>
    </w:p>
    <w:p w14:paraId="591F32FF" w14:textId="6D6A4A7E" w:rsidR="00E645FE" w:rsidRPr="0095540E" w:rsidRDefault="00716D0F" w:rsidP="00602292">
      <w:pPr>
        <w:pStyle w:val="ListParagraph"/>
        <w:numPr>
          <w:ilvl w:val="1"/>
          <w:numId w:val="7"/>
        </w:numPr>
        <w:spacing w:before="60"/>
        <w:ind w:left="726" w:hanging="357"/>
        <w:contextualSpacing w:val="0"/>
        <w:rPr>
          <w:rFonts w:ascii="Calibri" w:hAnsi="Calibri"/>
          <w:sz w:val="22"/>
          <w:szCs w:val="22"/>
          <w:lang w:val="en-GB" w:eastAsia="en-NZ"/>
        </w:rPr>
      </w:pPr>
      <w:r>
        <w:rPr>
          <w:rFonts w:ascii="Calibri" w:hAnsi="Calibri"/>
          <w:sz w:val="22"/>
          <w:szCs w:val="22"/>
          <w:lang w:val="en-GB" w:eastAsia="en-NZ"/>
        </w:rPr>
        <w:t>d</w:t>
      </w:r>
      <w:r w:rsidR="00E645FE" w:rsidRPr="0095540E">
        <w:rPr>
          <w:rFonts w:ascii="Calibri" w:hAnsi="Calibri"/>
          <w:sz w:val="22"/>
          <w:szCs w:val="22"/>
          <w:lang w:val="en-GB" w:eastAsia="en-NZ"/>
        </w:rPr>
        <w:t>rafting and dispatch of reporting template</w:t>
      </w:r>
    </w:p>
    <w:p w14:paraId="1CF44B1D" w14:textId="4485EAB5" w:rsidR="00E645FE" w:rsidRPr="0095540E" w:rsidRDefault="00716D0F" w:rsidP="00602292">
      <w:pPr>
        <w:pStyle w:val="ListParagraph"/>
        <w:numPr>
          <w:ilvl w:val="1"/>
          <w:numId w:val="7"/>
        </w:numPr>
        <w:spacing w:before="60"/>
        <w:ind w:left="726" w:hanging="357"/>
        <w:contextualSpacing w:val="0"/>
        <w:rPr>
          <w:rFonts w:ascii="Calibri" w:hAnsi="Calibri"/>
          <w:sz w:val="22"/>
          <w:szCs w:val="22"/>
          <w:lang w:val="en-GB" w:eastAsia="en-NZ"/>
        </w:rPr>
      </w:pPr>
      <w:r>
        <w:rPr>
          <w:rFonts w:ascii="Calibri" w:hAnsi="Calibri"/>
          <w:sz w:val="22"/>
          <w:szCs w:val="22"/>
          <w:lang w:val="en-GB" w:eastAsia="en-NZ"/>
        </w:rPr>
        <w:t>c</w:t>
      </w:r>
      <w:r w:rsidR="00E645FE" w:rsidRPr="0095540E">
        <w:rPr>
          <w:rFonts w:ascii="Calibri" w:hAnsi="Calibri"/>
          <w:sz w:val="22"/>
          <w:szCs w:val="22"/>
          <w:lang w:val="en-GB" w:eastAsia="en-NZ"/>
        </w:rPr>
        <w:t>hecking and collating information provided and following-up any queries</w:t>
      </w:r>
    </w:p>
    <w:p w14:paraId="62F24F48" w14:textId="293ADFBF" w:rsidR="00E645FE" w:rsidRPr="0095540E" w:rsidRDefault="00716D0F" w:rsidP="00602292">
      <w:pPr>
        <w:pStyle w:val="ListParagraph"/>
        <w:numPr>
          <w:ilvl w:val="1"/>
          <w:numId w:val="7"/>
        </w:numPr>
        <w:spacing w:before="60"/>
        <w:ind w:left="726" w:hanging="357"/>
        <w:contextualSpacing w:val="0"/>
        <w:rPr>
          <w:rFonts w:ascii="Calibri" w:hAnsi="Calibri"/>
          <w:sz w:val="22"/>
          <w:szCs w:val="22"/>
          <w:lang w:val="en-GB" w:eastAsia="en-NZ"/>
        </w:rPr>
      </w:pPr>
      <w:r>
        <w:rPr>
          <w:rFonts w:ascii="Calibri" w:hAnsi="Calibri"/>
          <w:sz w:val="22"/>
          <w:szCs w:val="22"/>
          <w:lang w:val="en-GB" w:eastAsia="en-NZ"/>
        </w:rPr>
        <w:t>e</w:t>
      </w:r>
      <w:r w:rsidR="00E645FE" w:rsidRPr="0095540E">
        <w:rPr>
          <w:rFonts w:ascii="Calibri" w:hAnsi="Calibri"/>
          <w:sz w:val="22"/>
          <w:szCs w:val="22"/>
          <w:lang w:val="en-GB" w:eastAsia="en-NZ"/>
        </w:rPr>
        <w:t>nsuring all reports received by deadline</w:t>
      </w:r>
    </w:p>
    <w:p w14:paraId="04D85C65" w14:textId="537DA258" w:rsidR="00E645FE" w:rsidRPr="0095540E" w:rsidRDefault="00716D0F" w:rsidP="00602292">
      <w:pPr>
        <w:pStyle w:val="ListParagraph"/>
        <w:numPr>
          <w:ilvl w:val="1"/>
          <w:numId w:val="7"/>
        </w:numPr>
        <w:spacing w:before="60"/>
        <w:ind w:left="726" w:hanging="357"/>
        <w:contextualSpacing w:val="0"/>
        <w:rPr>
          <w:rFonts w:ascii="Calibri" w:hAnsi="Calibri"/>
          <w:sz w:val="22"/>
          <w:szCs w:val="22"/>
          <w:lang w:val="en-GB" w:eastAsia="en-NZ"/>
        </w:rPr>
      </w:pPr>
      <w:r>
        <w:rPr>
          <w:rFonts w:ascii="Calibri" w:hAnsi="Calibri"/>
          <w:sz w:val="22"/>
          <w:szCs w:val="22"/>
          <w:lang w:val="en-GB" w:eastAsia="en-NZ"/>
        </w:rPr>
        <w:t>a</w:t>
      </w:r>
      <w:r w:rsidR="00E645FE" w:rsidRPr="0095540E">
        <w:rPr>
          <w:rFonts w:ascii="Calibri" w:hAnsi="Calibri"/>
          <w:sz w:val="22"/>
          <w:szCs w:val="22"/>
          <w:lang w:val="en-GB" w:eastAsia="en-NZ"/>
        </w:rPr>
        <w:t>nalysing data provided to calculate WSFL reach figures</w:t>
      </w:r>
    </w:p>
    <w:p w14:paraId="64E2FE3B" w14:textId="7B52E1F0" w:rsidR="00E645FE" w:rsidRDefault="00E645FE" w:rsidP="00E645FE">
      <w:pPr>
        <w:spacing w:line="25" w:lineRule="atLeast"/>
        <w:rPr>
          <w:rFonts w:ascii="Calibri" w:hAnsi="Calibri"/>
          <w:b/>
          <w:color w:val="0070C0"/>
          <w:sz w:val="28"/>
          <w:szCs w:val="28"/>
          <w:lang w:eastAsia="en-NZ"/>
        </w:rPr>
      </w:pPr>
    </w:p>
    <w:p w14:paraId="22BF5DA9" w14:textId="49578451" w:rsidR="00E645FE" w:rsidRPr="0095540E" w:rsidRDefault="00E645FE" w:rsidP="00602292">
      <w:pPr>
        <w:pStyle w:val="ListParagraph"/>
        <w:numPr>
          <w:ilvl w:val="0"/>
          <w:numId w:val="1"/>
        </w:numPr>
        <w:tabs>
          <w:tab w:val="clear" w:pos="720"/>
          <w:tab w:val="num" w:pos="360"/>
        </w:tabs>
        <w:ind w:left="360"/>
        <w:rPr>
          <w:rFonts w:ascii="Calibri" w:hAnsi="Calibri"/>
          <w:sz w:val="22"/>
          <w:szCs w:val="22"/>
          <w:lang w:val="en-GB" w:eastAsia="en-NZ"/>
        </w:rPr>
      </w:pPr>
      <w:r w:rsidRPr="0095540E">
        <w:rPr>
          <w:rFonts w:ascii="Calibri" w:hAnsi="Calibri"/>
          <w:sz w:val="22"/>
          <w:szCs w:val="22"/>
          <w:lang w:val="en-GB" w:eastAsia="en-NZ"/>
        </w:rPr>
        <w:t xml:space="preserve">Project manage any ad hoc funding contracts agreed with organisations outside the WSNZ annual </w:t>
      </w:r>
      <w:r>
        <w:rPr>
          <w:rFonts w:ascii="Calibri" w:hAnsi="Calibri"/>
          <w:sz w:val="22"/>
          <w:szCs w:val="22"/>
          <w:lang w:val="en-GB" w:eastAsia="en-NZ"/>
        </w:rPr>
        <w:t>funding</w:t>
      </w:r>
      <w:r w:rsidRPr="0095540E">
        <w:rPr>
          <w:rFonts w:ascii="Calibri" w:hAnsi="Calibri"/>
          <w:sz w:val="22"/>
          <w:szCs w:val="22"/>
          <w:lang w:val="en-GB" w:eastAsia="en-NZ"/>
        </w:rPr>
        <w:t xml:space="preserve"> round, including</w:t>
      </w:r>
      <w:r w:rsidR="000F1B6B">
        <w:rPr>
          <w:rFonts w:ascii="Calibri" w:hAnsi="Calibri"/>
          <w:sz w:val="22"/>
          <w:szCs w:val="22"/>
          <w:lang w:val="en-GB" w:eastAsia="en-NZ"/>
        </w:rPr>
        <w:t>;</w:t>
      </w:r>
    </w:p>
    <w:p w14:paraId="2278F2DD" w14:textId="5F217D57" w:rsidR="00E645FE" w:rsidRPr="007E6DA7" w:rsidRDefault="00716D0F" w:rsidP="007E6DA7">
      <w:pPr>
        <w:pStyle w:val="ListParagraph"/>
        <w:numPr>
          <w:ilvl w:val="0"/>
          <w:numId w:val="15"/>
        </w:numPr>
        <w:spacing w:before="60"/>
        <w:rPr>
          <w:rFonts w:ascii="Calibri" w:hAnsi="Calibri"/>
          <w:sz w:val="22"/>
          <w:szCs w:val="22"/>
          <w:lang w:eastAsia="en-NZ"/>
        </w:rPr>
      </w:pPr>
      <w:r w:rsidRPr="007E6DA7">
        <w:rPr>
          <w:rFonts w:ascii="Calibri" w:hAnsi="Calibri"/>
          <w:sz w:val="22"/>
          <w:szCs w:val="22"/>
          <w:lang w:eastAsia="en-NZ"/>
        </w:rPr>
        <w:t>d</w:t>
      </w:r>
      <w:r w:rsidR="00E645FE" w:rsidRPr="007E6DA7">
        <w:rPr>
          <w:rFonts w:ascii="Calibri" w:hAnsi="Calibri"/>
          <w:sz w:val="22"/>
          <w:szCs w:val="22"/>
          <w:lang w:eastAsia="en-NZ"/>
        </w:rPr>
        <w:t>rafting and dispatch of funding contracts</w:t>
      </w:r>
      <w:r w:rsidR="000F1B6B" w:rsidRPr="007E6DA7">
        <w:rPr>
          <w:rFonts w:ascii="Calibri" w:hAnsi="Calibri"/>
          <w:sz w:val="22"/>
          <w:szCs w:val="22"/>
          <w:lang w:eastAsia="en-NZ"/>
        </w:rPr>
        <w:t xml:space="preserve"> and correspondence </w:t>
      </w:r>
      <w:r w:rsidR="00E645FE" w:rsidRPr="007E6DA7">
        <w:rPr>
          <w:rFonts w:ascii="Calibri" w:hAnsi="Calibri"/>
          <w:sz w:val="22"/>
          <w:szCs w:val="22"/>
          <w:lang w:eastAsia="en-NZ"/>
        </w:rPr>
        <w:t xml:space="preserve"> </w:t>
      </w:r>
    </w:p>
    <w:p w14:paraId="33EAE2F3" w14:textId="55115486" w:rsidR="00E645FE" w:rsidRDefault="00E645FE" w:rsidP="00E645FE">
      <w:pPr>
        <w:spacing w:line="25" w:lineRule="atLeast"/>
        <w:rPr>
          <w:rFonts w:ascii="Calibri" w:hAnsi="Calibri"/>
          <w:sz w:val="22"/>
          <w:szCs w:val="22"/>
          <w:lang w:eastAsia="en-NZ"/>
        </w:rPr>
      </w:pPr>
    </w:p>
    <w:p w14:paraId="1E20A66D" w14:textId="77777777" w:rsidR="00E645FE" w:rsidRDefault="00E645FE" w:rsidP="00602292">
      <w:pPr>
        <w:pStyle w:val="ListParagraph"/>
        <w:numPr>
          <w:ilvl w:val="0"/>
          <w:numId w:val="8"/>
        </w:numPr>
        <w:spacing w:before="60" w:after="60"/>
        <w:contextualSpacing w:val="0"/>
        <w:rPr>
          <w:rFonts w:ascii="Calibri" w:hAnsi="Calibri"/>
          <w:sz w:val="22"/>
          <w:szCs w:val="22"/>
          <w:lang w:eastAsia="en-NZ"/>
        </w:rPr>
      </w:pPr>
      <w:r>
        <w:rPr>
          <w:rFonts w:ascii="Calibri" w:hAnsi="Calibri"/>
          <w:sz w:val="22"/>
          <w:szCs w:val="22"/>
          <w:lang w:eastAsia="en-NZ"/>
        </w:rPr>
        <w:t>Manage the receipt and payment of invoices from funded partners including;</w:t>
      </w:r>
    </w:p>
    <w:p w14:paraId="659D683B" w14:textId="77777777" w:rsidR="00E645FE" w:rsidRPr="007E6DA7" w:rsidRDefault="00E645FE" w:rsidP="007E6DA7">
      <w:pPr>
        <w:pStyle w:val="ListParagraph"/>
        <w:numPr>
          <w:ilvl w:val="0"/>
          <w:numId w:val="16"/>
        </w:numPr>
        <w:spacing w:before="60"/>
        <w:rPr>
          <w:rFonts w:ascii="Calibri" w:hAnsi="Calibri"/>
          <w:sz w:val="22"/>
          <w:szCs w:val="22"/>
          <w:lang w:eastAsia="en-NZ"/>
        </w:rPr>
      </w:pPr>
      <w:r w:rsidRPr="007E6DA7">
        <w:rPr>
          <w:rFonts w:ascii="Calibri" w:hAnsi="Calibri"/>
          <w:sz w:val="22"/>
          <w:szCs w:val="22"/>
          <w:lang w:eastAsia="en-NZ"/>
        </w:rPr>
        <w:t>handling any queries from partners</w:t>
      </w:r>
    </w:p>
    <w:p w14:paraId="14E48720" w14:textId="3FB027C9" w:rsidR="00E645FE" w:rsidRPr="000D0CAA" w:rsidRDefault="00E645FE" w:rsidP="004177BD">
      <w:pPr>
        <w:pStyle w:val="ListParagraph"/>
        <w:numPr>
          <w:ilvl w:val="0"/>
          <w:numId w:val="16"/>
        </w:numPr>
        <w:spacing w:before="60" w:line="25" w:lineRule="atLeast"/>
        <w:rPr>
          <w:rFonts w:ascii="Calibri" w:hAnsi="Calibri"/>
          <w:sz w:val="22"/>
          <w:szCs w:val="22"/>
          <w:lang w:eastAsia="en-NZ"/>
        </w:rPr>
      </w:pPr>
      <w:r w:rsidRPr="000D0CAA">
        <w:rPr>
          <w:rFonts w:ascii="Calibri" w:hAnsi="Calibri"/>
          <w:sz w:val="22"/>
          <w:szCs w:val="22"/>
          <w:lang w:eastAsia="en-NZ"/>
        </w:rPr>
        <w:t>liaising with Financial Controller on payments</w:t>
      </w:r>
      <w:r w:rsidR="000D0CAA" w:rsidRPr="000D0CAA">
        <w:rPr>
          <w:rFonts w:ascii="Calibri" w:hAnsi="Calibri"/>
          <w:sz w:val="22"/>
          <w:szCs w:val="22"/>
          <w:lang w:eastAsia="en-NZ"/>
        </w:rPr>
        <w:t xml:space="preserve"> and</w:t>
      </w:r>
      <w:r w:rsidR="000D0CAA">
        <w:rPr>
          <w:rFonts w:ascii="Calibri" w:hAnsi="Calibri"/>
          <w:sz w:val="22"/>
          <w:szCs w:val="22"/>
          <w:lang w:eastAsia="en-NZ"/>
        </w:rPr>
        <w:t xml:space="preserve"> </w:t>
      </w:r>
      <w:r w:rsidR="00716D0F" w:rsidRPr="000D0CAA">
        <w:rPr>
          <w:rFonts w:ascii="Calibri" w:hAnsi="Calibri"/>
          <w:sz w:val="22"/>
          <w:szCs w:val="22"/>
          <w:lang w:eastAsia="en-NZ"/>
        </w:rPr>
        <w:t>following up on</w:t>
      </w:r>
      <w:r w:rsidRPr="000D0CAA">
        <w:rPr>
          <w:rFonts w:ascii="Calibri" w:hAnsi="Calibri"/>
          <w:sz w:val="22"/>
          <w:szCs w:val="22"/>
          <w:lang w:eastAsia="en-NZ"/>
        </w:rPr>
        <w:t xml:space="preserve"> outstanding invoices</w:t>
      </w:r>
    </w:p>
    <w:p w14:paraId="125409D3" w14:textId="3D09A91D" w:rsidR="00E645FE" w:rsidRDefault="00E645FE" w:rsidP="00E645FE">
      <w:pPr>
        <w:spacing w:line="25" w:lineRule="atLeast"/>
        <w:rPr>
          <w:rFonts w:ascii="Calibri" w:hAnsi="Calibri"/>
          <w:sz w:val="22"/>
          <w:szCs w:val="22"/>
          <w:lang w:eastAsia="en-NZ"/>
        </w:rPr>
      </w:pPr>
    </w:p>
    <w:p w14:paraId="1F91D88C" w14:textId="003811AB" w:rsidR="00E645FE" w:rsidRPr="0017140D" w:rsidRDefault="00E645FE" w:rsidP="00602292">
      <w:pPr>
        <w:pStyle w:val="ListParagraph"/>
        <w:numPr>
          <w:ilvl w:val="0"/>
          <w:numId w:val="8"/>
        </w:numPr>
        <w:spacing w:before="60" w:after="60"/>
        <w:contextualSpacing w:val="0"/>
        <w:rPr>
          <w:rFonts w:ascii="Calibri" w:hAnsi="Calibri"/>
          <w:sz w:val="22"/>
          <w:szCs w:val="22"/>
          <w:lang w:eastAsia="en-NZ"/>
        </w:rPr>
      </w:pPr>
      <w:r w:rsidRPr="0017140D">
        <w:rPr>
          <w:rFonts w:ascii="Calibri" w:hAnsi="Calibri"/>
          <w:sz w:val="22"/>
          <w:szCs w:val="22"/>
          <w:lang w:eastAsia="en-NZ"/>
        </w:rPr>
        <w:t xml:space="preserve">Help </w:t>
      </w:r>
      <w:r>
        <w:rPr>
          <w:rFonts w:ascii="Calibri" w:hAnsi="Calibri"/>
          <w:sz w:val="22"/>
          <w:szCs w:val="22"/>
          <w:lang w:eastAsia="en-NZ"/>
        </w:rPr>
        <w:t>partners</w:t>
      </w:r>
      <w:r w:rsidRPr="0017140D">
        <w:rPr>
          <w:rFonts w:ascii="Calibri" w:hAnsi="Calibri"/>
          <w:sz w:val="22"/>
          <w:szCs w:val="22"/>
          <w:lang w:eastAsia="en-NZ"/>
        </w:rPr>
        <w:t xml:space="preserve"> implement </w:t>
      </w:r>
      <w:r>
        <w:rPr>
          <w:rFonts w:ascii="Calibri" w:hAnsi="Calibri"/>
          <w:sz w:val="22"/>
          <w:szCs w:val="22"/>
          <w:lang w:eastAsia="en-NZ"/>
        </w:rPr>
        <w:t xml:space="preserve">WSNZ-funded initiatives </w:t>
      </w:r>
      <w:r w:rsidRPr="0017140D">
        <w:rPr>
          <w:rFonts w:ascii="Calibri" w:hAnsi="Calibri"/>
          <w:sz w:val="22"/>
          <w:szCs w:val="22"/>
          <w:lang w:eastAsia="en-NZ"/>
        </w:rPr>
        <w:t>and plan projects effectively</w:t>
      </w:r>
      <w:r>
        <w:rPr>
          <w:rFonts w:ascii="Calibri" w:hAnsi="Calibri"/>
          <w:sz w:val="22"/>
          <w:szCs w:val="22"/>
          <w:lang w:eastAsia="en-NZ"/>
        </w:rPr>
        <w:t xml:space="preserve"> by</w:t>
      </w:r>
      <w:r w:rsidR="000D0CAA">
        <w:rPr>
          <w:rFonts w:ascii="Calibri" w:hAnsi="Calibri"/>
          <w:sz w:val="22"/>
          <w:szCs w:val="22"/>
          <w:lang w:eastAsia="en-NZ"/>
        </w:rPr>
        <w:t>;</w:t>
      </w:r>
    </w:p>
    <w:p w14:paraId="36A97F9F" w14:textId="7E569821" w:rsidR="00E645FE" w:rsidRPr="007E6DA7" w:rsidRDefault="00E645FE" w:rsidP="007E6DA7">
      <w:pPr>
        <w:pStyle w:val="ListParagraph"/>
        <w:numPr>
          <w:ilvl w:val="0"/>
          <w:numId w:val="17"/>
        </w:numPr>
        <w:spacing w:line="25" w:lineRule="atLeast"/>
        <w:rPr>
          <w:rFonts w:ascii="Calibri" w:hAnsi="Calibri"/>
          <w:sz w:val="22"/>
          <w:szCs w:val="22"/>
          <w:lang w:eastAsia="en-NZ"/>
        </w:rPr>
      </w:pPr>
      <w:r w:rsidRPr="007E6DA7">
        <w:rPr>
          <w:rFonts w:ascii="Calibri" w:hAnsi="Calibri"/>
          <w:sz w:val="22"/>
          <w:szCs w:val="22"/>
          <w:lang w:eastAsia="en-NZ"/>
        </w:rPr>
        <w:t>helping solve problems and managing financial aspects of contracts</w:t>
      </w:r>
    </w:p>
    <w:p w14:paraId="5B171463" w14:textId="1F75F11C" w:rsidR="000F1B6B" w:rsidRDefault="000F1B6B" w:rsidP="007E6DA7">
      <w:pPr>
        <w:spacing w:line="25" w:lineRule="atLeast"/>
        <w:rPr>
          <w:rFonts w:ascii="Calibri" w:hAnsi="Calibri"/>
          <w:sz w:val="22"/>
          <w:szCs w:val="22"/>
          <w:lang w:eastAsia="en-NZ"/>
        </w:rPr>
      </w:pPr>
    </w:p>
    <w:p w14:paraId="0AAF7C2B" w14:textId="75D0A1D4" w:rsidR="000F1B6B" w:rsidRPr="000F1B6B" w:rsidRDefault="000F1B6B" w:rsidP="00602292">
      <w:pPr>
        <w:pStyle w:val="ListParagraph"/>
        <w:numPr>
          <w:ilvl w:val="0"/>
          <w:numId w:val="8"/>
        </w:numPr>
        <w:spacing w:line="25" w:lineRule="atLeast"/>
        <w:rPr>
          <w:rFonts w:ascii="Calibri" w:hAnsi="Calibri"/>
          <w:sz w:val="22"/>
          <w:szCs w:val="22"/>
          <w:lang w:eastAsia="en-NZ"/>
        </w:rPr>
      </w:pPr>
      <w:r>
        <w:rPr>
          <w:rFonts w:ascii="Calibri" w:hAnsi="Calibri"/>
          <w:sz w:val="22"/>
          <w:szCs w:val="22"/>
          <w:lang w:eastAsia="en-NZ"/>
        </w:rPr>
        <w:t xml:space="preserve">Contribute to the development of new WSNZ funded programmes and advise on their implementation </w:t>
      </w:r>
    </w:p>
    <w:p w14:paraId="4972AE58" w14:textId="5A37283D" w:rsidR="00E645FE" w:rsidRDefault="00E645FE" w:rsidP="00E645FE">
      <w:pPr>
        <w:spacing w:line="25" w:lineRule="atLeast"/>
        <w:rPr>
          <w:rFonts w:ascii="Calibri" w:hAnsi="Calibri"/>
          <w:sz w:val="22"/>
          <w:szCs w:val="22"/>
          <w:lang w:eastAsia="en-NZ"/>
        </w:rPr>
      </w:pPr>
    </w:p>
    <w:p w14:paraId="55D336A3" w14:textId="77777777" w:rsidR="000F1B6B" w:rsidRDefault="000F1B6B" w:rsidP="00E645FE">
      <w:pPr>
        <w:spacing w:line="25" w:lineRule="atLeast"/>
        <w:rPr>
          <w:rFonts w:ascii="Calibri" w:hAnsi="Calibri"/>
          <w:b/>
          <w:szCs w:val="24"/>
          <w:lang w:val="en-AU" w:eastAsia="en-NZ"/>
        </w:rPr>
      </w:pPr>
      <w:r>
        <w:rPr>
          <w:rFonts w:ascii="Calibri" w:hAnsi="Calibri"/>
          <w:b/>
          <w:szCs w:val="24"/>
          <w:lang w:val="en-AU" w:eastAsia="en-NZ"/>
        </w:rPr>
        <w:t>Relationship management</w:t>
      </w:r>
    </w:p>
    <w:p w14:paraId="5787DD07" w14:textId="67E5896A" w:rsidR="000F1B6B" w:rsidRPr="000F1B6B" w:rsidRDefault="000F1B6B" w:rsidP="00602292">
      <w:pPr>
        <w:pStyle w:val="ListParagraph"/>
        <w:numPr>
          <w:ilvl w:val="0"/>
          <w:numId w:val="1"/>
        </w:numPr>
        <w:tabs>
          <w:tab w:val="clear" w:pos="720"/>
          <w:tab w:val="num" w:pos="360"/>
        </w:tabs>
        <w:ind w:left="360"/>
        <w:rPr>
          <w:rFonts w:ascii="Calibri" w:hAnsi="Calibri"/>
          <w:sz w:val="22"/>
          <w:szCs w:val="22"/>
          <w:lang w:val="en-GB" w:eastAsia="en-NZ"/>
        </w:rPr>
      </w:pPr>
      <w:r>
        <w:rPr>
          <w:rFonts w:ascii="Calibri" w:hAnsi="Calibri"/>
          <w:b/>
          <w:lang w:val="en-AU" w:eastAsia="en-NZ"/>
        </w:rPr>
        <w:t xml:space="preserve"> </w:t>
      </w:r>
      <w:r w:rsidRPr="0085054B">
        <w:rPr>
          <w:rFonts w:ascii="Calibri" w:hAnsi="Calibri"/>
          <w:b/>
          <w:lang w:val="en-AU" w:eastAsia="en-NZ"/>
        </w:rPr>
        <w:t xml:space="preserve"> </w:t>
      </w:r>
      <w:r w:rsidRPr="000F1B6B">
        <w:rPr>
          <w:rFonts w:ascii="Calibri" w:hAnsi="Calibri"/>
          <w:sz w:val="22"/>
          <w:szCs w:val="22"/>
          <w:lang w:val="en-GB" w:eastAsia="en-NZ"/>
        </w:rPr>
        <w:t>Maintain effective working relationships with funded partners, including</w:t>
      </w:r>
      <w:r w:rsidR="00716D0F">
        <w:rPr>
          <w:rFonts w:ascii="Calibri" w:hAnsi="Calibri"/>
          <w:sz w:val="22"/>
          <w:szCs w:val="22"/>
          <w:lang w:val="en-GB" w:eastAsia="en-NZ"/>
        </w:rPr>
        <w:t>;</w:t>
      </w:r>
    </w:p>
    <w:p w14:paraId="123734EE" w14:textId="01C19DE4" w:rsidR="000F1B6B" w:rsidRPr="000F1B6B" w:rsidRDefault="00D232C0" w:rsidP="00602292">
      <w:pPr>
        <w:numPr>
          <w:ilvl w:val="1"/>
          <w:numId w:val="8"/>
        </w:numPr>
        <w:spacing w:before="60" w:after="60"/>
        <w:ind w:left="726" w:hanging="357"/>
        <w:rPr>
          <w:rFonts w:ascii="Calibri" w:hAnsi="Calibri"/>
          <w:sz w:val="22"/>
          <w:szCs w:val="22"/>
          <w:lang w:val="en-US" w:eastAsia="en-NZ"/>
        </w:rPr>
      </w:pPr>
      <w:r>
        <w:rPr>
          <w:rFonts w:ascii="Calibri" w:hAnsi="Calibri"/>
          <w:sz w:val="22"/>
          <w:szCs w:val="22"/>
          <w:lang w:val="en-US" w:eastAsia="en-NZ"/>
        </w:rPr>
        <w:t>D</w:t>
      </w:r>
      <w:r w:rsidR="000F1B6B" w:rsidRPr="000F1B6B">
        <w:rPr>
          <w:rFonts w:ascii="Calibri" w:hAnsi="Calibri"/>
          <w:sz w:val="22"/>
          <w:szCs w:val="22"/>
          <w:lang w:val="en-US" w:eastAsia="en-NZ"/>
        </w:rPr>
        <w:t>rowning Prevention Fund recipients;</w:t>
      </w:r>
    </w:p>
    <w:p w14:paraId="6AF64AB3" w14:textId="2697B740" w:rsidR="000F1B6B" w:rsidRPr="000F1B6B" w:rsidRDefault="000D0CAA" w:rsidP="00602292">
      <w:pPr>
        <w:numPr>
          <w:ilvl w:val="1"/>
          <w:numId w:val="8"/>
        </w:numPr>
        <w:spacing w:before="60" w:after="60"/>
        <w:ind w:left="726" w:hanging="357"/>
        <w:rPr>
          <w:rFonts w:ascii="Calibri" w:hAnsi="Calibri"/>
          <w:sz w:val="22"/>
          <w:szCs w:val="22"/>
          <w:lang w:val="en-US" w:eastAsia="en-NZ"/>
        </w:rPr>
      </w:pPr>
      <w:r>
        <w:rPr>
          <w:rFonts w:ascii="Calibri" w:hAnsi="Calibri"/>
          <w:sz w:val="22"/>
          <w:szCs w:val="22"/>
          <w:lang w:val="en-US" w:eastAsia="en-NZ"/>
        </w:rPr>
        <w:t>M</w:t>
      </w:r>
      <w:r w:rsidR="00B4195D">
        <w:rPr>
          <w:rFonts w:ascii="Calibri" w:hAnsi="Calibri" w:cs="Calibri"/>
          <w:sz w:val="22"/>
          <w:szCs w:val="22"/>
          <w:lang w:val="en-US" w:eastAsia="en-NZ"/>
        </w:rPr>
        <w:t>ā</w:t>
      </w:r>
      <w:r w:rsidR="000F1B6B" w:rsidRPr="000F1B6B">
        <w:rPr>
          <w:rFonts w:ascii="Calibri" w:hAnsi="Calibri"/>
          <w:sz w:val="22"/>
          <w:szCs w:val="22"/>
          <w:lang w:val="en-US" w:eastAsia="en-NZ"/>
        </w:rPr>
        <w:t>ori providers;</w:t>
      </w:r>
    </w:p>
    <w:p w14:paraId="059CB6BB" w14:textId="6AB5222B" w:rsidR="000F1B6B" w:rsidRPr="000F1B6B" w:rsidRDefault="00D232C0" w:rsidP="00602292">
      <w:pPr>
        <w:numPr>
          <w:ilvl w:val="1"/>
          <w:numId w:val="8"/>
        </w:numPr>
        <w:spacing w:before="60" w:after="60"/>
        <w:ind w:left="726" w:hanging="357"/>
        <w:rPr>
          <w:rFonts w:ascii="Calibri" w:hAnsi="Calibri"/>
          <w:sz w:val="22"/>
          <w:szCs w:val="22"/>
          <w:lang w:val="en-US" w:eastAsia="en-NZ"/>
        </w:rPr>
      </w:pPr>
      <w:r>
        <w:rPr>
          <w:rFonts w:ascii="Calibri" w:hAnsi="Calibri"/>
          <w:sz w:val="22"/>
          <w:szCs w:val="22"/>
          <w:lang w:val="en-US" w:eastAsia="en-NZ"/>
        </w:rPr>
        <w:t>r</w:t>
      </w:r>
      <w:r w:rsidR="000F1B6B" w:rsidRPr="000F1B6B">
        <w:rPr>
          <w:rFonts w:ascii="Calibri" w:hAnsi="Calibri"/>
          <w:sz w:val="22"/>
          <w:szCs w:val="22"/>
          <w:lang w:val="en-US" w:eastAsia="en-NZ"/>
        </w:rPr>
        <w:t>egional strategy partners, including Regional Preferred Providers</w:t>
      </w:r>
    </w:p>
    <w:p w14:paraId="7C4201FE" w14:textId="0B535AE6" w:rsidR="000F1B6B" w:rsidRDefault="000F1B6B" w:rsidP="000F1B6B">
      <w:pPr>
        <w:spacing w:line="25" w:lineRule="atLeast"/>
        <w:rPr>
          <w:rFonts w:ascii="Calibri" w:hAnsi="Calibri"/>
          <w:sz w:val="22"/>
          <w:szCs w:val="22"/>
          <w:lang w:eastAsia="en-NZ"/>
        </w:rPr>
      </w:pPr>
    </w:p>
    <w:p w14:paraId="117609A4" w14:textId="77777777" w:rsidR="000F1B6B" w:rsidRPr="000F1B6B" w:rsidRDefault="000F1B6B" w:rsidP="00602292">
      <w:pPr>
        <w:numPr>
          <w:ilvl w:val="0"/>
          <w:numId w:val="1"/>
        </w:numPr>
        <w:tabs>
          <w:tab w:val="clear" w:pos="720"/>
          <w:tab w:val="num" w:pos="360"/>
        </w:tabs>
        <w:spacing w:line="25" w:lineRule="atLeast"/>
        <w:ind w:left="360"/>
        <w:rPr>
          <w:rFonts w:ascii="Calibri" w:hAnsi="Calibri"/>
          <w:sz w:val="22"/>
          <w:lang w:eastAsia="en-NZ"/>
        </w:rPr>
      </w:pPr>
      <w:r w:rsidRPr="000F1B6B">
        <w:rPr>
          <w:rFonts w:ascii="Calibri" w:hAnsi="Calibri"/>
          <w:sz w:val="22"/>
          <w:lang w:eastAsia="en-NZ"/>
        </w:rPr>
        <w:t xml:space="preserve">Supporting Chief Executive and Manager: Capability and Investment to maintain effective relationships with funded </w:t>
      </w:r>
      <w:r w:rsidRPr="000F1B6B">
        <w:rPr>
          <w:rFonts w:ascii="Calibri" w:hAnsi="Calibri"/>
          <w:sz w:val="22"/>
          <w:lang w:val="en-AU" w:eastAsia="en-NZ"/>
        </w:rPr>
        <w:t>partners</w:t>
      </w:r>
      <w:r w:rsidRPr="000F1B6B">
        <w:rPr>
          <w:rFonts w:ascii="Calibri" w:hAnsi="Calibri"/>
          <w:sz w:val="22"/>
          <w:lang w:eastAsia="en-NZ"/>
        </w:rPr>
        <w:t xml:space="preserve"> and key stakeholders</w:t>
      </w:r>
      <w:r w:rsidRPr="000F1B6B">
        <w:rPr>
          <w:rFonts w:ascii="Calibri" w:hAnsi="Calibri"/>
          <w:sz w:val="22"/>
          <w:lang w:val="en-AU" w:eastAsia="en-NZ"/>
        </w:rPr>
        <w:t>, including:</w:t>
      </w:r>
    </w:p>
    <w:p w14:paraId="785C9D36" w14:textId="1FBB78B4" w:rsidR="000F1B6B" w:rsidRPr="000F1B6B" w:rsidRDefault="00D232C0" w:rsidP="00602292">
      <w:pPr>
        <w:numPr>
          <w:ilvl w:val="0"/>
          <w:numId w:val="11"/>
        </w:numPr>
        <w:spacing w:before="60" w:after="60"/>
        <w:ind w:left="731"/>
        <w:rPr>
          <w:rFonts w:ascii="Calibri" w:hAnsi="Calibri"/>
          <w:sz w:val="22"/>
          <w:szCs w:val="22"/>
          <w:lang w:val="en-US" w:eastAsia="en-NZ"/>
        </w:rPr>
      </w:pPr>
      <w:r>
        <w:rPr>
          <w:rFonts w:ascii="Calibri" w:hAnsi="Calibri"/>
          <w:sz w:val="22"/>
          <w:szCs w:val="22"/>
          <w:lang w:val="en-US" w:eastAsia="en-NZ"/>
        </w:rPr>
        <w:t>N</w:t>
      </w:r>
      <w:r w:rsidR="000F1B6B" w:rsidRPr="000F1B6B">
        <w:rPr>
          <w:rFonts w:ascii="Calibri" w:hAnsi="Calibri"/>
          <w:sz w:val="22"/>
          <w:szCs w:val="22"/>
          <w:lang w:val="en-US" w:eastAsia="en-NZ"/>
        </w:rPr>
        <w:t xml:space="preserve">ational Infrastructure </w:t>
      </w:r>
      <w:proofErr w:type="spellStart"/>
      <w:r>
        <w:rPr>
          <w:rFonts w:ascii="Calibri" w:hAnsi="Calibri"/>
          <w:sz w:val="22"/>
          <w:szCs w:val="22"/>
          <w:lang w:val="en-US" w:eastAsia="en-NZ"/>
        </w:rPr>
        <w:t>O</w:t>
      </w:r>
      <w:r w:rsidR="000F1B6B" w:rsidRPr="000F1B6B">
        <w:rPr>
          <w:rFonts w:ascii="Calibri" w:hAnsi="Calibri"/>
          <w:sz w:val="22"/>
          <w:szCs w:val="22"/>
          <w:lang w:val="en-US" w:eastAsia="en-NZ"/>
        </w:rPr>
        <w:t>rganisations</w:t>
      </w:r>
      <w:proofErr w:type="spellEnd"/>
      <w:r w:rsidR="000F1B6B" w:rsidRPr="000F1B6B">
        <w:rPr>
          <w:rFonts w:ascii="Calibri" w:hAnsi="Calibri"/>
          <w:sz w:val="22"/>
          <w:szCs w:val="22"/>
          <w:lang w:val="en-US" w:eastAsia="en-NZ"/>
        </w:rPr>
        <w:t xml:space="preserve"> </w:t>
      </w:r>
    </w:p>
    <w:p w14:paraId="77F44A6B" w14:textId="37A37668" w:rsidR="00716D0F" w:rsidRPr="00716D0F" w:rsidRDefault="000F1B6B" w:rsidP="00602292">
      <w:pPr>
        <w:numPr>
          <w:ilvl w:val="0"/>
          <w:numId w:val="11"/>
        </w:numPr>
        <w:spacing w:before="60" w:after="60"/>
        <w:ind w:left="731"/>
        <w:rPr>
          <w:rFonts w:ascii="Calibri" w:hAnsi="Calibri"/>
          <w:sz w:val="22"/>
          <w:szCs w:val="22"/>
          <w:lang w:val="en-US" w:eastAsia="en-NZ"/>
        </w:rPr>
      </w:pPr>
      <w:r w:rsidRPr="000F1B6B">
        <w:rPr>
          <w:rFonts w:ascii="Calibri" w:hAnsi="Calibri"/>
          <w:sz w:val="22"/>
          <w:szCs w:val="22"/>
          <w:lang w:val="en-US" w:eastAsia="en-NZ"/>
        </w:rPr>
        <w:t xml:space="preserve">Local </w:t>
      </w:r>
      <w:r w:rsidR="00D232C0">
        <w:rPr>
          <w:rFonts w:ascii="Calibri" w:hAnsi="Calibri"/>
          <w:sz w:val="22"/>
          <w:szCs w:val="22"/>
          <w:lang w:val="en-US" w:eastAsia="en-NZ"/>
        </w:rPr>
        <w:t>G</w:t>
      </w:r>
      <w:r w:rsidRPr="000F1B6B">
        <w:rPr>
          <w:rFonts w:ascii="Calibri" w:hAnsi="Calibri"/>
          <w:sz w:val="22"/>
          <w:szCs w:val="22"/>
          <w:lang w:val="en-US" w:eastAsia="en-NZ"/>
        </w:rPr>
        <w:t>overnment organisations</w:t>
      </w:r>
    </w:p>
    <w:p w14:paraId="17D2D325" w14:textId="5195B958" w:rsidR="000F1B6B" w:rsidRPr="00716D0F" w:rsidRDefault="000F1B6B" w:rsidP="00602292">
      <w:pPr>
        <w:numPr>
          <w:ilvl w:val="0"/>
          <w:numId w:val="11"/>
        </w:numPr>
        <w:spacing w:before="60" w:after="60"/>
        <w:ind w:left="731"/>
        <w:rPr>
          <w:rFonts w:ascii="Calibri" w:hAnsi="Calibri"/>
          <w:sz w:val="22"/>
          <w:szCs w:val="22"/>
          <w:lang w:val="en-US" w:eastAsia="en-NZ"/>
        </w:rPr>
      </w:pPr>
      <w:r w:rsidRPr="00716D0F">
        <w:rPr>
          <w:rFonts w:ascii="Calibri" w:hAnsi="Calibri"/>
          <w:sz w:val="22"/>
          <w:szCs w:val="22"/>
          <w:lang w:eastAsia="en-NZ"/>
        </w:rPr>
        <w:t>Central Government agencies</w:t>
      </w:r>
    </w:p>
    <w:p w14:paraId="14906F66" w14:textId="040E50A9" w:rsidR="000F1B6B" w:rsidRDefault="000F1B6B" w:rsidP="000F1B6B">
      <w:pPr>
        <w:spacing w:line="25" w:lineRule="atLeast"/>
        <w:rPr>
          <w:rFonts w:ascii="Calibri" w:hAnsi="Calibri"/>
          <w:sz w:val="22"/>
          <w:szCs w:val="22"/>
          <w:lang w:eastAsia="en-NZ"/>
        </w:rPr>
      </w:pPr>
    </w:p>
    <w:p w14:paraId="0A6F9345" w14:textId="77777777" w:rsidR="000F1B6B" w:rsidRPr="000F1B6B" w:rsidRDefault="000F1B6B" w:rsidP="00602292">
      <w:pPr>
        <w:numPr>
          <w:ilvl w:val="0"/>
          <w:numId w:val="8"/>
        </w:numPr>
        <w:spacing w:before="60" w:after="60"/>
        <w:rPr>
          <w:rFonts w:ascii="Calibri" w:hAnsi="Calibri"/>
          <w:sz w:val="22"/>
          <w:szCs w:val="22"/>
          <w:lang w:val="en-US" w:eastAsia="en-NZ"/>
        </w:rPr>
      </w:pPr>
      <w:r w:rsidRPr="000F1B6B">
        <w:rPr>
          <w:rFonts w:ascii="Calibri" w:hAnsi="Calibri"/>
          <w:sz w:val="22"/>
          <w:szCs w:val="22"/>
          <w:lang w:val="en-US" w:eastAsia="en-NZ"/>
        </w:rPr>
        <w:t>Communicating with and recruiting prospective partners by:</w:t>
      </w:r>
    </w:p>
    <w:p w14:paraId="75716181" w14:textId="0F26FBE9" w:rsidR="000F1B6B" w:rsidRPr="000F1B6B" w:rsidRDefault="000F1B6B" w:rsidP="00602292">
      <w:pPr>
        <w:numPr>
          <w:ilvl w:val="0"/>
          <w:numId w:val="11"/>
        </w:numPr>
        <w:spacing w:before="60" w:after="60"/>
        <w:ind w:left="731"/>
        <w:rPr>
          <w:rFonts w:ascii="Calibri" w:hAnsi="Calibri"/>
          <w:sz w:val="22"/>
          <w:szCs w:val="22"/>
          <w:lang w:val="en-US" w:eastAsia="en-NZ"/>
        </w:rPr>
      </w:pPr>
      <w:r w:rsidRPr="000F1B6B">
        <w:rPr>
          <w:rFonts w:ascii="Calibri" w:hAnsi="Calibri"/>
          <w:sz w:val="22"/>
          <w:szCs w:val="22"/>
          <w:lang w:val="en-US" w:eastAsia="en-NZ"/>
        </w:rPr>
        <w:t xml:space="preserve">promoting WSNZ products and services </w:t>
      </w:r>
      <w:r w:rsidR="000D0CAA">
        <w:rPr>
          <w:rFonts w:ascii="Calibri" w:hAnsi="Calibri"/>
          <w:sz w:val="22"/>
          <w:szCs w:val="22"/>
          <w:lang w:val="en-US" w:eastAsia="en-NZ"/>
        </w:rPr>
        <w:t xml:space="preserve">and assisting potential partners with access to WSNZ funding </w:t>
      </w:r>
    </w:p>
    <w:p w14:paraId="19B68ED9" w14:textId="27C069D1" w:rsidR="000F1B6B" w:rsidRPr="00895B86" w:rsidRDefault="000F1B6B" w:rsidP="00602292">
      <w:pPr>
        <w:numPr>
          <w:ilvl w:val="0"/>
          <w:numId w:val="11"/>
        </w:numPr>
        <w:spacing w:before="60" w:after="60"/>
        <w:ind w:left="731"/>
        <w:rPr>
          <w:rFonts w:ascii="Calibri" w:hAnsi="Calibri"/>
          <w:sz w:val="22"/>
          <w:szCs w:val="22"/>
          <w:lang w:val="en-US" w:eastAsia="en-NZ"/>
        </w:rPr>
      </w:pPr>
      <w:r w:rsidRPr="000F1B6B">
        <w:rPr>
          <w:rFonts w:ascii="Calibri" w:hAnsi="Calibri"/>
          <w:sz w:val="22"/>
          <w:szCs w:val="22"/>
          <w:lang w:val="en-US" w:eastAsia="en-NZ"/>
        </w:rPr>
        <w:t xml:space="preserve">visiting prospective partners and </w:t>
      </w:r>
      <w:r w:rsidR="000D0CAA">
        <w:rPr>
          <w:rFonts w:ascii="Calibri" w:hAnsi="Calibri"/>
          <w:sz w:val="22"/>
          <w:szCs w:val="22"/>
          <w:lang w:val="en-US" w:eastAsia="en-NZ"/>
        </w:rPr>
        <w:t xml:space="preserve">attending </w:t>
      </w:r>
      <w:r w:rsidRPr="000F1B6B">
        <w:rPr>
          <w:rFonts w:ascii="Calibri" w:hAnsi="Calibri"/>
          <w:sz w:val="22"/>
          <w:szCs w:val="22"/>
          <w:lang w:val="en-US" w:eastAsia="en-NZ"/>
        </w:rPr>
        <w:t>networking events</w:t>
      </w:r>
      <w:r w:rsidR="000D0CAA">
        <w:rPr>
          <w:rFonts w:ascii="Calibri" w:hAnsi="Calibri"/>
          <w:sz w:val="22"/>
          <w:szCs w:val="22"/>
          <w:lang w:val="en-US" w:eastAsia="en-NZ"/>
        </w:rPr>
        <w:t xml:space="preserve"> as required</w:t>
      </w:r>
    </w:p>
    <w:p w14:paraId="72DB5C1B" w14:textId="64695FCF" w:rsidR="000F1B6B" w:rsidRDefault="000F1B6B" w:rsidP="000F1B6B">
      <w:pPr>
        <w:spacing w:line="25" w:lineRule="atLeast"/>
        <w:rPr>
          <w:rFonts w:ascii="Calibri" w:hAnsi="Calibri"/>
          <w:sz w:val="22"/>
          <w:szCs w:val="22"/>
          <w:lang w:eastAsia="en-NZ"/>
        </w:rPr>
      </w:pPr>
    </w:p>
    <w:p w14:paraId="20AB5DD9" w14:textId="77777777" w:rsidR="000D0CAA" w:rsidRDefault="000D0CAA" w:rsidP="000F1B6B">
      <w:pPr>
        <w:spacing w:line="25" w:lineRule="atLeast"/>
        <w:rPr>
          <w:rFonts w:ascii="Calibri" w:hAnsi="Calibri"/>
          <w:b/>
          <w:szCs w:val="24"/>
          <w:lang w:val="en-AU" w:eastAsia="en-NZ"/>
        </w:rPr>
      </w:pPr>
    </w:p>
    <w:p w14:paraId="398D6689" w14:textId="1BA83FFC" w:rsidR="000F1B6B" w:rsidRDefault="000F1B6B" w:rsidP="000F1B6B">
      <w:pPr>
        <w:spacing w:line="25" w:lineRule="atLeast"/>
        <w:rPr>
          <w:rFonts w:ascii="Calibri" w:hAnsi="Calibri"/>
          <w:b/>
          <w:szCs w:val="24"/>
          <w:lang w:val="en-AU" w:eastAsia="en-NZ"/>
        </w:rPr>
      </w:pPr>
      <w:r>
        <w:rPr>
          <w:rFonts w:ascii="Calibri" w:hAnsi="Calibri"/>
          <w:b/>
          <w:szCs w:val="24"/>
          <w:lang w:val="en-AU" w:eastAsia="en-NZ"/>
        </w:rPr>
        <w:lastRenderedPageBreak/>
        <w:t xml:space="preserve">Monitoring and evaluation </w:t>
      </w:r>
      <w:r w:rsidRPr="0085054B">
        <w:rPr>
          <w:rFonts w:ascii="Calibri" w:hAnsi="Calibri"/>
          <w:b/>
          <w:szCs w:val="24"/>
          <w:lang w:val="en-AU" w:eastAsia="en-NZ"/>
        </w:rPr>
        <w:t xml:space="preserve"> </w:t>
      </w:r>
    </w:p>
    <w:p w14:paraId="643DDF03" w14:textId="52CFCB87" w:rsidR="000F1B6B" w:rsidRPr="000F1B6B" w:rsidRDefault="000F1B6B" w:rsidP="00602292">
      <w:pPr>
        <w:numPr>
          <w:ilvl w:val="0"/>
          <w:numId w:val="8"/>
        </w:numPr>
        <w:spacing w:before="60" w:after="60"/>
        <w:rPr>
          <w:rFonts w:ascii="Calibri" w:hAnsi="Calibri"/>
          <w:sz w:val="22"/>
          <w:szCs w:val="22"/>
          <w:lang w:val="en-US" w:eastAsia="en-NZ"/>
        </w:rPr>
      </w:pPr>
      <w:r w:rsidRPr="000F1B6B">
        <w:rPr>
          <w:rFonts w:ascii="Calibri" w:hAnsi="Calibri"/>
          <w:sz w:val="22"/>
          <w:szCs w:val="22"/>
          <w:lang w:val="en-US" w:eastAsia="en-NZ"/>
        </w:rPr>
        <w:t>Create a framework for the monitoring and evaluation of WSNZ-funded programmes</w:t>
      </w:r>
      <w:r w:rsidR="00895B86">
        <w:rPr>
          <w:rFonts w:ascii="Calibri" w:hAnsi="Calibri"/>
          <w:sz w:val="22"/>
          <w:szCs w:val="22"/>
          <w:lang w:val="en-US" w:eastAsia="en-NZ"/>
        </w:rPr>
        <w:t>;</w:t>
      </w:r>
      <w:r w:rsidRPr="000F1B6B">
        <w:rPr>
          <w:rFonts w:ascii="Calibri" w:hAnsi="Calibri"/>
          <w:sz w:val="22"/>
          <w:szCs w:val="22"/>
          <w:lang w:val="en-US" w:eastAsia="en-NZ"/>
        </w:rPr>
        <w:t xml:space="preserve"> </w:t>
      </w:r>
    </w:p>
    <w:p w14:paraId="34A16A3B" w14:textId="77777777" w:rsidR="000F1B6B" w:rsidRPr="000F1B6B" w:rsidRDefault="000F1B6B" w:rsidP="00602292">
      <w:pPr>
        <w:numPr>
          <w:ilvl w:val="0"/>
          <w:numId w:val="11"/>
        </w:numPr>
        <w:spacing w:before="60" w:after="60"/>
        <w:ind w:left="731"/>
        <w:rPr>
          <w:rFonts w:ascii="Calibri" w:hAnsi="Calibri"/>
          <w:sz w:val="22"/>
          <w:szCs w:val="22"/>
          <w:lang w:val="en-US" w:eastAsia="en-NZ"/>
        </w:rPr>
      </w:pPr>
      <w:r w:rsidRPr="000F1B6B">
        <w:rPr>
          <w:rFonts w:ascii="Calibri" w:hAnsi="Calibri"/>
          <w:sz w:val="22"/>
          <w:szCs w:val="22"/>
          <w:lang w:val="en-US" w:eastAsia="en-NZ"/>
        </w:rPr>
        <w:t xml:space="preserve">data collection and analysis </w:t>
      </w:r>
    </w:p>
    <w:p w14:paraId="38C2ED16" w14:textId="77777777" w:rsidR="00895B86" w:rsidRPr="00895B86" w:rsidRDefault="000F1B6B" w:rsidP="00602292">
      <w:pPr>
        <w:numPr>
          <w:ilvl w:val="0"/>
          <w:numId w:val="11"/>
        </w:numPr>
        <w:spacing w:before="60" w:after="60"/>
        <w:ind w:left="731"/>
        <w:rPr>
          <w:rFonts w:ascii="Calibri" w:hAnsi="Calibri"/>
          <w:sz w:val="22"/>
          <w:szCs w:val="22"/>
          <w:lang w:val="en-US" w:eastAsia="en-NZ"/>
        </w:rPr>
      </w:pPr>
      <w:r w:rsidRPr="000F1B6B">
        <w:rPr>
          <w:rFonts w:ascii="Calibri" w:hAnsi="Calibri"/>
          <w:sz w:val="22"/>
          <w:szCs w:val="22"/>
          <w:lang w:val="en-US" w:eastAsia="en-NZ"/>
        </w:rPr>
        <w:t>developing feedback methods</w:t>
      </w:r>
    </w:p>
    <w:p w14:paraId="2F7521BE" w14:textId="6ADE349B" w:rsidR="000F1B6B" w:rsidRPr="000F1B6B" w:rsidRDefault="00895B86" w:rsidP="00602292">
      <w:pPr>
        <w:numPr>
          <w:ilvl w:val="0"/>
          <w:numId w:val="11"/>
        </w:numPr>
        <w:spacing w:before="60" w:after="60"/>
        <w:ind w:left="731"/>
        <w:rPr>
          <w:rFonts w:ascii="Calibri" w:hAnsi="Calibri"/>
          <w:sz w:val="22"/>
          <w:szCs w:val="22"/>
          <w:lang w:val="en-US" w:eastAsia="en-NZ"/>
        </w:rPr>
      </w:pPr>
      <w:r>
        <w:rPr>
          <w:rFonts w:ascii="Calibri" w:hAnsi="Calibri"/>
          <w:sz w:val="22"/>
          <w:szCs w:val="22"/>
          <w:lang w:val="en-US" w:eastAsia="en-NZ"/>
        </w:rPr>
        <w:t>identification of capacity needs</w:t>
      </w:r>
      <w:r w:rsidR="000F1B6B" w:rsidRPr="000F1B6B">
        <w:rPr>
          <w:rFonts w:ascii="Calibri" w:hAnsi="Calibri"/>
          <w:sz w:val="22"/>
          <w:szCs w:val="22"/>
          <w:lang w:val="en-US" w:eastAsia="en-NZ"/>
        </w:rPr>
        <w:t xml:space="preserve"> </w:t>
      </w:r>
    </w:p>
    <w:p w14:paraId="4EE119B8" w14:textId="2CA48C8D" w:rsidR="000F1B6B" w:rsidRDefault="000F1B6B" w:rsidP="000F1B6B">
      <w:pPr>
        <w:spacing w:line="25" w:lineRule="atLeast"/>
        <w:rPr>
          <w:rFonts w:ascii="Calibri" w:hAnsi="Calibri"/>
          <w:sz w:val="22"/>
          <w:szCs w:val="22"/>
          <w:lang w:eastAsia="en-NZ"/>
        </w:rPr>
      </w:pPr>
    </w:p>
    <w:p w14:paraId="2A3422A0" w14:textId="411F430F" w:rsidR="000F1B6B" w:rsidRPr="000F1B6B" w:rsidRDefault="000F1B6B" w:rsidP="00602292">
      <w:pPr>
        <w:numPr>
          <w:ilvl w:val="0"/>
          <w:numId w:val="8"/>
        </w:numPr>
        <w:spacing w:before="60" w:after="60"/>
        <w:rPr>
          <w:rFonts w:ascii="Calibri" w:hAnsi="Calibri"/>
          <w:sz w:val="22"/>
          <w:szCs w:val="22"/>
          <w:lang w:val="en-US" w:eastAsia="en-NZ"/>
        </w:rPr>
      </w:pPr>
      <w:r w:rsidRPr="000F1B6B">
        <w:rPr>
          <w:rFonts w:ascii="Calibri" w:hAnsi="Calibri"/>
          <w:sz w:val="22"/>
          <w:szCs w:val="22"/>
          <w:lang w:val="en-US" w:eastAsia="en-NZ"/>
        </w:rPr>
        <w:t>Provide assessments of the effectiveness and efficiency of WSNZ funded programs, both new and established</w:t>
      </w:r>
      <w:r w:rsidR="00895B86">
        <w:rPr>
          <w:rFonts w:ascii="Calibri" w:hAnsi="Calibri"/>
          <w:sz w:val="22"/>
          <w:szCs w:val="22"/>
          <w:lang w:val="en-US" w:eastAsia="en-NZ"/>
        </w:rPr>
        <w:t>;</w:t>
      </w:r>
    </w:p>
    <w:p w14:paraId="0C3E2141" w14:textId="77777777" w:rsidR="00895B86" w:rsidRPr="00895B86" w:rsidRDefault="000F1B6B" w:rsidP="00602292">
      <w:pPr>
        <w:numPr>
          <w:ilvl w:val="0"/>
          <w:numId w:val="11"/>
        </w:numPr>
        <w:spacing w:before="60" w:after="60"/>
        <w:ind w:left="731"/>
        <w:rPr>
          <w:rFonts w:ascii="Calibri" w:hAnsi="Calibri"/>
          <w:sz w:val="22"/>
          <w:szCs w:val="22"/>
          <w:lang w:val="en-US" w:eastAsia="en-NZ"/>
        </w:rPr>
      </w:pPr>
      <w:r w:rsidRPr="000F1B6B">
        <w:rPr>
          <w:rFonts w:ascii="Calibri" w:hAnsi="Calibri"/>
          <w:sz w:val="22"/>
          <w:szCs w:val="22"/>
          <w:lang w:val="en-US" w:eastAsia="en-NZ"/>
        </w:rPr>
        <w:t>developing and monitoring key performance indicators (KPI</w:t>
      </w:r>
      <w:r w:rsidR="00895B86">
        <w:rPr>
          <w:rFonts w:ascii="Calibri" w:hAnsi="Calibri"/>
          <w:sz w:val="22"/>
          <w:szCs w:val="22"/>
          <w:lang w:val="en-US" w:eastAsia="en-NZ"/>
        </w:rPr>
        <w:t>’s</w:t>
      </w:r>
      <w:r w:rsidRPr="000F1B6B">
        <w:rPr>
          <w:rFonts w:ascii="Calibri" w:hAnsi="Calibri"/>
          <w:sz w:val="22"/>
          <w:szCs w:val="22"/>
          <w:lang w:val="en-US" w:eastAsia="en-NZ"/>
        </w:rPr>
        <w:t>) for funded programmes</w:t>
      </w:r>
    </w:p>
    <w:p w14:paraId="3FB0B57F" w14:textId="5261F070" w:rsidR="000F1B6B" w:rsidRPr="00895B86" w:rsidRDefault="00895B86" w:rsidP="00602292">
      <w:pPr>
        <w:numPr>
          <w:ilvl w:val="0"/>
          <w:numId w:val="11"/>
        </w:numPr>
        <w:spacing w:before="60" w:after="60" w:line="25" w:lineRule="atLeast"/>
        <w:ind w:left="731"/>
        <w:rPr>
          <w:rFonts w:ascii="Calibri" w:hAnsi="Calibri"/>
          <w:sz w:val="22"/>
          <w:szCs w:val="22"/>
          <w:lang w:eastAsia="en-NZ"/>
        </w:rPr>
      </w:pPr>
      <w:r w:rsidRPr="00895B86">
        <w:rPr>
          <w:rFonts w:ascii="Calibri" w:hAnsi="Calibri"/>
          <w:sz w:val="22"/>
          <w:szCs w:val="22"/>
          <w:lang w:val="en-US" w:eastAsia="en-NZ"/>
        </w:rPr>
        <w:t xml:space="preserve">providing </w:t>
      </w:r>
      <w:r w:rsidR="000F1B6B" w:rsidRPr="00895B86">
        <w:rPr>
          <w:rFonts w:ascii="Calibri" w:hAnsi="Calibri"/>
          <w:sz w:val="22"/>
          <w:szCs w:val="22"/>
          <w:lang w:eastAsia="en-NZ"/>
        </w:rPr>
        <w:t>high quality reports of program quality and user satisfaction</w:t>
      </w:r>
    </w:p>
    <w:p w14:paraId="444DB053" w14:textId="73723F75" w:rsidR="000F1B6B" w:rsidRDefault="000F1B6B" w:rsidP="000F1B6B">
      <w:pPr>
        <w:spacing w:line="25" w:lineRule="atLeast"/>
        <w:rPr>
          <w:rFonts w:ascii="Calibri" w:hAnsi="Calibri"/>
          <w:sz w:val="22"/>
          <w:szCs w:val="22"/>
          <w:lang w:eastAsia="en-NZ"/>
        </w:rPr>
      </w:pPr>
    </w:p>
    <w:p w14:paraId="33863DB0" w14:textId="4AD905AE" w:rsidR="000F1B6B" w:rsidRPr="000F1B6B" w:rsidRDefault="000F1B6B" w:rsidP="00602292">
      <w:pPr>
        <w:numPr>
          <w:ilvl w:val="0"/>
          <w:numId w:val="8"/>
        </w:numPr>
        <w:spacing w:before="60" w:after="60"/>
        <w:rPr>
          <w:rFonts w:ascii="Calibri" w:hAnsi="Calibri"/>
          <w:sz w:val="22"/>
          <w:szCs w:val="22"/>
          <w:lang w:val="en-US" w:eastAsia="en-NZ"/>
        </w:rPr>
      </w:pPr>
      <w:r w:rsidRPr="000F1B6B">
        <w:rPr>
          <w:rFonts w:ascii="Calibri" w:hAnsi="Calibri"/>
          <w:sz w:val="22"/>
          <w:szCs w:val="22"/>
          <w:lang w:val="en-US" w:eastAsia="en-NZ"/>
        </w:rPr>
        <w:t>Provide advice on the accountability and capability of current and prospective funded partners</w:t>
      </w:r>
      <w:r w:rsidR="00895B86">
        <w:rPr>
          <w:rFonts w:ascii="Calibri" w:hAnsi="Calibri"/>
          <w:sz w:val="22"/>
          <w:szCs w:val="22"/>
          <w:lang w:val="en-US" w:eastAsia="en-NZ"/>
        </w:rPr>
        <w:t>;</w:t>
      </w:r>
    </w:p>
    <w:p w14:paraId="3FF947BA" w14:textId="79EF2DF1" w:rsidR="000F1B6B" w:rsidRPr="000F1B6B" w:rsidRDefault="00895B86" w:rsidP="00602292">
      <w:pPr>
        <w:numPr>
          <w:ilvl w:val="0"/>
          <w:numId w:val="12"/>
        </w:numPr>
        <w:spacing w:before="60" w:after="60"/>
        <w:contextualSpacing/>
        <w:rPr>
          <w:rFonts w:ascii="Calibri" w:hAnsi="Calibri"/>
          <w:sz w:val="22"/>
          <w:szCs w:val="22"/>
          <w:lang w:val="en-US" w:eastAsia="en-NZ"/>
        </w:rPr>
      </w:pPr>
      <w:r>
        <w:rPr>
          <w:rFonts w:ascii="Calibri" w:hAnsi="Calibri"/>
          <w:sz w:val="22"/>
          <w:szCs w:val="22"/>
          <w:lang w:val="en-US" w:eastAsia="en-NZ"/>
        </w:rPr>
        <w:t>e</w:t>
      </w:r>
      <w:r w:rsidR="000F1B6B" w:rsidRPr="000F1B6B">
        <w:rPr>
          <w:rFonts w:ascii="Calibri" w:hAnsi="Calibri"/>
          <w:sz w:val="22"/>
          <w:szCs w:val="22"/>
          <w:lang w:val="en-US" w:eastAsia="en-NZ"/>
        </w:rPr>
        <w:t xml:space="preserve">nsuring contracts are carried out according to agreed terms </w:t>
      </w:r>
    </w:p>
    <w:p w14:paraId="4DD43203" w14:textId="1A78A542" w:rsidR="000F1B6B" w:rsidRDefault="00895B86" w:rsidP="00602292">
      <w:pPr>
        <w:pStyle w:val="ListParagraph"/>
        <w:numPr>
          <w:ilvl w:val="0"/>
          <w:numId w:val="12"/>
        </w:numPr>
        <w:spacing w:before="60" w:after="60"/>
        <w:rPr>
          <w:rFonts w:ascii="Calibri" w:hAnsi="Calibri"/>
          <w:sz w:val="22"/>
          <w:szCs w:val="22"/>
          <w:lang w:eastAsia="en-NZ"/>
        </w:rPr>
      </w:pPr>
      <w:r>
        <w:rPr>
          <w:rFonts w:ascii="Calibri" w:hAnsi="Calibri"/>
          <w:sz w:val="22"/>
          <w:szCs w:val="22"/>
          <w:lang w:eastAsia="en-NZ"/>
        </w:rPr>
        <w:t>r</w:t>
      </w:r>
      <w:r w:rsidR="000F1B6B">
        <w:rPr>
          <w:rFonts w:ascii="Calibri" w:hAnsi="Calibri"/>
          <w:sz w:val="22"/>
          <w:szCs w:val="22"/>
          <w:lang w:eastAsia="en-NZ"/>
        </w:rPr>
        <w:t>eviewing the quality and accuracy of accountability information provided and following up on missing information</w:t>
      </w:r>
    </w:p>
    <w:p w14:paraId="00F96D82" w14:textId="58CE3300" w:rsidR="000F1B6B" w:rsidRPr="00895B86" w:rsidRDefault="00895B86" w:rsidP="00602292">
      <w:pPr>
        <w:pStyle w:val="ListParagraph"/>
        <w:numPr>
          <w:ilvl w:val="0"/>
          <w:numId w:val="12"/>
        </w:numPr>
        <w:rPr>
          <w:rFonts w:ascii="Calibri" w:hAnsi="Calibri"/>
          <w:sz w:val="22"/>
          <w:szCs w:val="22"/>
          <w:lang w:eastAsia="en-NZ"/>
        </w:rPr>
      </w:pPr>
      <w:r>
        <w:rPr>
          <w:rFonts w:ascii="Calibri" w:hAnsi="Calibri"/>
          <w:sz w:val="22"/>
          <w:szCs w:val="22"/>
          <w:lang w:eastAsia="en-NZ"/>
        </w:rPr>
        <w:t>a</w:t>
      </w:r>
      <w:r w:rsidR="000F1B6B" w:rsidRPr="00895B86">
        <w:rPr>
          <w:rFonts w:ascii="Calibri" w:hAnsi="Calibri"/>
          <w:sz w:val="22"/>
          <w:szCs w:val="22"/>
          <w:lang w:eastAsia="en-NZ"/>
        </w:rPr>
        <w:t>ssessing the capability of partners to deliver contracted outputs</w:t>
      </w:r>
    </w:p>
    <w:p w14:paraId="15E5620D" w14:textId="1BEF424D" w:rsidR="000F1B6B" w:rsidRDefault="000F1B6B" w:rsidP="000F1B6B">
      <w:pPr>
        <w:spacing w:line="25" w:lineRule="atLeast"/>
        <w:rPr>
          <w:rFonts w:ascii="Calibri" w:hAnsi="Calibri"/>
          <w:sz w:val="22"/>
          <w:szCs w:val="22"/>
          <w:lang w:eastAsia="en-NZ"/>
        </w:rPr>
      </w:pPr>
    </w:p>
    <w:p w14:paraId="44CF3294" w14:textId="6DD929AC" w:rsidR="000F1B6B" w:rsidRDefault="000F1B6B" w:rsidP="000F1B6B">
      <w:pPr>
        <w:spacing w:line="25" w:lineRule="atLeast"/>
        <w:rPr>
          <w:rFonts w:ascii="Calibri" w:hAnsi="Calibri"/>
          <w:b/>
          <w:szCs w:val="24"/>
          <w:lang w:val="en-AU" w:eastAsia="en-NZ"/>
        </w:rPr>
      </w:pPr>
      <w:r w:rsidRPr="000B1FAA">
        <w:rPr>
          <w:rFonts w:ascii="Calibri" w:hAnsi="Calibri"/>
          <w:b/>
          <w:szCs w:val="24"/>
          <w:lang w:val="en-AU" w:eastAsia="en-NZ"/>
        </w:rPr>
        <w:t>Management and Business Support</w:t>
      </w:r>
    </w:p>
    <w:p w14:paraId="5EC520A0" w14:textId="14F0BAA5" w:rsidR="000F1B6B" w:rsidRPr="00895B86" w:rsidRDefault="000F1B6B" w:rsidP="00602292">
      <w:pPr>
        <w:numPr>
          <w:ilvl w:val="0"/>
          <w:numId w:val="1"/>
        </w:numPr>
        <w:tabs>
          <w:tab w:val="clear" w:pos="720"/>
          <w:tab w:val="num" w:pos="360"/>
        </w:tabs>
        <w:spacing w:before="120"/>
        <w:ind w:left="360"/>
        <w:rPr>
          <w:rFonts w:ascii="Calibri" w:hAnsi="Calibri" w:cs="Arial"/>
          <w:sz w:val="22"/>
          <w:szCs w:val="22"/>
          <w:lang w:val="en-US"/>
        </w:rPr>
      </w:pPr>
      <w:r w:rsidRPr="000F1B6B">
        <w:rPr>
          <w:rFonts w:asciiTheme="minorHAnsi" w:hAnsiTheme="minorHAnsi"/>
          <w:sz w:val="22"/>
          <w:szCs w:val="22"/>
          <w:lang w:val="en-US"/>
        </w:rPr>
        <w:t xml:space="preserve">Undertake projects, produce </w:t>
      </w:r>
      <w:r w:rsidRPr="000F1B6B">
        <w:rPr>
          <w:rFonts w:ascii="Calibri" w:hAnsi="Calibri"/>
          <w:sz w:val="22"/>
          <w:szCs w:val="22"/>
          <w:lang w:eastAsia="en-NZ"/>
        </w:rPr>
        <w:t>reports and other information as directed</w:t>
      </w:r>
      <w:r w:rsidR="00895B86">
        <w:rPr>
          <w:rFonts w:ascii="Calibri" w:hAnsi="Calibri"/>
          <w:sz w:val="22"/>
          <w:szCs w:val="22"/>
          <w:lang w:eastAsia="en-NZ"/>
        </w:rPr>
        <w:t>;</w:t>
      </w:r>
    </w:p>
    <w:p w14:paraId="3F20A16C" w14:textId="71EE8CB8" w:rsidR="000F1B6B" w:rsidRPr="00895B86" w:rsidRDefault="00895B86" w:rsidP="000D0CAA">
      <w:pPr>
        <w:pStyle w:val="ListParagraph"/>
        <w:numPr>
          <w:ilvl w:val="0"/>
          <w:numId w:val="14"/>
        </w:numPr>
        <w:spacing w:before="120"/>
        <w:rPr>
          <w:rFonts w:ascii="Calibri" w:hAnsi="Calibri"/>
          <w:sz w:val="22"/>
          <w:szCs w:val="22"/>
          <w:lang w:eastAsia="en-NZ"/>
        </w:rPr>
      </w:pPr>
      <w:r w:rsidRPr="00895B86">
        <w:rPr>
          <w:rFonts w:ascii="Calibri" w:hAnsi="Calibri" w:cs="Arial"/>
          <w:sz w:val="22"/>
          <w:szCs w:val="22"/>
        </w:rPr>
        <w:t>provi</w:t>
      </w:r>
      <w:r>
        <w:rPr>
          <w:rFonts w:ascii="Calibri" w:hAnsi="Calibri" w:cs="Arial"/>
          <w:sz w:val="22"/>
          <w:szCs w:val="22"/>
        </w:rPr>
        <w:t>ding</w:t>
      </w:r>
      <w:r w:rsidR="000F1B6B" w:rsidRPr="00895B86">
        <w:rPr>
          <w:rFonts w:ascii="Calibri" w:hAnsi="Calibri"/>
          <w:sz w:val="22"/>
          <w:szCs w:val="22"/>
          <w:lang w:eastAsia="en-NZ"/>
        </w:rPr>
        <w:t xml:space="preserve"> material for Quarterly Updates, Annual Reports and other corporate publications/web pages</w:t>
      </w:r>
    </w:p>
    <w:p w14:paraId="4A26B8CF" w14:textId="496E86B1" w:rsidR="000F1B6B" w:rsidRPr="00895B86" w:rsidRDefault="00895B86" w:rsidP="000D0CAA">
      <w:pPr>
        <w:pStyle w:val="ListParagraph"/>
        <w:numPr>
          <w:ilvl w:val="0"/>
          <w:numId w:val="14"/>
        </w:numPr>
        <w:rPr>
          <w:rFonts w:ascii="Calibri" w:hAnsi="Calibri"/>
          <w:sz w:val="22"/>
          <w:szCs w:val="22"/>
          <w:lang w:eastAsia="en-NZ"/>
        </w:rPr>
      </w:pPr>
      <w:r w:rsidRPr="00895B86">
        <w:rPr>
          <w:rFonts w:ascii="Calibri" w:hAnsi="Calibri"/>
          <w:sz w:val="22"/>
          <w:szCs w:val="22"/>
          <w:lang w:eastAsia="en-NZ"/>
        </w:rPr>
        <w:t>r</w:t>
      </w:r>
      <w:r w:rsidR="000F1B6B" w:rsidRPr="00895B86">
        <w:rPr>
          <w:rFonts w:ascii="Calibri" w:hAnsi="Calibri"/>
          <w:sz w:val="22"/>
          <w:szCs w:val="22"/>
          <w:lang w:eastAsia="en-NZ"/>
        </w:rPr>
        <w:t>epresent WSNZ at meetings and events</w:t>
      </w:r>
      <w:r>
        <w:rPr>
          <w:rFonts w:ascii="Calibri" w:hAnsi="Calibri"/>
          <w:sz w:val="22"/>
          <w:szCs w:val="22"/>
          <w:lang w:eastAsia="en-NZ"/>
        </w:rPr>
        <w:t xml:space="preserve"> as required </w:t>
      </w:r>
    </w:p>
    <w:p w14:paraId="4087E117" w14:textId="3272B0C2" w:rsidR="000F1B6B" w:rsidRPr="00895B86" w:rsidRDefault="00895B86" w:rsidP="000D0CAA">
      <w:pPr>
        <w:pStyle w:val="ListParagraph"/>
        <w:numPr>
          <w:ilvl w:val="0"/>
          <w:numId w:val="14"/>
        </w:numPr>
        <w:rPr>
          <w:rFonts w:ascii="Calibri" w:hAnsi="Calibri"/>
          <w:sz w:val="22"/>
          <w:szCs w:val="22"/>
          <w:lang w:eastAsia="en-NZ"/>
        </w:rPr>
      </w:pPr>
      <w:r w:rsidRPr="00895B86">
        <w:rPr>
          <w:rFonts w:ascii="Calibri" w:hAnsi="Calibri"/>
          <w:sz w:val="22"/>
          <w:szCs w:val="22"/>
          <w:lang w:eastAsia="en-NZ"/>
        </w:rPr>
        <w:t>p</w:t>
      </w:r>
      <w:r w:rsidR="000F1B6B" w:rsidRPr="00895B86">
        <w:rPr>
          <w:rFonts w:ascii="Calibri" w:hAnsi="Calibri"/>
          <w:sz w:val="22"/>
          <w:szCs w:val="22"/>
          <w:lang w:eastAsia="en-NZ"/>
        </w:rPr>
        <w:t xml:space="preserve">articipate as a </w:t>
      </w:r>
      <w:r w:rsidR="000F1B6B" w:rsidRPr="00895B86">
        <w:rPr>
          <w:rFonts w:ascii="Calibri" w:hAnsi="Calibri"/>
          <w:sz w:val="22"/>
          <w:szCs w:val="22"/>
          <w:lang w:val="en-AU" w:eastAsia="en-NZ"/>
        </w:rPr>
        <w:t>collaborative</w:t>
      </w:r>
      <w:r w:rsidR="000F1B6B" w:rsidRPr="00895B86">
        <w:rPr>
          <w:rFonts w:ascii="Calibri" w:hAnsi="Calibri"/>
          <w:sz w:val="22"/>
          <w:szCs w:val="22"/>
          <w:lang w:eastAsia="en-NZ"/>
        </w:rPr>
        <w:t xml:space="preserve"> team member and contribute to joint projects</w:t>
      </w:r>
    </w:p>
    <w:p w14:paraId="63C001E9" w14:textId="77777777" w:rsidR="00E92749" w:rsidRDefault="00E92749" w:rsidP="00CF60D2">
      <w:pPr>
        <w:spacing w:line="25" w:lineRule="atLeast"/>
        <w:rPr>
          <w:rFonts w:ascii="Calibri" w:hAnsi="Calibri"/>
          <w:b/>
          <w:color w:val="0070C0"/>
          <w:sz w:val="28"/>
          <w:szCs w:val="28"/>
          <w:lang w:eastAsia="en-NZ"/>
        </w:rPr>
      </w:pPr>
    </w:p>
    <w:p w14:paraId="6A50370F" w14:textId="77777777" w:rsidR="00DC19AE" w:rsidRDefault="00DC19AE" w:rsidP="004F30E9">
      <w:pPr>
        <w:spacing w:line="25" w:lineRule="atLeast"/>
        <w:rPr>
          <w:rFonts w:ascii="Calibri" w:hAnsi="Calibri"/>
          <w:b/>
          <w:color w:val="0070C0"/>
          <w:sz w:val="28"/>
          <w:szCs w:val="28"/>
          <w:lang w:eastAsia="en-NZ"/>
        </w:rPr>
      </w:pPr>
      <w:r>
        <w:rPr>
          <w:rFonts w:ascii="Calibri" w:hAnsi="Calibri"/>
          <w:b/>
          <w:color w:val="0070C0"/>
          <w:sz w:val="28"/>
          <w:szCs w:val="28"/>
          <w:lang w:eastAsia="en-NZ"/>
        </w:rPr>
        <w:t>Relationships</w:t>
      </w:r>
      <w:r w:rsidRPr="005D5911">
        <w:rPr>
          <w:rFonts w:ascii="Calibri" w:hAnsi="Calibri"/>
          <w:b/>
          <w:color w:val="0070C0"/>
          <w:sz w:val="28"/>
          <w:szCs w:val="28"/>
          <w:lang w:eastAsia="en-NZ"/>
        </w:rPr>
        <w:t>:</w:t>
      </w:r>
    </w:p>
    <w:p w14:paraId="225D2287" w14:textId="77777777" w:rsidR="00DC19AE" w:rsidRDefault="00DC19AE" w:rsidP="00DC19AE">
      <w:pPr>
        <w:spacing w:line="25" w:lineRule="atLeast"/>
        <w:ind w:left="60"/>
        <w:rPr>
          <w:rFonts w:ascii="Calibri" w:hAnsi="Calibri"/>
          <w:b/>
          <w:color w:val="0070C0"/>
          <w:sz w:val="28"/>
          <w:szCs w:val="28"/>
          <w:lang w:eastAsia="en-NZ"/>
        </w:rPr>
      </w:pPr>
    </w:p>
    <w:tbl>
      <w:tblPr>
        <w:tblStyle w:val="TableGrid"/>
        <w:tblW w:w="0" w:type="auto"/>
        <w:tblInd w:w="60" w:type="dxa"/>
        <w:tblLook w:val="04A0" w:firstRow="1" w:lastRow="0" w:firstColumn="1" w:lastColumn="0" w:noHBand="0" w:noVBand="1"/>
      </w:tblPr>
      <w:tblGrid>
        <w:gridCol w:w="4696"/>
        <w:gridCol w:w="4253"/>
      </w:tblGrid>
      <w:tr w:rsidR="00DC19AE" w:rsidRPr="002E7B99" w14:paraId="5D79F792" w14:textId="77777777" w:rsidTr="000F1B6B">
        <w:tc>
          <w:tcPr>
            <w:tcW w:w="4696" w:type="dxa"/>
          </w:tcPr>
          <w:p w14:paraId="6A0253FB" w14:textId="77777777" w:rsidR="00DC19AE" w:rsidRPr="00293952" w:rsidRDefault="00DC19AE" w:rsidP="00232D45">
            <w:pPr>
              <w:widowControl w:val="0"/>
              <w:autoSpaceDE w:val="0"/>
              <w:autoSpaceDN w:val="0"/>
              <w:adjustRightInd w:val="0"/>
              <w:spacing w:line="25" w:lineRule="atLeast"/>
              <w:rPr>
                <w:rFonts w:ascii="Calibri" w:eastAsia="Times" w:hAnsi="Calibri" w:cs="Calibri"/>
                <w:b/>
                <w:sz w:val="22"/>
                <w:lang w:val="en-US"/>
              </w:rPr>
            </w:pPr>
            <w:r w:rsidRPr="00293952">
              <w:rPr>
                <w:rFonts w:ascii="Calibri" w:eastAsia="Times" w:hAnsi="Calibri" w:cs="Calibri"/>
                <w:b/>
                <w:sz w:val="22"/>
                <w:lang w:val="en-US"/>
              </w:rPr>
              <w:t>Internal</w:t>
            </w:r>
          </w:p>
        </w:tc>
        <w:tc>
          <w:tcPr>
            <w:tcW w:w="4253" w:type="dxa"/>
          </w:tcPr>
          <w:p w14:paraId="765CB433" w14:textId="77777777" w:rsidR="00DC19AE" w:rsidRPr="00293952" w:rsidRDefault="00DC19AE" w:rsidP="00232D45">
            <w:pPr>
              <w:widowControl w:val="0"/>
              <w:autoSpaceDE w:val="0"/>
              <w:autoSpaceDN w:val="0"/>
              <w:adjustRightInd w:val="0"/>
              <w:spacing w:line="25" w:lineRule="atLeast"/>
              <w:rPr>
                <w:rFonts w:ascii="Calibri" w:eastAsia="Times" w:hAnsi="Calibri" w:cs="Calibri"/>
                <w:b/>
                <w:sz w:val="22"/>
                <w:lang w:val="en-US"/>
              </w:rPr>
            </w:pPr>
            <w:r w:rsidRPr="00293952">
              <w:rPr>
                <w:rFonts w:ascii="Calibri" w:eastAsia="Times" w:hAnsi="Calibri" w:cs="Calibri"/>
                <w:b/>
                <w:sz w:val="22"/>
                <w:lang w:val="en-US"/>
              </w:rPr>
              <w:t>External</w:t>
            </w:r>
          </w:p>
        </w:tc>
      </w:tr>
      <w:tr w:rsidR="000F1B6B" w:rsidRPr="002E7B99" w14:paraId="783974F2" w14:textId="77777777" w:rsidTr="000F1B6B">
        <w:tc>
          <w:tcPr>
            <w:tcW w:w="4696" w:type="dxa"/>
          </w:tcPr>
          <w:p w14:paraId="2010A546" w14:textId="12DD1D26" w:rsidR="000F1B6B" w:rsidRPr="002E7B99" w:rsidRDefault="000F1B6B" w:rsidP="000F1B6B">
            <w:pPr>
              <w:widowControl w:val="0"/>
              <w:autoSpaceDE w:val="0"/>
              <w:autoSpaceDN w:val="0"/>
              <w:adjustRightInd w:val="0"/>
              <w:spacing w:line="25" w:lineRule="atLeast"/>
              <w:rPr>
                <w:rFonts w:ascii="Calibri" w:eastAsia="Times" w:hAnsi="Calibri" w:cs="Calibri"/>
                <w:sz w:val="22"/>
                <w:lang w:val="en-US"/>
              </w:rPr>
            </w:pPr>
            <w:r w:rsidRPr="00883900">
              <w:rPr>
                <w:rFonts w:ascii="Calibri" w:eastAsia="Times" w:hAnsi="Calibri" w:cs="Calibri"/>
                <w:sz w:val="22"/>
                <w:lang w:val="en-US"/>
              </w:rPr>
              <w:t>Manager</w:t>
            </w:r>
            <w:r>
              <w:rPr>
                <w:rFonts w:ascii="Calibri" w:eastAsia="Times" w:hAnsi="Calibri" w:cs="Calibri"/>
                <w:sz w:val="22"/>
                <w:lang w:val="en-US"/>
              </w:rPr>
              <w:t xml:space="preserve"> Capability and Investment</w:t>
            </w:r>
            <w:r w:rsidRPr="00883900">
              <w:rPr>
                <w:rFonts w:ascii="Calibri" w:eastAsia="Times" w:hAnsi="Calibri" w:cs="Calibri"/>
                <w:sz w:val="22"/>
                <w:lang w:val="en-US"/>
              </w:rPr>
              <w:t xml:space="preserve"> </w:t>
            </w:r>
          </w:p>
        </w:tc>
        <w:tc>
          <w:tcPr>
            <w:tcW w:w="4253" w:type="dxa"/>
          </w:tcPr>
          <w:p w14:paraId="39A1334A" w14:textId="12200D9B" w:rsidR="000F1B6B" w:rsidRDefault="000F1B6B" w:rsidP="000F1B6B">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Programme Delivery Partners</w:t>
            </w:r>
          </w:p>
        </w:tc>
      </w:tr>
      <w:tr w:rsidR="000F1B6B" w:rsidRPr="002E7B99" w14:paraId="744B6294" w14:textId="77777777" w:rsidTr="000F1B6B">
        <w:tc>
          <w:tcPr>
            <w:tcW w:w="4696" w:type="dxa"/>
          </w:tcPr>
          <w:p w14:paraId="4F486AAA" w14:textId="604FB796" w:rsidR="000F1B6B" w:rsidRPr="002E7B99" w:rsidRDefault="000F1B6B" w:rsidP="000F1B6B">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 xml:space="preserve">Manager Strategic Partnerships and Communications </w:t>
            </w:r>
          </w:p>
        </w:tc>
        <w:tc>
          <w:tcPr>
            <w:tcW w:w="4253" w:type="dxa"/>
          </w:tcPr>
          <w:p w14:paraId="2830D440" w14:textId="74187D64" w:rsidR="000F1B6B" w:rsidRPr="002E7B99" w:rsidRDefault="000F1B6B" w:rsidP="000F1B6B">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Water Safety Sector Members</w:t>
            </w:r>
          </w:p>
        </w:tc>
      </w:tr>
      <w:tr w:rsidR="000F1B6B" w:rsidRPr="002E7B99" w14:paraId="7676FAD5" w14:textId="77777777" w:rsidTr="000F1B6B">
        <w:tc>
          <w:tcPr>
            <w:tcW w:w="4696" w:type="dxa"/>
          </w:tcPr>
          <w:p w14:paraId="0B11C4F9" w14:textId="06F03D72" w:rsidR="000F1B6B" w:rsidRPr="002E7B99" w:rsidRDefault="000F1B6B" w:rsidP="000F1B6B">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Fundrais</w:t>
            </w:r>
            <w:r w:rsidR="00895B86">
              <w:rPr>
                <w:rFonts w:ascii="Calibri" w:eastAsia="Times" w:hAnsi="Calibri" w:cs="Calibri"/>
                <w:sz w:val="22"/>
                <w:lang w:val="en-US"/>
              </w:rPr>
              <w:t xml:space="preserve">ing Co-ordinator </w:t>
            </w:r>
            <w:r>
              <w:rPr>
                <w:rFonts w:ascii="Calibri" w:eastAsia="Times" w:hAnsi="Calibri" w:cs="Calibri"/>
                <w:sz w:val="22"/>
                <w:lang w:val="en-US"/>
              </w:rPr>
              <w:t xml:space="preserve"> </w:t>
            </w:r>
          </w:p>
        </w:tc>
        <w:tc>
          <w:tcPr>
            <w:tcW w:w="4253" w:type="dxa"/>
          </w:tcPr>
          <w:p w14:paraId="43BE4C03" w14:textId="0EEC69E9" w:rsidR="000F1B6B" w:rsidRPr="002E7B99" w:rsidRDefault="00895B86" w:rsidP="000F1B6B">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 xml:space="preserve">Funding providers </w:t>
            </w:r>
          </w:p>
        </w:tc>
      </w:tr>
      <w:tr w:rsidR="000F1B6B" w:rsidRPr="002E7B99" w14:paraId="469E09A3" w14:textId="77777777" w:rsidTr="000F1B6B">
        <w:tc>
          <w:tcPr>
            <w:tcW w:w="4696" w:type="dxa"/>
          </w:tcPr>
          <w:p w14:paraId="2B62BAD2" w14:textId="37E488FC" w:rsidR="000F1B6B" w:rsidRDefault="000F1B6B" w:rsidP="000F1B6B">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Accountant</w:t>
            </w:r>
          </w:p>
        </w:tc>
        <w:tc>
          <w:tcPr>
            <w:tcW w:w="4253" w:type="dxa"/>
          </w:tcPr>
          <w:p w14:paraId="05A5D9B8" w14:textId="77777777" w:rsidR="000F1B6B" w:rsidRDefault="000F1B6B" w:rsidP="000F1B6B">
            <w:pPr>
              <w:widowControl w:val="0"/>
              <w:autoSpaceDE w:val="0"/>
              <w:autoSpaceDN w:val="0"/>
              <w:adjustRightInd w:val="0"/>
              <w:spacing w:line="25" w:lineRule="atLeast"/>
              <w:rPr>
                <w:rFonts w:ascii="Calibri" w:eastAsia="Times" w:hAnsi="Calibri" w:cs="Calibri"/>
                <w:sz w:val="22"/>
                <w:lang w:val="en-US"/>
              </w:rPr>
            </w:pPr>
          </w:p>
        </w:tc>
      </w:tr>
      <w:tr w:rsidR="000F1B6B" w:rsidRPr="002E7B99" w14:paraId="19EF2ECE" w14:textId="77777777" w:rsidTr="000F1B6B">
        <w:tc>
          <w:tcPr>
            <w:tcW w:w="4696" w:type="dxa"/>
          </w:tcPr>
          <w:p w14:paraId="0B600F90" w14:textId="07E34F5C" w:rsidR="000F1B6B" w:rsidRDefault="000F1B6B" w:rsidP="000F1B6B">
            <w:pPr>
              <w:widowControl w:val="0"/>
              <w:autoSpaceDE w:val="0"/>
              <w:autoSpaceDN w:val="0"/>
              <w:adjustRightInd w:val="0"/>
              <w:spacing w:line="25" w:lineRule="atLeast"/>
              <w:rPr>
                <w:rFonts w:ascii="Calibri" w:eastAsia="Times" w:hAnsi="Calibri" w:cs="Calibri"/>
                <w:sz w:val="22"/>
                <w:lang w:val="en-US"/>
              </w:rPr>
            </w:pPr>
            <w:r w:rsidRPr="00883900">
              <w:rPr>
                <w:rFonts w:ascii="Calibri" w:eastAsia="Times" w:hAnsi="Calibri" w:cs="Calibri"/>
                <w:sz w:val="22"/>
                <w:lang w:val="en-US"/>
              </w:rPr>
              <w:t>WSNZ Office Team</w:t>
            </w:r>
            <w:r>
              <w:rPr>
                <w:rFonts w:ascii="Calibri" w:eastAsia="Times" w:hAnsi="Calibri" w:cs="Calibri"/>
                <w:sz w:val="22"/>
                <w:lang w:val="en-US"/>
              </w:rPr>
              <w:t>, incl. WSNZ CE</w:t>
            </w:r>
          </w:p>
        </w:tc>
        <w:tc>
          <w:tcPr>
            <w:tcW w:w="4253" w:type="dxa"/>
          </w:tcPr>
          <w:p w14:paraId="7F41C9FF" w14:textId="77777777" w:rsidR="000F1B6B" w:rsidRDefault="000F1B6B" w:rsidP="000F1B6B">
            <w:pPr>
              <w:widowControl w:val="0"/>
              <w:autoSpaceDE w:val="0"/>
              <w:autoSpaceDN w:val="0"/>
              <w:adjustRightInd w:val="0"/>
              <w:spacing w:line="25" w:lineRule="atLeast"/>
              <w:rPr>
                <w:rFonts w:ascii="Calibri" w:eastAsia="Times" w:hAnsi="Calibri" w:cs="Calibri"/>
                <w:sz w:val="22"/>
                <w:lang w:val="en-US"/>
              </w:rPr>
            </w:pPr>
          </w:p>
        </w:tc>
      </w:tr>
    </w:tbl>
    <w:p w14:paraId="581632B7" w14:textId="77777777" w:rsidR="00E92749" w:rsidRDefault="00E92749" w:rsidP="00CF60D2">
      <w:pPr>
        <w:spacing w:line="25" w:lineRule="atLeast"/>
        <w:rPr>
          <w:rFonts w:ascii="Calibri" w:hAnsi="Calibri"/>
          <w:b/>
          <w:color w:val="0070C0"/>
          <w:sz w:val="28"/>
          <w:szCs w:val="28"/>
          <w:lang w:eastAsia="en-NZ"/>
        </w:rPr>
      </w:pPr>
    </w:p>
    <w:p w14:paraId="66A485F9" w14:textId="3AF7E55A" w:rsidR="00E92749" w:rsidRDefault="002249BA" w:rsidP="00CF60D2">
      <w:pPr>
        <w:spacing w:line="25" w:lineRule="atLeast"/>
        <w:rPr>
          <w:rFonts w:ascii="Calibri" w:hAnsi="Calibri"/>
          <w:b/>
          <w:color w:val="0070C0"/>
          <w:sz w:val="28"/>
          <w:szCs w:val="28"/>
          <w:lang w:eastAsia="en-NZ"/>
        </w:rPr>
      </w:pPr>
      <w:r>
        <w:rPr>
          <w:rFonts w:ascii="Calibri" w:hAnsi="Calibri"/>
          <w:b/>
          <w:color w:val="0070C0"/>
          <w:sz w:val="28"/>
          <w:szCs w:val="28"/>
          <w:lang w:eastAsia="en-NZ"/>
        </w:rPr>
        <w:t>K</w:t>
      </w:r>
      <w:r w:rsidR="00EC14FB">
        <w:rPr>
          <w:rFonts w:ascii="Calibri" w:hAnsi="Calibri"/>
          <w:b/>
          <w:color w:val="0070C0"/>
          <w:sz w:val="28"/>
          <w:szCs w:val="28"/>
          <w:lang w:eastAsia="en-NZ"/>
        </w:rPr>
        <w:t>nowledge, Skills and Experience</w:t>
      </w:r>
      <w:r>
        <w:rPr>
          <w:rFonts w:ascii="Calibri" w:hAnsi="Calibri"/>
          <w:b/>
          <w:color w:val="0070C0"/>
          <w:sz w:val="28"/>
          <w:szCs w:val="28"/>
          <w:lang w:eastAsia="en-NZ"/>
        </w:rPr>
        <w:t xml:space="preserve"> </w:t>
      </w:r>
    </w:p>
    <w:p w14:paraId="3E8F47C3" w14:textId="12E48BDF" w:rsidR="002249BA" w:rsidRDefault="002249BA" w:rsidP="00CF60D2">
      <w:pPr>
        <w:spacing w:line="25" w:lineRule="atLeast"/>
        <w:rPr>
          <w:rFonts w:ascii="Calibri" w:hAnsi="Calibri"/>
          <w:b/>
          <w:color w:val="0070C0"/>
          <w:sz w:val="28"/>
          <w:szCs w:val="28"/>
          <w:lang w:eastAsia="en-NZ"/>
        </w:rPr>
      </w:pPr>
    </w:p>
    <w:p w14:paraId="64D6A5A7" w14:textId="0921D7D3" w:rsidR="00EC14FB" w:rsidRDefault="00EC14FB" w:rsidP="00CF60D2">
      <w:pPr>
        <w:spacing w:line="25" w:lineRule="atLeast"/>
        <w:rPr>
          <w:rFonts w:ascii="Calibri" w:hAnsi="Calibri"/>
          <w:b/>
          <w:szCs w:val="24"/>
          <w:lang w:val="en-AU" w:eastAsia="en-NZ"/>
        </w:rPr>
      </w:pPr>
      <w:r w:rsidRPr="00EC14FB">
        <w:rPr>
          <w:rFonts w:ascii="Calibri" w:hAnsi="Calibri"/>
          <w:b/>
          <w:szCs w:val="24"/>
          <w:lang w:val="en-AU" w:eastAsia="en-NZ"/>
        </w:rPr>
        <w:t>Required;</w:t>
      </w:r>
    </w:p>
    <w:p w14:paraId="7261766B" w14:textId="2008CCA0" w:rsidR="00D232C0" w:rsidRDefault="00D232C0" w:rsidP="00CF60D2">
      <w:pPr>
        <w:spacing w:line="25" w:lineRule="atLeast"/>
        <w:rPr>
          <w:rFonts w:ascii="Calibri" w:hAnsi="Calibri"/>
          <w:b/>
          <w:szCs w:val="24"/>
          <w:lang w:val="en-AU" w:eastAsia="en-NZ"/>
        </w:rPr>
      </w:pPr>
    </w:p>
    <w:p w14:paraId="4685BE21" w14:textId="77777777" w:rsidR="00D232C0" w:rsidRPr="00EC14FB" w:rsidRDefault="00D232C0" w:rsidP="00D232C0">
      <w:pPr>
        <w:pStyle w:val="ListParagraph"/>
        <w:numPr>
          <w:ilvl w:val="0"/>
          <w:numId w:val="18"/>
        </w:numPr>
        <w:spacing w:before="60" w:line="276" w:lineRule="auto"/>
        <w:rPr>
          <w:rFonts w:ascii="Calibri" w:hAnsi="Calibri" w:cs="Arial"/>
          <w:sz w:val="22"/>
          <w:szCs w:val="22"/>
        </w:rPr>
      </w:pPr>
      <w:r w:rsidRPr="00EC14FB">
        <w:rPr>
          <w:rFonts w:ascii="Calibri" w:hAnsi="Calibri" w:cs="Arial"/>
          <w:sz w:val="22"/>
          <w:szCs w:val="22"/>
        </w:rPr>
        <w:t>experience in contract administration and management and a familiarity with public funding processes</w:t>
      </w:r>
    </w:p>
    <w:p w14:paraId="13DBD32E" w14:textId="77777777" w:rsidR="00D232C0" w:rsidRPr="00EC14FB" w:rsidRDefault="00D232C0" w:rsidP="00D232C0">
      <w:pPr>
        <w:pStyle w:val="ListParagraph"/>
        <w:numPr>
          <w:ilvl w:val="0"/>
          <w:numId w:val="18"/>
        </w:numPr>
        <w:spacing w:before="60" w:line="276" w:lineRule="auto"/>
        <w:rPr>
          <w:rFonts w:ascii="Calibri" w:hAnsi="Calibri" w:cs="Arial"/>
          <w:sz w:val="22"/>
          <w:szCs w:val="22"/>
        </w:rPr>
      </w:pPr>
      <w:r w:rsidRPr="00EC14FB">
        <w:rPr>
          <w:rFonts w:ascii="Calibri" w:hAnsi="Calibri" w:cs="Arial"/>
          <w:sz w:val="22"/>
          <w:szCs w:val="22"/>
        </w:rPr>
        <w:t>experience in managing relationships and adopting customer-oriented approaches</w:t>
      </w:r>
    </w:p>
    <w:p w14:paraId="7341415B" w14:textId="77777777" w:rsidR="00D232C0" w:rsidRPr="00EC14FB" w:rsidRDefault="00D232C0" w:rsidP="00D232C0">
      <w:pPr>
        <w:pStyle w:val="ListParagraph"/>
        <w:numPr>
          <w:ilvl w:val="0"/>
          <w:numId w:val="18"/>
        </w:numPr>
        <w:spacing w:before="60" w:line="276" w:lineRule="auto"/>
        <w:rPr>
          <w:rFonts w:ascii="Calibri" w:hAnsi="Calibri" w:cs="Arial"/>
          <w:sz w:val="22"/>
          <w:szCs w:val="22"/>
        </w:rPr>
      </w:pPr>
      <w:r w:rsidRPr="00EC14FB">
        <w:rPr>
          <w:rFonts w:ascii="Calibri" w:hAnsi="Calibri" w:cs="Arial"/>
          <w:sz w:val="22"/>
          <w:szCs w:val="22"/>
        </w:rPr>
        <w:t xml:space="preserve">excellent </w:t>
      </w:r>
      <w:proofErr w:type="spellStart"/>
      <w:r w:rsidRPr="00EC14FB">
        <w:rPr>
          <w:rFonts w:ascii="Calibri" w:hAnsi="Calibri" w:cs="Arial"/>
          <w:sz w:val="22"/>
          <w:szCs w:val="22"/>
        </w:rPr>
        <w:t>organisational</w:t>
      </w:r>
      <w:proofErr w:type="spellEnd"/>
      <w:r w:rsidRPr="00EC14FB">
        <w:rPr>
          <w:rFonts w:ascii="Calibri" w:hAnsi="Calibri" w:cs="Arial"/>
          <w:sz w:val="22"/>
          <w:szCs w:val="22"/>
        </w:rPr>
        <w:t>, problem solving and critical thinking skills</w:t>
      </w:r>
    </w:p>
    <w:p w14:paraId="2975425C" w14:textId="77777777" w:rsidR="00D232C0" w:rsidRPr="00EC14FB" w:rsidRDefault="00D232C0" w:rsidP="00D232C0">
      <w:pPr>
        <w:pStyle w:val="ListParagraph"/>
        <w:numPr>
          <w:ilvl w:val="0"/>
          <w:numId w:val="18"/>
        </w:numPr>
        <w:spacing w:before="60" w:line="276" w:lineRule="auto"/>
        <w:rPr>
          <w:rFonts w:ascii="Calibri" w:hAnsi="Calibri" w:cs="Arial"/>
          <w:sz w:val="22"/>
          <w:szCs w:val="22"/>
        </w:rPr>
      </w:pPr>
      <w:r w:rsidRPr="00EC14FB">
        <w:rPr>
          <w:rFonts w:ascii="Calibri" w:hAnsi="Calibri" w:cs="Arial"/>
          <w:sz w:val="22"/>
          <w:szCs w:val="22"/>
        </w:rPr>
        <w:t>good inter-personal skills and an ability to negotiate</w:t>
      </w:r>
    </w:p>
    <w:p w14:paraId="127F9878" w14:textId="77777777" w:rsidR="00D232C0" w:rsidRPr="00EC14FB" w:rsidRDefault="00D232C0" w:rsidP="00D232C0">
      <w:pPr>
        <w:pStyle w:val="ListParagraph"/>
        <w:numPr>
          <w:ilvl w:val="0"/>
          <w:numId w:val="18"/>
        </w:numPr>
        <w:spacing w:before="60" w:line="276" w:lineRule="auto"/>
        <w:rPr>
          <w:rFonts w:ascii="Calibri" w:hAnsi="Calibri" w:cs="Arial"/>
          <w:sz w:val="22"/>
          <w:szCs w:val="22"/>
        </w:rPr>
      </w:pPr>
      <w:r w:rsidRPr="00EC14FB">
        <w:rPr>
          <w:rFonts w:ascii="Calibri" w:hAnsi="Calibri" w:cs="Arial"/>
          <w:sz w:val="22"/>
          <w:szCs w:val="22"/>
        </w:rPr>
        <w:t xml:space="preserve">strong written </w:t>
      </w:r>
      <w:r>
        <w:rPr>
          <w:rFonts w:ascii="Calibri" w:hAnsi="Calibri" w:cs="Arial"/>
          <w:sz w:val="22"/>
          <w:szCs w:val="22"/>
        </w:rPr>
        <w:t xml:space="preserve">and oral </w:t>
      </w:r>
      <w:r w:rsidRPr="00EC14FB">
        <w:rPr>
          <w:rFonts w:ascii="Calibri" w:hAnsi="Calibri" w:cs="Arial"/>
          <w:sz w:val="22"/>
          <w:szCs w:val="22"/>
        </w:rPr>
        <w:t>communications</w:t>
      </w:r>
      <w:r>
        <w:rPr>
          <w:rFonts w:ascii="Calibri" w:hAnsi="Calibri" w:cs="Arial"/>
          <w:sz w:val="22"/>
          <w:szCs w:val="22"/>
        </w:rPr>
        <w:t xml:space="preserve">, including </w:t>
      </w:r>
      <w:r w:rsidRPr="00EC14FB">
        <w:rPr>
          <w:rFonts w:ascii="Calibri" w:hAnsi="Calibri" w:cs="Arial"/>
          <w:sz w:val="22"/>
          <w:szCs w:val="22"/>
        </w:rPr>
        <w:t>presentation skills</w:t>
      </w:r>
    </w:p>
    <w:p w14:paraId="4408ED4A" w14:textId="77777777" w:rsidR="00D232C0" w:rsidRPr="00EC14FB" w:rsidRDefault="00D232C0" w:rsidP="00D232C0">
      <w:pPr>
        <w:pStyle w:val="ListParagraph"/>
        <w:numPr>
          <w:ilvl w:val="0"/>
          <w:numId w:val="18"/>
        </w:numPr>
        <w:spacing w:before="60" w:line="276" w:lineRule="auto"/>
        <w:rPr>
          <w:rFonts w:ascii="Calibri" w:hAnsi="Calibri" w:cs="Arial"/>
          <w:sz w:val="22"/>
          <w:szCs w:val="22"/>
        </w:rPr>
      </w:pPr>
      <w:r w:rsidRPr="00EC14FB">
        <w:rPr>
          <w:rFonts w:ascii="Calibri" w:hAnsi="Calibri" w:cs="Arial"/>
          <w:sz w:val="22"/>
          <w:szCs w:val="22"/>
        </w:rPr>
        <w:t xml:space="preserve">ability to plan, manage, and </w:t>
      </w:r>
      <w:proofErr w:type="spellStart"/>
      <w:r w:rsidRPr="00EC14FB">
        <w:rPr>
          <w:rFonts w:ascii="Calibri" w:hAnsi="Calibri" w:cs="Arial"/>
          <w:sz w:val="22"/>
          <w:szCs w:val="22"/>
        </w:rPr>
        <w:t>prioritise</w:t>
      </w:r>
      <w:proofErr w:type="spellEnd"/>
      <w:r w:rsidRPr="00EC14FB">
        <w:rPr>
          <w:rFonts w:ascii="Calibri" w:hAnsi="Calibri" w:cs="Arial"/>
          <w:sz w:val="22"/>
          <w:szCs w:val="22"/>
        </w:rPr>
        <w:t xml:space="preserve"> multiple tasks to meet deadlines</w:t>
      </w:r>
    </w:p>
    <w:p w14:paraId="2584047B" w14:textId="77777777" w:rsidR="00D232C0" w:rsidRDefault="00D232C0" w:rsidP="00D232C0">
      <w:pPr>
        <w:pStyle w:val="ListParagraph"/>
        <w:numPr>
          <w:ilvl w:val="0"/>
          <w:numId w:val="18"/>
        </w:numPr>
        <w:spacing w:before="60" w:line="276" w:lineRule="auto"/>
        <w:rPr>
          <w:rFonts w:ascii="Calibri" w:hAnsi="Calibri" w:cs="Arial"/>
          <w:sz w:val="22"/>
          <w:szCs w:val="22"/>
        </w:rPr>
      </w:pPr>
      <w:r w:rsidRPr="00EC14FB">
        <w:rPr>
          <w:rFonts w:ascii="Calibri" w:hAnsi="Calibri" w:cs="Arial"/>
          <w:sz w:val="22"/>
          <w:szCs w:val="22"/>
        </w:rPr>
        <w:t xml:space="preserve">ability to work with numbers and </w:t>
      </w:r>
      <w:proofErr w:type="spellStart"/>
      <w:r w:rsidRPr="00EC14FB">
        <w:rPr>
          <w:rFonts w:ascii="Calibri" w:hAnsi="Calibri" w:cs="Arial"/>
          <w:sz w:val="22"/>
          <w:szCs w:val="22"/>
        </w:rPr>
        <w:t>utilise</w:t>
      </w:r>
      <w:proofErr w:type="spellEnd"/>
      <w:r w:rsidRPr="00EC14FB">
        <w:rPr>
          <w:rFonts w:ascii="Calibri" w:hAnsi="Calibri" w:cs="Arial"/>
          <w:sz w:val="22"/>
          <w:szCs w:val="22"/>
        </w:rPr>
        <w:t xml:space="preserve"> these to underpin decisions and advice</w:t>
      </w:r>
    </w:p>
    <w:p w14:paraId="395E4F89" w14:textId="651E5AF6" w:rsidR="00EC14FB" w:rsidRDefault="00EC14FB" w:rsidP="00CF60D2">
      <w:pPr>
        <w:spacing w:line="25" w:lineRule="atLeast"/>
        <w:rPr>
          <w:rFonts w:ascii="Calibri" w:hAnsi="Calibri"/>
          <w:b/>
          <w:szCs w:val="24"/>
          <w:lang w:val="en-AU" w:eastAsia="en-NZ"/>
        </w:rPr>
      </w:pPr>
      <w:r w:rsidRPr="00EC14FB">
        <w:rPr>
          <w:rFonts w:ascii="Calibri" w:hAnsi="Calibri"/>
          <w:b/>
          <w:szCs w:val="24"/>
          <w:lang w:val="en-AU" w:eastAsia="en-NZ"/>
        </w:rPr>
        <w:lastRenderedPageBreak/>
        <w:t>Desirable</w:t>
      </w:r>
      <w:r w:rsidR="00CD6B13">
        <w:rPr>
          <w:rFonts w:ascii="Calibri" w:hAnsi="Calibri"/>
          <w:b/>
          <w:szCs w:val="24"/>
          <w:lang w:val="en-AU" w:eastAsia="en-NZ"/>
        </w:rPr>
        <w:t>;</w:t>
      </w:r>
    </w:p>
    <w:p w14:paraId="58947053" w14:textId="77777777" w:rsidR="00262EDE" w:rsidRPr="00EC14FB" w:rsidRDefault="00262EDE" w:rsidP="00CF60D2">
      <w:pPr>
        <w:spacing w:line="25" w:lineRule="atLeast"/>
        <w:rPr>
          <w:rFonts w:ascii="Calibri" w:hAnsi="Calibri"/>
          <w:b/>
          <w:szCs w:val="24"/>
          <w:lang w:val="en-AU" w:eastAsia="en-NZ"/>
        </w:rPr>
      </w:pPr>
    </w:p>
    <w:p w14:paraId="1A1C3CBE" w14:textId="4A02AE5E" w:rsidR="00EC14FB" w:rsidRPr="00EC14FB" w:rsidRDefault="00EC14FB" w:rsidP="00262EDE">
      <w:pPr>
        <w:pStyle w:val="ListParagraph"/>
        <w:numPr>
          <w:ilvl w:val="0"/>
          <w:numId w:val="19"/>
        </w:numPr>
        <w:spacing w:before="60" w:line="276" w:lineRule="auto"/>
        <w:jc w:val="both"/>
        <w:rPr>
          <w:rFonts w:ascii="Calibri" w:hAnsi="Calibri" w:cs="Arial"/>
          <w:sz w:val="22"/>
          <w:szCs w:val="22"/>
        </w:rPr>
      </w:pPr>
      <w:r w:rsidRPr="00EC14FB">
        <w:rPr>
          <w:rFonts w:ascii="Calibri" w:hAnsi="Calibri" w:cs="Arial"/>
          <w:sz w:val="22"/>
          <w:szCs w:val="22"/>
        </w:rPr>
        <w:t>knowledge of or an interest in water-based activities and water safety, particularly education</w:t>
      </w:r>
    </w:p>
    <w:p w14:paraId="4852F20E" w14:textId="5EAC8E0F" w:rsidR="00EC14FB" w:rsidRPr="00EC14FB" w:rsidRDefault="00EC14FB" w:rsidP="00262EDE">
      <w:pPr>
        <w:pStyle w:val="ListParagraph"/>
        <w:numPr>
          <w:ilvl w:val="0"/>
          <w:numId w:val="19"/>
        </w:numPr>
        <w:spacing w:before="60" w:line="276" w:lineRule="auto"/>
        <w:jc w:val="both"/>
        <w:rPr>
          <w:rFonts w:ascii="Calibri" w:hAnsi="Calibri" w:cs="Arial"/>
          <w:sz w:val="22"/>
          <w:szCs w:val="22"/>
        </w:rPr>
      </w:pPr>
      <w:r w:rsidRPr="00EC14FB">
        <w:rPr>
          <w:rFonts w:ascii="Calibri" w:hAnsi="Calibri" w:cs="Arial"/>
          <w:sz w:val="22"/>
          <w:szCs w:val="22"/>
        </w:rPr>
        <w:t>knowledge of and interest in the sport and recreation, and/or public safety sector(s)</w:t>
      </w:r>
    </w:p>
    <w:p w14:paraId="311CE34C" w14:textId="1A4FC84D" w:rsidR="00EC14FB" w:rsidRPr="00EC14FB" w:rsidRDefault="00EC14FB" w:rsidP="00262EDE">
      <w:pPr>
        <w:pStyle w:val="ListParagraph"/>
        <w:numPr>
          <w:ilvl w:val="0"/>
          <w:numId w:val="19"/>
        </w:numPr>
        <w:spacing w:before="60" w:line="276" w:lineRule="auto"/>
        <w:jc w:val="both"/>
        <w:rPr>
          <w:rFonts w:ascii="Calibri" w:hAnsi="Calibri" w:cs="Arial"/>
          <w:sz w:val="22"/>
          <w:szCs w:val="22"/>
        </w:rPr>
      </w:pPr>
      <w:r w:rsidRPr="00EC14FB">
        <w:rPr>
          <w:rFonts w:ascii="Calibri" w:hAnsi="Calibri" w:cs="Arial"/>
          <w:sz w:val="22"/>
          <w:szCs w:val="22"/>
        </w:rPr>
        <w:t>able to analy</w:t>
      </w:r>
      <w:r>
        <w:rPr>
          <w:rFonts w:ascii="Calibri" w:hAnsi="Calibri" w:cs="Arial"/>
          <w:sz w:val="22"/>
          <w:szCs w:val="22"/>
        </w:rPr>
        <w:t>s</w:t>
      </w:r>
      <w:r w:rsidRPr="00EC14FB">
        <w:rPr>
          <w:rFonts w:ascii="Calibri" w:hAnsi="Calibri" w:cs="Arial"/>
          <w:sz w:val="22"/>
          <w:szCs w:val="22"/>
        </w:rPr>
        <w:t xml:space="preserve">e and interpret data </w:t>
      </w:r>
    </w:p>
    <w:p w14:paraId="3C4896C7" w14:textId="1E510A60" w:rsidR="00EC14FB" w:rsidRPr="00EC14FB" w:rsidRDefault="00EC14FB" w:rsidP="00262EDE">
      <w:pPr>
        <w:pStyle w:val="ListParagraph"/>
        <w:numPr>
          <w:ilvl w:val="0"/>
          <w:numId w:val="19"/>
        </w:numPr>
        <w:spacing w:before="60" w:line="276" w:lineRule="auto"/>
        <w:jc w:val="both"/>
        <w:rPr>
          <w:rFonts w:ascii="Calibri" w:hAnsi="Calibri" w:cs="Arial"/>
          <w:sz w:val="22"/>
          <w:szCs w:val="22"/>
        </w:rPr>
      </w:pPr>
      <w:r w:rsidRPr="00EC14FB">
        <w:rPr>
          <w:rFonts w:ascii="Calibri" w:hAnsi="Calibri" w:cs="Arial"/>
          <w:sz w:val="22"/>
          <w:szCs w:val="22"/>
        </w:rPr>
        <w:t>knowledge of tikanga and te reo M</w:t>
      </w:r>
      <w:r w:rsidR="00B4195D">
        <w:rPr>
          <w:rFonts w:ascii="Calibri" w:hAnsi="Calibri" w:cs="Calibri"/>
          <w:sz w:val="22"/>
          <w:szCs w:val="22"/>
        </w:rPr>
        <w:t>ā</w:t>
      </w:r>
      <w:r w:rsidRPr="00EC14FB">
        <w:rPr>
          <w:rFonts w:ascii="Calibri" w:hAnsi="Calibri" w:cs="Arial"/>
          <w:sz w:val="22"/>
          <w:szCs w:val="22"/>
        </w:rPr>
        <w:t>ori</w:t>
      </w:r>
    </w:p>
    <w:p w14:paraId="47CD24A9" w14:textId="78CD1313" w:rsidR="00EC14FB" w:rsidRPr="00EC14FB" w:rsidRDefault="00EC14FB" w:rsidP="00262EDE">
      <w:pPr>
        <w:pStyle w:val="ListParagraph"/>
        <w:numPr>
          <w:ilvl w:val="0"/>
          <w:numId w:val="19"/>
        </w:numPr>
        <w:spacing w:before="60" w:line="276" w:lineRule="auto"/>
        <w:jc w:val="both"/>
        <w:rPr>
          <w:rFonts w:ascii="Calibri" w:hAnsi="Calibri" w:cs="Arial"/>
          <w:sz w:val="22"/>
          <w:szCs w:val="22"/>
        </w:rPr>
      </w:pPr>
      <w:r w:rsidRPr="00EC14FB">
        <w:rPr>
          <w:rFonts w:ascii="Calibri" w:hAnsi="Calibri" w:cs="Arial"/>
          <w:sz w:val="22"/>
          <w:szCs w:val="22"/>
        </w:rPr>
        <w:t>knowledge of WSNZ’s role and responsibilities as an NGO monitored by a Crown Agent and an awareness of the wider social and political context in which WSNZ operates</w:t>
      </w:r>
    </w:p>
    <w:p w14:paraId="09870C25" w14:textId="77777777" w:rsidR="00EC14FB" w:rsidRPr="00EC14FB" w:rsidRDefault="00EC14FB" w:rsidP="00262EDE">
      <w:pPr>
        <w:pStyle w:val="ListParagraph"/>
        <w:numPr>
          <w:ilvl w:val="0"/>
          <w:numId w:val="19"/>
        </w:numPr>
        <w:spacing w:before="60" w:line="276" w:lineRule="auto"/>
        <w:jc w:val="both"/>
        <w:rPr>
          <w:rFonts w:ascii="Calibri" w:hAnsi="Calibri" w:cs="Arial"/>
          <w:sz w:val="22"/>
          <w:szCs w:val="22"/>
        </w:rPr>
      </w:pPr>
      <w:r w:rsidRPr="00EC14FB">
        <w:rPr>
          <w:rFonts w:ascii="Calibri" w:hAnsi="Calibri" w:cs="Arial"/>
          <w:sz w:val="22"/>
          <w:szCs w:val="22"/>
        </w:rPr>
        <w:t>a relevant tertiary qualification</w:t>
      </w:r>
    </w:p>
    <w:p w14:paraId="3DB5FF70" w14:textId="0A152F93" w:rsidR="002249BA" w:rsidRDefault="002249BA" w:rsidP="00CF60D2">
      <w:pPr>
        <w:spacing w:line="25" w:lineRule="atLeast"/>
        <w:rPr>
          <w:rFonts w:ascii="Calibri" w:hAnsi="Calibri"/>
          <w:b/>
          <w:color w:val="0070C0"/>
          <w:sz w:val="28"/>
          <w:szCs w:val="28"/>
          <w:lang w:eastAsia="en-NZ"/>
        </w:rPr>
      </w:pPr>
    </w:p>
    <w:p w14:paraId="12673B4B" w14:textId="6770EAC1" w:rsidR="002249BA" w:rsidRDefault="00817E94" w:rsidP="00CF60D2">
      <w:pPr>
        <w:spacing w:line="25" w:lineRule="atLeast"/>
        <w:rPr>
          <w:rFonts w:ascii="Calibri" w:hAnsi="Calibri"/>
          <w:b/>
          <w:szCs w:val="24"/>
          <w:lang w:val="en-AU" w:eastAsia="en-NZ"/>
        </w:rPr>
      </w:pPr>
      <w:r>
        <w:rPr>
          <w:rFonts w:ascii="Calibri" w:hAnsi="Calibri"/>
          <w:b/>
          <w:szCs w:val="24"/>
          <w:lang w:val="en-AU" w:eastAsia="en-NZ"/>
        </w:rPr>
        <w:t>Demonstrated by;</w:t>
      </w:r>
      <w:bookmarkStart w:id="0" w:name="_GoBack"/>
      <w:bookmarkEnd w:id="0"/>
    </w:p>
    <w:p w14:paraId="0DE3541B" w14:textId="069306FF" w:rsidR="00262EDE" w:rsidRDefault="00262EDE" w:rsidP="00CF60D2">
      <w:pPr>
        <w:spacing w:line="25" w:lineRule="atLeast"/>
        <w:rPr>
          <w:rFonts w:ascii="Calibri" w:hAnsi="Calibri"/>
          <w:b/>
          <w:szCs w:val="24"/>
          <w:lang w:val="en-AU" w:eastAsia="en-NZ"/>
        </w:rPr>
      </w:pPr>
    </w:p>
    <w:p w14:paraId="5A8F2D3C" w14:textId="77777777" w:rsidR="00D232C0" w:rsidRDefault="00D232C0" w:rsidP="00D232C0">
      <w:pPr>
        <w:pStyle w:val="ListParagraph"/>
        <w:numPr>
          <w:ilvl w:val="0"/>
          <w:numId w:val="18"/>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process management</w:t>
      </w:r>
      <w:r>
        <w:rPr>
          <w:rFonts w:ascii="Calibri" w:hAnsi="Calibri"/>
          <w:i/>
          <w:color w:val="000000"/>
          <w:sz w:val="22"/>
          <w:szCs w:val="22"/>
          <w:lang w:eastAsia="en-NZ"/>
        </w:rPr>
        <w:t xml:space="preserve"> </w:t>
      </w:r>
      <w:r w:rsidRPr="00480AEA">
        <w:rPr>
          <w:rFonts w:ascii="Calibri" w:hAnsi="Calibri"/>
          <w:color w:val="000000"/>
          <w:sz w:val="22"/>
          <w:szCs w:val="22"/>
          <w:lang w:eastAsia="en-NZ"/>
        </w:rPr>
        <w:t>-</w:t>
      </w:r>
      <w:r>
        <w:rPr>
          <w:rFonts w:ascii="Calibri" w:hAnsi="Calibri"/>
          <w:color w:val="000000"/>
          <w:sz w:val="22"/>
          <w:szCs w:val="22"/>
          <w:lang w:eastAsia="en-NZ"/>
        </w:rPr>
        <w:t xml:space="preserve"> g</w:t>
      </w:r>
      <w:r w:rsidRPr="00480AEA">
        <w:rPr>
          <w:rFonts w:ascii="Calibri" w:hAnsi="Calibri"/>
          <w:color w:val="000000"/>
          <w:sz w:val="22"/>
          <w:szCs w:val="22"/>
          <w:lang w:eastAsia="en-NZ"/>
        </w:rPr>
        <w:t xml:space="preserve">ood at figuring out the processes necessary to get things done; knows how to </w:t>
      </w:r>
      <w:proofErr w:type="spellStart"/>
      <w:r w:rsidRPr="00480AEA">
        <w:rPr>
          <w:rFonts w:ascii="Calibri" w:hAnsi="Calibri"/>
          <w:color w:val="000000"/>
          <w:sz w:val="22"/>
          <w:szCs w:val="22"/>
          <w:lang w:eastAsia="en-NZ"/>
        </w:rPr>
        <w:t>organi</w:t>
      </w:r>
      <w:r>
        <w:rPr>
          <w:rFonts w:ascii="Calibri" w:hAnsi="Calibri"/>
          <w:color w:val="000000"/>
          <w:sz w:val="22"/>
          <w:szCs w:val="22"/>
          <w:lang w:eastAsia="en-NZ"/>
        </w:rPr>
        <w:t>s</w:t>
      </w:r>
      <w:r w:rsidRPr="00480AEA">
        <w:rPr>
          <w:rFonts w:ascii="Calibri" w:hAnsi="Calibri"/>
          <w:color w:val="000000"/>
          <w:sz w:val="22"/>
          <w:szCs w:val="22"/>
          <w:lang w:eastAsia="en-NZ"/>
        </w:rPr>
        <w:t>e</w:t>
      </w:r>
      <w:proofErr w:type="spellEnd"/>
      <w:r w:rsidRPr="00480AEA">
        <w:rPr>
          <w:rFonts w:ascii="Calibri" w:hAnsi="Calibri"/>
          <w:color w:val="000000"/>
          <w:sz w:val="22"/>
          <w:szCs w:val="22"/>
          <w:lang w:eastAsia="en-NZ"/>
        </w:rPr>
        <w:t xml:space="preserve"> people and activities; knows what to measure and how to measure it; can simplify complex processes</w:t>
      </w:r>
    </w:p>
    <w:p w14:paraId="41C740AC" w14:textId="77777777" w:rsidR="00D232C0" w:rsidRDefault="00D232C0" w:rsidP="00D232C0">
      <w:pPr>
        <w:pStyle w:val="ListParagraph"/>
        <w:numPr>
          <w:ilvl w:val="0"/>
          <w:numId w:val="18"/>
        </w:numPr>
        <w:spacing w:line="276" w:lineRule="auto"/>
        <w:rPr>
          <w:rFonts w:ascii="Calibri" w:hAnsi="Calibri"/>
          <w:color w:val="000000"/>
          <w:sz w:val="22"/>
          <w:szCs w:val="22"/>
          <w:lang w:eastAsia="en-NZ"/>
        </w:rPr>
      </w:pPr>
      <w:proofErr w:type="spellStart"/>
      <w:r w:rsidRPr="00CD6B13">
        <w:rPr>
          <w:rFonts w:ascii="Calibri" w:hAnsi="Calibri"/>
          <w:color w:val="000000"/>
          <w:sz w:val="22"/>
          <w:szCs w:val="22"/>
          <w:lang w:eastAsia="en-NZ"/>
        </w:rPr>
        <w:t>organisational</w:t>
      </w:r>
      <w:proofErr w:type="spellEnd"/>
      <w:r w:rsidRPr="00CD6B13">
        <w:rPr>
          <w:rFonts w:ascii="Calibri" w:hAnsi="Calibri"/>
          <w:color w:val="000000"/>
          <w:sz w:val="22"/>
          <w:szCs w:val="22"/>
          <w:lang w:eastAsia="en-NZ"/>
        </w:rPr>
        <w:t xml:space="preserve"> agility</w:t>
      </w:r>
      <w:r>
        <w:rPr>
          <w:rFonts w:ascii="Calibri" w:hAnsi="Calibri"/>
          <w:i/>
          <w:color w:val="000000"/>
          <w:sz w:val="22"/>
          <w:szCs w:val="22"/>
          <w:lang w:eastAsia="en-NZ"/>
        </w:rPr>
        <w:t xml:space="preserve"> </w:t>
      </w:r>
      <w:r w:rsidRPr="0078554F">
        <w:rPr>
          <w:rFonts w:ascii="Calibri" w:hAnsi="Calibri"/>
          <w:color w:val="000000"/>
          <w:sz w:val="22"/>
          <w:szCs w:val="22"/>
          <w:lang w:eastAsia="en-NZ"/>
        </w:rPr>
        <w:t>-</w:t>
      </w:r>
      <w:r>
        <w:rPr>
          <w:rFonts w:ascii="Calibri" w:hAnsi="Calibri"/>
          <w:color w:val="000000"/>
          <w:sz w:val="22"/>
          <w:szCs w:val="22"/>
          <w:lang w:eastAsia="en-NZ"/>
        </w:rPr>
        <w:t xml:space="preserve"> k</w:t>
      </w:r>
      <w:r w:rsidRPr="0078554F">
        <w:rPr>
          <w:rFonts w:ascii="Calibri" w:hAnsi="Calibri"/>
          <w:color w:val="000000"/>
          <w:sz w:val="22"/>
          <w:szCs w:val="22"/>
          <w:lang w:eastAsia="en-NZ"/>
        </w:rPr>
        <w:t xml:space="preserve">nowledgeable about how </w:t>
      </w:r>
      <w:proofErr w:type="spellStart"/>
      <w:r w:rsidRPr="0078554F">
        <w:rPr>
          <w:rFonts w:ascii="Calibri" w:hAnsi="Calibri"/>
          <w:color w:val="000000"/>
          <w:sz w:val="22"/>
          <w:szCs w:val="22"/>
          <w:lang w:eastAsia="en-NZ"/>
        </w:rPr>
        <w:t>organi</w:t>
      </w:r>
      <w:r>
        <w:rPr>
          <w:rFonts w:ascii="Calibri" w:hAnsi="Calibri"/>
          <w:color w:val="000000"/>
          <w:sz w:val="22"/>
          <w:szCs w:val="22"/>
          <w:lang w:eastAsia="en-NZ"/>
        </w:rPr>
        <w:t>s</w:t>
      </w:r>
      <w:r w:rsidRPr="0078554F">
        <w:rPr>
          <w:rFonts w:ascii="Calibri" w:hAnsi="Calibri"/>
          <w:color w:val="000000"/>
          <w:sz w:val="22"/>
          <w:szCs w:val="22"/>
          <w:lang w:eastAsia="en-NZ"/>
        </w:rPr>
        <w:t>ations</w:t>
      </w:r>
      <w:proofErr w:type="spellEnd"/>
      <w:r w:rsidRPr="0078554F">
        <w:rPr>
          <w:rFonts w:ascii="Calibri" w:hAnsi="Calibri"/>
          <w:color w:val="000000"/>
          <w:sz w:val="22"/>
          <w:szCs w:val="22"/>
          <w:lang w:eastAsia="en-NZ"/>
        </w:rPr>
        <w:t xml:space="preserve"> work; knows how to get things done both through formal channels and the informal network; understands the cultures of </w:t>
      </w:r>
      <w:proofErr w:type="spellStart"/>
      <w:r w:rsidRPr="0078554F">
        <w:rPr>
          <w:rFonts w:ascii="Calibri" w:hAnsi="Calibri"/>
          <w:color w:val="000000"/>
          <w:sz w:val="22"/>
          <w:szCs w:val="22"/>
          <w:lang w:eastAsia="en-NZ"/>
        </w:rPr>
        <w:t>organi</w:t>
      </w:r>
      <w:r>
        <w:rPr>
          <w:rFonts w:ascii="Calibri" w:hAnsi="Calibri"/>
          <w:color w:val="000000"/>
          <w:sz w:val="22"/>
          <w:szCs w:val="22"/>
          <w:lang w:eastAsia="en-NZ"/>
        </w:rPr>
        <w:t>s</w:t>
      </w:r>
      <w:r w:rsidRPr="0078554F">
        <w:rPr>
          <w:rFonts w:ascii="Calibri" w:hAnsi="Calibri"/>
          <w:color w:val="000000"/>
          <w:sz w:val="22"/>
          <w:szCs w:val="22"/>
          <w:lang w:eastAsia="en-NZ"/>
        </w:rPr>
        <w:t>ations</w:t>
      </w:r>
      <w:proofErr w:type="spellEnd"/>
    </w:p>
    <w:p w14:paraId="1408D337" w14:textId="77777777" w:rsidR="00D232C0" w:rsidRDefault="00D232C0" w:rsidP="00D232C0">
      <w:pPr>
        <w:pStyle w:val="ListParagraph"/>
        <w:numPr>
          <w:ilvl w:val="0"/>
          <w:numId w:val="18"/>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managing and measuring work</w:t>
      </w:r>
      <w:r>
        <w:rPr>
          <w:rFonts w:ascii="Calibri" w:hAnsi="Calibri"/>
          <w:i/>
          <w:color w:val="000000"/>
          <w:sz w:val="22"/>
          <w:szCs w:val="22"/>
          <w:lang w:eastAsia="en-NZ"/>
        </w:rPr>
        <w:t xml:space="preserve"> </w:t>
      </w:r>
      <w:r w:rsidRPr="0078554F">
        <w:rPr>
          <w:rFonts w:ascii="Calibri" w:hAnsi="Calibri"/>
          <w:color w:val="000000"/>
          <w:sz w:val="22"/>
          <w:szCs w:val="22"/>
          <w:lang w:eastAsia="en-NZ"/>
        </w:rPr>
        <w:t>-</w:t>
      </w:r>
      <w:r>
        <w:rPr>
          <w:rFonts w:ascii="Calibri" w:hAnsi="Calibri"/>
          <w:color w:val="000000"/>
          <w:sz w:val="22"/>
          <w:szCs w:val="22"/>
          <w:lang w:eastAsia="en-NZ"/>
        </w:rPr>
        <w:t xml:space="preserve"> c</w:t>
      </w:r>
      <w:r w:rsidRPr="0078554F">
        <w:rPr>
          <w:rFonts w:ascii="Calibri" w:hAnsi="Calibri"/>
          <w:color w:val="000000"/>
          <w:sz w:val="22"/>
          <w:szCs w:val="22"/>
          <w:lang w:eastAsia="en-NZ"/>
        </w:rPr>
        <w:t>learly assigns responsibility for tasks and decisions; sets clear objectives and measures; monitors process, progress, and results; designs feedback loops into work</w:t>
      </w:r>
    </w:p>
    <w:p w14:paraId="319B9875" w14:textId="77777777" w:rsidR="00D232C0" w:rsidRDefault="00D232C0" w:rsidP="00D232C0">
      <w:pPr>
        <w:pStyle w:val="ListParagraph"/>
        <w:numPr>
          <w:ilvl w:val="0"/>
          <w:numId w:val="18"/>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functional/technical skills</w:t>
      </w:r>
      <w:r>
        <w:rPr>
          <w:rFonts w:ascii="Calibri" w:hAnsi="Calibri"/>
          <w:i/>
          <w:color w:val="000000"/>
          <w:sz w:val="22"/>
          <w:szCs w:val="22"/>
          <w:lang w:eastAsia="en-NZ"/>
        </w:rPr>
        <w:t xml:space="preserve"> </w:t>
      </w:r>
      <w:r w:rsidRPr="00277950">
        <w:rPr>
          <w:rFonts w:ascii="Calibri" w:hAnsi="Calibri"/>
          <w:color w:val="000000"/>
          <w:sz w:val="22"/>
          <w:szCs w:val="22"/>
          <w:lang w:eastAsia="en-NZ"/>
        </w:rPr>
        <w:t>-</w:t>
      </w:r>
      <w:r>
        <w:rPr>
          <w:rFonts w:ascii="Calibri" w:hAnsi="Calibri"/>
          <w:color w:val="000000"/>
          <w:sz w:val="22"/>
          <w:szCs w:val="22"/>
          <w:lang w:eastAsia="en-NZ"/>
        </w:rPr>
        <w:t xml:space="preserve"> has</w:t>
      </w:r>
      <w:r w:rsidRPr="00277950">
        <w:rPr>
          <w:rFonts w:ascii="Calibri" w:hAnsi="Calibri"/>
          <w:color w:val="000000"/>
          <w:sz w:val="22"/>
          <w:szCs w:val="22"/>
          <w:lang w:eastAsia="en-NZ"/>
        </w:rPr>
        <w:t xml:space="preserve"> the functional and technical knowledge and skills to do the job at a high level of accomplishment</w:t>
      </w:r>
    </w:p>
    <w:p w14:paraId="3934922D" w14:textId="77777777" w:rsidR="00D232C0" w:rsidRDefault="00D232C0" w:rsidP="00D232C0">
      <w:pPr>
        <w:pStyle w:val="ListParagraph"/>
        <w:numPr>
          <w:ilvl w:val="0"/>
          <w:numId w:val="18"/>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interpersonal savvy</w:t>
      </w:r>
      <w:r>
        <w:rPr>
          <w:rFonts w:ascii="Calibri" w:hAnsi="Calibri"/>
          <w:i/>
          <w:color w:val="000000"/>
          <w:sz w:val="22"/>
          <w:szCs w:val="22"/>
          <w:lang w:eastAsia="en-NZ"/>
        </w:rPr>
        <w:t xml:space="preserve"> </w:t>
      </w:r>
      <w:r w:rsidRPr="0078554F">
        <w:rPr>
          <w:rFonts w:ascii="Calibri" w:hAnsi="Calibri"/>
          <w:color w:val="000000"/>
          <w:sz w:val="22"/>
          <w:szCs w:val="22"/>
          <w:lang w:eastAsia="en-NZ"/>
        </w:rPr>
        <w:t>-</w:t>
      </w:r>
      <w:r>
        <w:rPr>
          <w:rFonts w:ascii="Calibri" w:hAnsi="Calibri"/>
          <w:color w:val="000000"/>
          <w:sz w:val="22"/>
          <w:szCs w:val="22"/>
          <w:lang w:eastAsia="en-NZ"/>
        </w:rPr>
        <w:t xml:space="preserve"> r</w:t>
      </w:r>
      <w:r w:rsidRPr="0078554F">
        <w:rPr>
          <w:rFonts w:ascii="Calibri" w:hAnsi="Calibri"/>
          <w:color w:val="000000"/>
          <w:sz w:val="22"/>
          <w:szCs w:val="22"/>
          <w:lang w:eastAsia="en-NZ"/>
        </w:rPr>
        <w:t xml:space="preserve">elates well to all kinds of people, up, down, and sideways, inside and outside the </w:t>
      </w:r>
      <w:proofErr w:type="spellStart"/>
      <w:r w:rsidRPr="0078554F">
        <w:rPr>
          <w:rFonts w:ascii="Calibri" w:hAnsi="Calibri"/>
          <w:color w:val="000000"/>
          <w:sz w:val="22"/>
          <w:szCs w:val="22"/>
          <w:lang w:eastAsia="en-NZ"/>
        </w:rPr>
        <w:t>organi</w:t>
      </w:r>
      <w:r>
        <w:rPr>
          <w:rFonts w:ascii="Calibri" w:hAnsi="Calibri"/>
          <w:color w:val="000000"/>
          <w:sz w:val="22"/>
          <w:szCs w:val="22"/>
          <w:lang w:eastAsia="en-NZ"/>
        </w:rPr>
        <w:t>s</w:t>
      </w:r>
      <w:r w:rsidRPr="0078554F">
        <w:rPr>
          <w:rFonts w:ascii="Calibri" w:hAnsi="Calibri"/>
          <w:color w:val="000000"/>
          <w:sz w:val="22"/>
          <w:szCs w:val="22"/>
          <w:lang w:eastAsia="en-NZ"/>
        </w:rPr>
        <w:t>ation</w:t>
      </w:r>
      <w:proofErr w:type="spellEnd"/>
      <w:r w:rsidRPr="0078554F">
        <w:rPr>
          <w:rFonts w:ascii="Calibri" w:hAnsi="Calibri"/>
          <w:color w:val="000000"/>
          <w:sz w:val="22"/>
          <w:szCs w:val="22"/>
          <w:lang w:eastAsia="en-NZ"/>
        </w:rPr>
        <w:t>; builds appropriate rapport; builds constructive and effective relationships; uses diplomacy and tact; can diffuse even high-tension situations comfortably</w:t>
      </w:r>
    </w:p>
    <w:p w14:paraId="51802A3F" w14:textId="3CE182E9" w:rsidR="00D232C0" w:rsidRDefault="00D232C0" w:rsidP="00CF60D2">
      <w:pPr>
        <w:spacing w:line="25" w:lineRule="atLeast"/>
        <w:rPr>
          <w:rFonts w:ascii="Calibri" w:hAnsi="Calibri"/>
          <w:b/>
          <w:szCs w:val="24"/>
          <w:lang w:val="en-AU" w:eastAsia="en-NZ"/>
        </w:rPr>
      </w:pPr>
    </w:p>
    <w:p w14:paraId="1D978496" w14:textId="77777777" w:rsidR="00817E94" w:rsidRDefault="00817E94" w:rsidP="00817E94">
      <w:pPr>
        <w:spacing w:line="25" w:lineRule="atLeast"/>
        <w:rPr>
          <w:rFonts w:ascii="Calibri" w:hAnsi="Calibri"/>
          <w:b/>
          <w:szCs w:val="24"/>
          <w:lang w:val="en-AU" w:eastAsia="en-NZ"/>
        </w:rPr>
      </w:pPr>
      <w:r w:rsidRPr="00CD6B13">
        <w:rPr>
          <w:rFonts w:ascii="Calibri" w:hAnsi="Calibri"/>
          <w:b/>
          <w:szCs w:val="24"/>
          <w:lang w:val="en-AU" w:eastAsia="en-NZ"/>
        </w:rPr>
        <w:t>Ability to;</w:t>
      </w:r>
    </w:p>
    <w:p w14:paraId="3267FE2F" w14:textId="77777777" w:rsidR="00D232C0" w:rsidRPr="00CD6B13" w:rsidRDefault="00D232C0" w:rsidP="00CF60D2">
      <w:pPr>
        <w:spacing w:line="25" w:lineRule="atLeast"/>
        <w:rPr>
          <w:rFonts w:ascii="Calibri" w:hAnsi="Calibri"/>
          <w:b/>
          <w:szCs w:val="24"/>
          <w:lang w:val="en-AU" w:eastAsia="en-NZ"/>
        </w:rPr>
      </w:pPr>
    </w:p>
    <w:p w14:paraId="15E47263" w14:textId="7455DD90" w:rsidR="002249BA"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b</w:t>
      </w:r>
      <w:r w:rsidR="002249BA" w:rsidRPr="00CD6B13">
        <w:rPr>
          <w:rFonts w:ascii="Calibri" w:hAnsi="Calibri"/>
          <w:color w:val="000000"/>
          <w:sz w:val="22"/>
          <w:szCs w:val="22"/>
          <w:lang w:eastAsia="en-NZ"/>
        </w:rPr>
        <w:t>e compassionate</w:t>
      </w:r>
      <w:r w:rsidR="002249BA" w:rsidRPr="002A0802">
        <w:rPr>
          <w:rFonts w:ascii="Calibri" w:hAnsi="Calibri"/>
          <w:color w:val="000000"/>
          <w:sz w:val="22"/>
          <w:szCs w:val="22"/>
          <w:lang w:eastAsia="en-NZ"/>
        </w:rPr>
        <w:t xml:space="preserve"> - genuinely cares about people; is concerned about their work and non-work problems; is available and ready to help; demonstrates real empathy </w:t>
      </w:r>
    </w:p>
    <w:p w14:paraId="3F3AA471" w14:textId="5C894F65" w:rsidR="002A0802"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m</w:t>
      </w:r>
      <w:r w:rsidR="002A0802" w:rsidRPr="00CD6B13">
        <w:rPr>
          <w:rFonts w:ascii="Calibri" w:hAnsi="Calibri"/>
          <w:color w:val="000000"/>
          <w:sz w:val="22"/>
          <w:szCs w:val="22"/>
          <w:lang w:eastAsia="en-NZ"/>
        </w:rPr>
        <w:t>anage diversity</w:t>
      </w:r>
      <w:r w:rsidR="002A0802">
        <w:rPr>
          <w:rFonts w:ascii="Calibri" w:hAnsi="Calibri"/>
          <w:i/>
          <w:color w:val="000000"/>
          <w:sz w:val="22"/>
          <w:szCs w:val="22"/>
          <w:lang w:eastAsia="en-NZ"/>
        </w:rPr>
        <w:t xml:space="preserve"> - </w:t>
      </w:r>
      <w:r w:rsidR="002A0802" w:rsidRPr="002A0802">
        <w:rPr>
          <w:rFonts w:ascii="Calibri" w:hAnsi="Calibri"/>
          <w:color w:val="000000"/>
          <w:sz w:val="22"/>
          <w:szCs w:val="22"/>
          <w:lang w:eastAsia="en-NZ"/>
        </w:rPr>
        <w:t>manages all kinds and classes of people equitably; deals effectively with all races, nationalities, cultures, disabilities, ages and both sexes; supports equal and fair treatment and opportunity for all</w:t>
      </w:r>
    </w:p>
    <w:p w14:paraId="3E020E6F" w14:textId="24F8ADF4" w:rsidR="00277950" w:rsidRDefault="00CD6B13" w:rsidP="00262EDE">
      <w:pPr>
        <w:pStyle w:val="ListParagraph"/>
        <w:numPr>
          <w:ilvl w:val="0"/>
          <w:numId w:val="2"/>
        </w:numPr>
        <w:spacing w:line="276" w:lineRule="auto"/>
        <w:rPr>
          <w:rFonts w:ascii="Calibri" w:hAnsi="Calibri"/>
          <w:color w:val="000000"/>
          <w:sz w:val="22"/>
          <w:szCs w:val="22"/>
          <w:lang w:eastAsia="en-NZ"/>
        </w:rPr>
      </w:pPr>
      <w:r>
        <w:rPr>
          <w:rFonts w:ascii="Calibri" w:hAnsi="Calibri"/>
          <w:color w:val="000000"/>
          <w:sz w:val="22"/>
          <w:szCs w:val="22"/>
          <w:lang w:eastAsia="en-NZ"/>
        </w:rPr>
        <w:t>i</w:t>
      </w:r>
      <w:r w:rsidR="00277950" w:rsidRPr="00CD6B13">
        <w:rPr>
          <w:rFonts w:ascii="Calibri" w:hAnsi="Calibri"/>
          <w:color w:val="000000"/>
          <w:sz w:val="22"/>
          <w:szCs w:val="22"/>
          <w:lang w:eastAsia="en-NZ"/>
        </w:rPr>
        <w:t>nform</w:t>
      </w:r>
      <w:r w:rsidR="00277950">
        <w:rPr>
          <w:rFonts w:ascii="Calibri" w:hAnsi="Calibri"/>
          <w:i/>
          <w:color w:val="000000"/>
          <w:sz w:val="22"/>
          <w:szCs w:val="22"/>
          <w:lang w:eastAsia="en-NZ"/>
        </w:rPr>
        <w:t xml:space="preserve"> -</w:t>
      </w:r>
      <w:r w:rsidR="00277950">
        <w:rPr>
          <w:rFonts w:ascii="Calibri" w:hAnsi="Calibri"/>
          <w:color w:val="000000"/>
          <w:sz w:val="22"/>
          <w:szCs w:val="22"/>
          <w:lang w:eastAsia="en-NZ"/>
        </w:rPr>
        <w:t xml:space="preserve"> p</w:t>
      </w:r>
      <w:r w:rsidR="00277950" w:rsidRPr="00277950">
        <w:rPr>
          <w:rFonts w:ascii="Calibri" w:hAnsi="Calibri"/>
          <w:color w:val="000000"/>
          <w:sz w:val="22"/>
          <w:szCs w:val="22"/>
          <w:lang w:eastAsia="en-NZ"/>
        </w:rPr>
        <w:t>rovides the information people need to know to do their jobs; provides individuals information so that they can make accurate decisions; is timely with information</w:t>
      </w:r>
    </w:p>
    <w:p w14:paraId="2598B8FC" w14:textId="45CCED26" w:rsidR="0078554F"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o</w:t>
      </w:r>
      <w:r w:rsidR="0078554F" w:rsidRPr="00CD6B13">
        <w:rPr>
          <w:rFonts w:ascii="Calibri" w:hAnsi="Calibri"/>
          <w:color w:val="000000"/>
          <w:sz w:val="22"/>
          <w:szCs w:val="22"/>
          <w:lang w:eastAsia="en-NZ"/>
        </w:rPr>
        <w:t xml:space="preserve">rganise </w:t>
      </w:r>
      <w:r w:rsidR="0078554F">
        <w:rPr>
          <w:rFonts w:ascii="Calibri" w:hAnsi="Calibri"/>
          <w:i/>
          <w:color w:val="000000"/>
          <w:sz w:val="22"/>
          <w:szCs w:val="22"/>
          <w:lang w:eastAsia="en-NZ"/>
        </w:rPr>
        <w:t>-</w:t>
      </w:r>
      <w:r w:rsidR="0078554F">
        <w:rPr>
          <w:rFonts w:ascii="Calibri" w:hAnsi="Calibri"/>
          <w:color w:val="000000"/>
          <w:sz w:val="22"/>
          <w:szCs w:val="22"/>
          <w:lang w:eastAsia="en-NZ"/>
        </w:rPr>
        <w:t xml:space="preserve"> c</w:t>
      </w:r>
      <w:r w:rsidR="0078554F" w:rsidRPr="0078554F">
        <w:rPr>
          <w:rFonts w:ascii="Calibri" w:hAnsi="Calibri"/>
          <w:color w:val="000000"/>
          <w:sz w:val="22"/>
          <w:szCs w:val="22"/>
          <w:lang w:eastAsia="en-NZ"/>
        </w:rPr>
        <w:t xml:space="preserve">an marshal resources (people, funding, material, support) to get things done; can orchestrate multiple activities at once to accomplish a goal; uses resources effectively </w:t>
      </w:r>
    </w:p>
    <w:p w14:paraId="66B1523A" w14:textId="5D3763EE" w:rsidR="00480AEA"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s</w:t>
      </w:r>
      <w:r w:rsidR="00480AEA" w:rsidRPr="00CD6B13">
        <w:rPr>
          <w:rFonts w:ascii="Calibri" w:hAnsi="Calibri"/>
          <w:color w:val="000000"/>
          <w:sz w:val="22"/>
          <w:szCs w:val="22"/>
          <w:lang w:eastAsia="en-NZ"/>
        </w:rPr>
        <w:t>et priorities</w:t>
      </w:r>
      <w:r w:rsidR="00480AEA">
        <w:rPr>
          <w:rFonts w:ascii="Calibri" w:hAnsi="Calibri"/>
          <w:i/>
          <w:color w:val="000000"/>
          <w:sz w:val="22"/>
          <w:szCs w:val="22"/>
          <w:lang w:eastAsia="en-NZ"/>
        </w:rPr>
        <w:t xml:space="preserve"> -</w:t>
      </w:r>
      <w:r w:rsidR="00480AEA">
        <w:rPr>
          <w:rFonts w:ascii="Calibri" w:hAnsi="Calibri"/>
          <w:color w:val="000000"/>
          <w:sz w:val="22"/>
          <w:szCs w:val="22"/>
          <w:lang w:eastAsia="en-NZ"/>
        </w:rPr>
        <w:t xml:space="preserve"> s</w:t>
      </w:r>
      <w:r w:rsidR="00480AEA" w:rsidRPr="00480AEA">
        <w:rPr>
          <w:rFonts w:ascii="Calibri" w:hAnsi="Calibri"/>
          <w:color w:val="000000"/>
          <w:sz w:val="22"/>
          <w:szCs w:val="22"/>
          <w:lang w:eastAsia="en-NZ"/>
        </w:rPr>
        <w:t>pends his/her time and the time of others on what’s important; quickly zeros in on the critical few and puts the trivial many aside; can quickly sense what will help or hinder accomplishing a goal; eliminates roadblocks; creates focus</w:t>
      </w:r>
    </w:p>
    <w:p w14:paraId="0E07E583" w14:textId="49262A7E" w:rsidR="00480AEA"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u</w:t>
      </w:r>
      <w:r w:rsidR="00480AEA" w:rsidRPr="00CD6B13">
        <w:rPr>
          <w:rFonts w:ascii="Calibri" w:hAnsi="Calibri"/>
          <w:color w:val="000000"/>
          <w:sz w:val="22"/>
          <w:szCs w:val="22"/>
          <w:lang w:eastAsia="en-NZ"/>
        </w:rPr>
        <w:t>nderstand others</w:t>
      </w:r>
      <w:r w:rsidR="00480AEA">
        <w:rPr>
          <w:rFonts w:ascii="Calibri" w:hAnsi="Calibri"/>
          <w:i/>
          <w:color w:val="000000"/>
          <w:sz w:val="22"/>
          <w:szCs w:val="22"/>
          <w:lang w:eastAsia="en-NZ"/>
        </w:rPr>
        <w:t xml:space="preserve"> -</w:t>
      </w:r>
      <w:r w:rsidR="00480AEA">
        <w:rPr>
          <w:rFonts w:ascii="Calibri" w:hAnsi="Calibri"/>
          <w:color w:val="000000"/>
          <w:sz w:val="22"/>
          <w:szCs w:val="22"/>
          <w:lang w:eastAsia="en-NZ"/>
        </w:rPr>
        <w:t xml:space="preserve"> u</w:t>
      </w:r>
      <w:r w:rsidR="00480AEA" w:rsidRPr="00480AEA">
        <w:rPr>
          <w:rFonts w:ascii="Calibri" w:hAnsi="Calibri"/>
          <w:color w:val="000000"/>
          <w:sz w:val="22"/>
          <w:szCs w:val="22"/>
          <w:lang w:eastAsia="en-NZ"/>
        </w:rPr>
        <w:t>nderstands why groups do what they do</w:t>
      </w:r>
      <w:r>
        <w:rPr>
          <w:rFonts w:ascii="Calibri" w:hAnsi="Calibri"/>
          <w:color w:val="000000"/>
          <w:sz w:val="22"/>
          <w:szCs w:val="22"/>
          <w:lang w:eastAsia="en-NZ"/>
        </w:rPr>
        <w:t xml:space="preserve"> and how to</w:t>
      </w:r>
      <w:r w:rsidR="00480AEA" w:rsidRPr="00480AEA">
        <w:rPr>
          <w:rFonts w:ascii="Calibri" w:hAnsi="Calibri"/>
          <w:color w:val="000000"/>
          <w:sz w:val="22"/>
          <w:szCs w:val="22"/>
          <w:lang w:eastAsia="en-NZ"/>
        </w:rPr>
        <w:t xml:space="preserve"> motivate them</w:t>
      </w:r>
    </w:p>
    <w:p w14:paraId="432E2CB3" w14:textId="043C880A" w:rsidR="00262EDE" w:rsidRDefault="00262EDE" w:rsidP="00262EDE">
      <w:pPr>
        <w:pStyle w:val="ListParagraph"/>
        <w:numPr>
          <w:ilvl w:val="0"/>
          <w:numId w:val="2"/>
        </w:numPr>
        <w:spacing w:line="276" w:lineRule="auto"/>
        <w:rPr>
          <w:rFonts w:ascii="Calibri" w:hAnsi="Calibri"/>
          <w:color w:val="000000"/>
          <w:sz w:val="22"/>
          <w:szCs w:val="22"/>
          <w:lang w:eastAsia="en-NZ"/>
        </w:rPr>
      </w:pPr>
      <w:r w:rsidRPr="00713BAA">
        <w:rPr>
          <w:rFonts w:ascii="Calibri" w:hAnsi="Calibri"/>
          <w:color w:val="000000"/>
          <w:sz w:val="22"/>
          <w:szCs w:val="22"/>
          <w:lang w:eastAsia="en-NZ"/>
        </w:rPr>
        <w:t>manage vision and purpose</w:t>
      </w:r>
      <w:r>
        <w:rPr>
          <w:rFonts w:ascii="Calibri" w:hAnsi="Calibri"/>
          <w:i/>
          <w:color w:val="000000"/>
          <w:sz w:val="22"/>
          <w:szCs w:val="22"/>
          <w:lang w:eastAsia="en-NZ"/>
        </w:rPr>
        <w:t xml:space="preserve"> -</w:t>
      </w:r>
      <w:r>
        <w:rPr>
          <w:rFonts w:ascii="Calibri" w:hAnsi="Calibri"/>
          <w:color w:val="000000"/>
          <w:sz w:val="22"/>
          <w:szCs w:val="22"/>
          <w:lang w:eastAsia="en-NZ"/>
        </w:rPr>
        <w:t xml:space="preserve"> c</w:t>
      </w:r>
      <w:r w:rsidRPr="00480AEA">
        <w:rPr>
          <w:rFonts w:ascii="Calibri" w:hAnsi="Calibri"/>
          <w:color w:val="000000"/>
          <w:sz w:val="22"/>
          <w:szCs w:val="22"/>
          <w:lang w:eastAsia="en-NZ"/>
        </w:rPr>
        <w:t xml:space="preserve">ommunicates a compelling and inspired vision or sense of core purpose; talks beyond today; talks about possibilities; is optimistic; can inspire and motivate </w:t>
      </w:r>
      <w:r>
        <w:rPr>
          <w:rFonts w:ascii="Calibri" w:hAnsi="Calibri"/>
          <w:color w:val="000000"/>
          <w:sz w:val="22"/>
          <w:szCs w:val="22"/>
          <w:lang w:eastAsia="en-NZ"/>
        </w:rPr>
        <w:t>others</w:t>
      </w:r>
    </w:p>
    <w:p w14:paraId="3888D1A9" w14:textId="77777777" w:rsidR="00E92749" w:rsidRDefault="00E92749" w:rsidP="00CF60D2">
      <w:pPr>
        <w:spacing w:line="25" w:lineRule="atLeast"/>
        <w:rPr>
          <w:rFonts w:ascii="Calibri" w:hAnsi="Calibri"/>
          <w:b/>
          <w:color w:val="0070C0"/>
          <w:sz w:val="28"/>
          <w:szCs w:val="28"/>
          <w:lang w:eastAsia="en-NZ"/>
        </w:rPr>
      </w:pPr>
    </w:p>
    <w:sectPr w:rsidR="00E92749" w:rsidSect="00CF60D2">
      <w:pgSz w:w="11899" w:h="16838"/>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ACC5" w14:textId="77777777" w:rsidR="00184AA7" w:rsidRDefault="00184AA7">
      <w:r>
        <w:separator/>
      </w:r>
    </w:p>
  </w:endnote>
  <w:endnote w:type="continuationSeparator" w:id="0">
    <w:p w14:paraId="2C254E91" w14:textId="77777777" w:rsidR="00184AA7" w:rsidRDefault="0018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E0FF" w14:textId="77777777" w:rsidR="00184AA7" w:rsidRPr="00541604" w:rsidRDefault="00184AA7" w:rsidP="00D5261F">
    <w:pPr>
      <w:pStyle w:val="Footer"/>
      <w:tabs>
        <w:tab w:val="right" w:pos="9600"/>
      </w:tabs>
      <w:rPr>
        <w:rFonts w:ascii="Arial" w:hAnsi="Arial" w:cs="Arial"/>
        <w:smallCaps/>
        <w:sz w:val="17"/>
        <w:szCs w:val="17"/>
      </w:rPr>
    </w:pPr>
    <w:r>
      <w:rPr>
        <w:rFonts w:ascii="Arial" w:hAnsi="Arial" w:cs="Arial"/>
        <w:smallCaps/>
        <w:sz w:val="17"/>
        <w:szCs w:val="17"/>
        <w:lang w:val="en-US"/>
      </w:rPr>
      <w:tab/>
    </w:r>
    <w:r>
      <w:rPr>
        <w:rFonts w:ascii="Arial" w:hAnsi="Arial" w:cs="Arial"/>
        <w:smallCaps/>
        <w:sz w:val="17"/>
        <w:szCs w:val="17"/>
        <w:lang w:val="en-US"/>
      </w:rPr>
      <w:tab/>
    </w:r>
    <w:r w:rsidRPr="00DA147F">
      <w:rPr>
        <w:rStyle w:val="PageNumber"/>
        <w:rFonts w:ascii="Arial" w:hAnsi="Arial" w:cs="Arial"/>
        <w:smallCaps/>
        <w:sz w:val="17"/>
        <w:szCs w:val="17"/>
      </w:rPr>
      <w:fldChar w:fldCharType="begin"/>
    </w:r>
    <w:r w:rsidRPr="00DA147F">
      <w:rPr>
        <w:rStyle w:val="PageNumber"/>
        <w:rFonts w:ascii="Arial" w:hAnsi="Arial" w:cs="Arial"/>
        <w:smallCaps/>
        <w:sz w:val="17"/>
        <w:szCs w:val="17"/>
      </w:rPr>
      <w:instrText xml:space="preserve"> PAGE </w:instrText>
    </w:r>
    <w:r w:rsidRPr="00DA147F">
      <w:rPr>
        <w:rStyle w:val="PageNumber"/>
        <w:rFonts w:ascii="Arial" w:hAnsi="Arial" w:cs="Arial"/>
        <w:smallCaps/>
        <w:sz w:val="17"/>
        <w:szCs w:val="17"/>
      </w:rPr>
      <w:fldChar w:fldCharType="separate"/>
    </w:r>
    <w:r w:rsidR="0079508F">
      <w:rPr>
        <w:rStyle w:val="PageNumber"/>
        <w:rFonts w:ascii="Arial" w:hAnsi="Arial" w:cs="Arial"/>
        <w:smallCaps/>
        <w:noProof/>
        <w:sz w:val="17"/>
        <w:szCs w:val="17"/>
      </w:rPr>
      <w:t>3</w:t>
    </w:r>
    <w:r w:rsidRPr="00DA147F">
      <w:rPr>
        <w:rStyle w:val="PageNumber"/>
        <w:rFonts w:ascii="Arial" w:hAnsi="Arial" w:cs="Arial"/>
        <w:smallCap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4B75" w14:textId="77777777" w:rsidR="00184AA7" w:rsidRDefault="00184AA7">
      <w:r>
        <w:separator/>
      </w:r>
    </w:p>
  </w:footnote>
  <w:footnote w:type="continuationSeparator" w:id="0">
    <w:p w14:paraId="2D5B8B00" w14:textId="77777777" w:rsidR="00184AA7" w:rsidRDefault="0018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E7A"/>
    <w:multiLevelType w:val="hybridMultilevel"/>
    <w:tmpl w:val="E6C83D4A"/>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2C4D0C"/>
    <w:multiLevelType w:val="hybridMultilevel"/>
    <w:tmpl w:val="2A324944"/>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020"/>
    <w:multiLevelType w:val="hybridMultilevel"/>
    <w:tmpl w:val="349C8ADA"/>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646CD3"/>
    <w:multiLevelType w:val="hybridMultilevel"/>
    <w:tmpl w:val="4DAE6ED0"/>
    <w:lvl w:ilvl="0" w:tplc="74568EB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E12692"/>
    <w:multiLevelType w:val="hybridMultilevel"/>
    <w:tmpl w:val="AC1E9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1D77"/>
    <w:multiLevelType w:val="hybridMultilevel"/>
    <w:tmpl w:val="68F2A612"/>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5F0"/>
    <w:multiLevelType w:val="hybridMultilevel"/>
    <w:tmpl w:val="1EEC8AA4"/>
    <w:lvl w:ilvl="0" w:tplc="74568EB2">
      <w:start w:val="1"/>
      <w:numFmt w:val="bullet"/>
      <w:lvlText w:val="-"/>
      <w:lvlJc w:val="left"/>
      <w:pPr>
        <w:ind w:left="1091" w:hanging="360"/>
      </w:pPr>
      <w:rPr>
        <w:rFonts w:ascii="Courier New" w:hAnsi="Courier New"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1D27057A"/>
    <w:multiLevelType w:val="hybridMultilevel"/>
    <w:tmpl w:val="9DFAFD5E"/>
    <w:lvl w:ilvl="0" w:tplc="74568E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10C6E"/>
    <w:multiLevelType w:val="hybridMultilevel"/>
    <w:tmpl w:val="16A8AB56"/>
    <w:lvl w:ilvl="0" w:tplc="74568E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5D51A4"/>
    <w:multiLevelType w:val="hybridMultilevel"/>
    <w:tmpl w:val="82349614"/>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A72E3"/>
    <w:multiLevelType w:val="hybridMultilevel"/>
    <w:tmpl w:val="1E506346"/>
    <w:lvl w:ilvl="0" w:tplc="74568EB2">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EC0597D"/>
    <w:multiLevelType w:val="hybridMultilevel"/>
    <w:tmpl w:val="D3F26AD0"/>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F638F"/>
    <w:multiLevelType w:val="hybridMultilevel"/>
    <w:tmpl w:val="854EA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42E7A"/>
    <w:multiLevelType w:val="hybridMultilevel"/>
    <w:tmpl w:val="6D96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25E06"/>
    <w:multiLevelType w:val="hybridMultilevel"/>
    <w:tmpl w:val="B05C3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526A57"/>
    <w:multiLevelType w:val="hybridMultilevel"/>
    <w:tmpl w:val="A10CCE64"/>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5CC481B"/>
    <w:multiLevelType w:val="hybridMultilevel"/>
    <w:tmpl w:val="67827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7" w15:restartNumberingAfterBreak="0">
    <w:nsid w:val="58784DA2"/>
    <w:multiLevelType w:val="hybridMultilevel"/>
    <w:tmpl w:val="45A4F7BC"/>
    <w:lvl w:ilvl="0" w:tplc="FFFFFFFF">
      <w:start w:val="1"/>
      <w:numFmt w:val="bullet"/>
      <w:lvlText w:val="•"/>
      <w:lvlJc w:val="left"/>
      <w:pPr>
        <w:tabs>
          <w:tab w:val="num" w:pos="720"/>
        </w:tabs>
        <w:ind w:left="720" w:hanging="360"/>
      </w:pPr>
      <w:rPr>
        <w:rFonts w:ascii="Times New Roman" w:hAnsi="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1D07D7"/>
    <w:multiLevelType w:val="hybridMultilevel"/>
    <w:tmpl w:val="E39EC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4"/>
  </w:num>
  <w:num w:numId="5">
    <w:abstractNumId w:val="16"/>
  </w:num>
  <w:num w:numId="6">
    <w:abstractNumId w:val="15"/>
  </w:num>
  <w:num w:numId="7">
    <w:abstractNumId w:val="0"/>
  </w:num>
  <w:num w:numId="8">
    <w:abstractNumId w:val="2"/>
  </w:num>
  <w:num w:numId="9">
    <w:abstractNumId w:val="6"/>
  </w:num>
  <w:num w:numId="10">
    <w:abstractNumId w:val="7"/>
  </w:num>
  <w:num w:numId="11">
    <w:abstractNumId w:val="10"/>
  </w:num>
  <w:num w:numId="12">
    <w:abstractNumId w:val="3"/>
  </w:num>
  <w:num w:numId="13">
    <w:abstractNumId w:val="8"/>
  </w:num>
  <w:num w:numId="14">
    <w:abstractNumId w:val="5"/>
  </w:num>
  <w:num w:numId="15">
    <w:abstractNumId w:val="1"/>
  </w:num>
  <w:num w:numId="16">
    <w:abstractNumId w:val="9"/>
  </w:num>
  <w:num w:numId="17">
    <w:abstractNumId w:val="11"/>
  </w:num>
  <w:num w:numId="18">
    <w:abstractNumId w:val="13"/>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BA"/>
    <w:rsid w:val="0000298B"/>
    <w:rsid w:val="00005C7A"/>
    <w:rsid w:val="000130C0"/>
    <w:rsid w:val="00016AE2"/>
    <w:rsid w:val="00016F9F"/>
    <w:rsid w:val="00021951"/>
    <w:rsid w:val="000255CC"/>
    <w:rsid w:val="00031677"/>
    <w:rsid w:val="00046398"/>
    <w:rsid w:val="000679B1"/>
    <w:rsid w:val="00075CFF"/>
    <w:rsid w:val="0007790F"/>
    <w:rsid w:val="00083734"/>
    <w:rsid w:val="000944B3"/>
    <w:rsid w:val="000A0C7D"/>
    <w:rsid w:val="000A2B50"/>
    <w:rsid w:val="000A2DD3"/>
    <w:rsid w:val="000C6682"/>
    <w:rsid w:val="000D0CAA"/>
    <w:rsid w:val="000D2C47"/>
    <w:rsid w:val="000D48DB"/>
    <w:rsid w:val="000D5289"/>
    <w:rsid w:val="000E0BA3"/>
    <w:rsid w:val="000E1537"/>
    <w:rsid w:val="000F0B4C"/>
    <w:rsid w:val="000F1B6B"/>
    <w:rsid w:val="000F3738"/>
    <w:rsid w:val="0011077A"/>
    <w:rsid w:val="00112F4D"/>
    <w:rsid w:val="00114184"/>
    <w:rsid w:val="001159EF"/>
    <w:rsid w:val="00116FD2"/>
    <w:rsid w:val="001243F5"/>
    <w:rsid w:val="00131CA7"/>
    <w:rsid w:val="00135951"/>
    <w:rsid w:val="0013785B"/>
    <w:rsid w:val="001416C7"/>
    <w:rsid w:val="00145F32"/>
    <w:rsid w:val="00155250"/>
    <w:rsid w:val="00166E5C"/>
    <w:rsid w:val="00167010"/>
    <w:rsid w:val="00171893"/>
    <w:rsid w:val="00176A32"/>
    <w:rsid w:val="001809F8"/>
    <w:rsid w:val="00181C3B"/>
    <w:rsid w:val="00184581"/>
    <w:rsid w:val="00184AA7"/>
    <w:rsid w:val="00186479"/>
    <w:rsid w:val="0018703A"/>
    <w:rsid w:val="0019409E"/>
    <w:rsid w:val="00194B54"/>
    <w:rsid w:val="001972EC"/>
    <w:rsid w:val="001A2EDA"/>
    <w:rsid w:val="001B2BDE"/>
    <w:rsid w:val="001C192A"/>
    <w:rsid w:val="001C3FCF"/>
    <w:rsid w:val="001D6364"/>
    <w:rsid w:val="001F1802"/>
    <w:rsid w:val="001F527A"/>
    <w:rsid w:val="001F55E2"/>
    <w:rsid w:val="00200248"/>
    <w:rsid w:val="00203CE7"/>
    <w:rsid w:val="00214B49"/>
    <w:rsid w:val="00217274"/>
    <w:rsid w:val="00220BF7"/>
    <w:rsid w:val="002237FA"/>
    <w:rsid w:val="002249BA"/>
    <w:rsid w:val="00225D5C"/>
    <w:rsid w:val="00231CCE"/>
    <w:rsid w:val="00237793"/>
    <w:rsid w:val="00262039"/>
    <w:rsid w:val="00262EDE"/>
    <w:rsid w:val="00271D7C"/>
    <w:rsid w:val="00271EB0"/>
    <w:rsid w:val="00273E0B"/>
    <w:rsid w:val="00275949"/>
    <w:rsid w:val="00275B36"/>
    <w:rsid w:val="00277950"/>
    <w:rsid w:val="002814D3"/>
    <w:rsid w:val="00286305"/>
    <w:rsid w:val="00292ED6"/>
    <w:rsid w:val="00293952"/>
    <w:rsid w:val="00293B7B"/>
    <w:rsid w:val="002A0802"/>
    <w:rsid w:val="002C52B0"/>
    <w:rsid w:val="002C6D15"/>
    <w:rsid w:val="002D2C4F"/>
    <w:rsid w:val="002E52DE"/>
    <w:rsid w:val="002E6668"/>
    <w:rsid w:val="002E7B99"/>
    <w:rsid w:val="002F0241"/>
    <w:rsid w:val="0030428B"/>
    <w:rsid w:val="0031106C"/>
    <w:rsid w:val="003250C8"/>
    <w:rsid w:val="00334173"/>
    <w:rsid w:val="00334E6F"/>
    <w:rsid w:val="003538FD"/>
    <w:rsid w:val="00353B1E"/>
    <w:rsid w:val="00354211"/>
    <w:rsid w:val="00355B82"/>
    <w:rsid w:val="00364773"/>
    <w:rsid w:val="003668CA"/>
    <w:rsid w:val="003712EF"/>
    <w:rsid w:val="00371CB8"/>
    <w:rsid w:val="00372DDD"/>
    <w:rsid w:val="0037544E"/>
    <w:rsid w:val="0037731B"/>
    <w:rsid w:val="00377D78"/>
    <w:rsid w:val="00384F72"/>
    <w:rsid w:val="00385013"/>
    <w:rsid w:val="00394CE2"/>
    <w:rsid w:val="003A2E86"/>
    <w:rsid w:val="003A3255"/>
    <w:rsid w:val="003A7F3C"/>
    <w:rsid w:val="003C1219"/>
    <w:rsid w:val="003C1E36"/>
    <w:rsid w:val="003C5923"/>
    <w:rsid w:val="003D259B"/>
    <w:rsid w:val="003D2A41"/>
    <w:rsid w:val="003D5653"/>
    <w:rsid w:val="003F4C38"/>
    <w:rsid w:val="00400119"/>
    <w:rsid w:val="00400C5B"/>
    <w:rsid w:val="00403EBB"/>
    <w:rsid w:val="00416A26"/>
    <w:rsid w:val="00445F88"/>
    <w:rsid w:val="004463D3"/>
    <w:rsid w:val="00446652"/>
    <w:rsid w:val="00450F53"/>
    <w:rsid w:val="00462654"/>
    <w:rsid w:val="00473421"/>
    <w:rsid w:val="00480AEA"/>
    <w:rsid w:val="00486B69"/>
    <w:rsid w:val="00487B27"/>
    <w:rsid w:val="00496278"/>
    <w:rsid w:val="0049694C"/>
    <w:rsid w:val="004A2222"/>
    <w:rsid w:val="004B042E"/>
    <w:rsid w:val="004C0513"/>
    <w:rsid w:val="004D6741"/>
    <w:rsid w:val="004E20B9"/>
    <w:rsid w:val="004E2B56"/>
    <w:rsid w:val="004E72B6"/>
    <w:rsid w:val="004E770F"/>
    <w:rsid w:val="004E79CD"/>
    <w:rsid w:val="004F113B"/>
    <w:rsid w:val="004F243F"/>
    <w:rsid w:val="004F30E9"/>
    <w:rsid w:val="0050505A"/>
    <w:rsid w:val="00506639"/>
    <w:rsid w:val="0050752F"/>
    <w:rsid w:val="00516E3B"/>
    <w:rsid w:val="00525F2C"/>
    <w:rsid w:val="00527D31"/>
    <w:rsid w:val="00533EDD"/>
    <w:rsid w:val="00543A41"/>
    <w:rsid w:val="005549B1"/>
    <w:rsid w:val="0056232D"/>
    <w:rsid w:val="00577D4D"/>
    <w:rsid w:val="00584575"/>
    <w:rsid w:val="005940D5"/>
    <w:rsid w:val="005A099B"/>
    <w:rsid w:val="005A45E0"/>
    <w:rsid w:val="005A6C22"/>
    <w:rsid w:val="005A75D9"/>
    <w:rsid w:val="005B78F3"/>
    <w:rsid w:val="005C0E9A"/>
    <w:rsid w:val="005D2DB9"/>
    <w:rsid w:val="005E599B"/>
    <w:rsid w:val="005E7D72"/>
    <w:rsid w:val="005F3D25"/>
    <w:rsid w:val="005F40B6"/>
    <w:rsid w:val="005F7EE5"/>
    <w:rsid w:val="006003DE"/>
    <w:rsid w:val="00602292"/>
    <w:rsid w:val="006076F3"/>
    <w:rsid w:val="00607CBB"/>
    <w:rsid w:val="006238D4"/>
    <w:rsid w:val="00625668"/>
    <w:rsid w:val="00630690"/>
    <w:rsid w:val="006334D4"/>
    <w:rsid w:val="00633D7C"/>
    <w:rsid w:val="006477C9"/>
    <w:rsid w:val="00655F22"/>
    <w:rsid w:val="00677F28"/>
    <w:rsid w:val="00692EEE"/>
    <w:rsid w:val="006B1EA6"/>
    <w:rsid w:val="006C38CE"/>
    <w:rsid w:val="006D5F98"/>
    <w:rsid w:val="006D7E9E"/>
    <w:rsid w:val="006F6626"/>
    <w:rsid w:val="007028FE"/>
    <w:rsid w:val="007105D5"/>
    <w:rsid w:val="0071455F"/>
    <w:rsid w:val="00716D0F"/>
    <w:rsid w:val="0072048D"/>
    <w:rsid w:val="00722139"/>
    <w:rsid w:val="0072732E"/>
    <w:rsid w:val="007302F3"/>
    <w:rsid w:val="00741E50"/>
    <w:rsid w:val="007444D2"/>
    <w:rsid w:val="00745B51"/>
    <w:rsid w:val="007529C8"/>
    <w:rsid w:val="00753B4C"/>
    <w:rsid w:val="0076692A"/>
    <w:rsid w:val="007705CB"/>
    <w:rsid w:val="00771B7A"/>
    <w:rsid w:val="00781106"/>
    <w:rsid w:val="0078554F"/>
    <w:rsid w:val="00785D54"/>
    <w:rsid w:val="0079508F"/>
    <w:rsid w:val="00796D1C"/>
    <w:rsid w:val="007B71E7"/>
    <w:rsid w:val="007C2FAE"/>
    <w:rsid w:val="007C77AD"/>
    <w:rsid w:val="007D00BA"/>
    <w:rsid w:val="007E6DA7"/>
    <w:rsid w:val="007E6F36"/>
    <w:rsid w:val="007F269E"/>
    <w:rsid w:val="007F3902"/>
    <w:rsid w:val="00815819"/>
    <w:rsid w:val="00817E94"/>
    <w:rsid w:val="00833EC0"/>
    <w:rsid w:val="00834B8A"/>
    <w:rsid w:val="00846A0A"/>
    <w:rsid w:val="00857370"/>
    <w:rsid w:val="00860484"/>
    <w:rsid w:val="00865596"/>
    <w:rsid w:val="008711F1"/>
    <w:rsid w:val="00875085"/>
    <w:rsid w:val="00885B82"/>
    <w:rsid w:val="008874C8"/>
    <w:rsid w:val="00895B86"/>
    <w:rsid w:val="008A199E"/>
    <w:rsid w:val="008A1EF6"/>
    <w:rsid w:val="008B265B"/>
    <w:rsid w:val="008B4C0B"/>
    <w:rsid w:val="008C0183"/>
    <w:rsid w:val="008C218A"/>
    <w:rsid w:val="008C548C"/>
    <w:rsid w:val="008E0613"/>
    <w:rsid w:val="008E64DA"/>
    <w:rsid w:val="00916B20"/>
    <w:rsid w:val="009221D7"/>
    <w:rsid w:val="00922715"/>
    <w:rsid w:val="00926D7C"/>
    <w:rsid w:val="00926FE9"/>
    <w:rsid w:val="00931922"/>
    <w:rsid w:val="0093388C"/>
    <w:rsid w:val="00936D68"/>
    <w:rsid w:val="00945F36"/>
    <w:rsid w:val="00950432"/>
    <w:rsid w:val="009536E0"/>
    <w:rsid w:val="00953854"/>
    <w:rsid w:val="00957DD7"/>
    <w:rsid w:val="00961DF8"/>
    <w:rsid w:val="00963B10"/>
    <w:rsid w:val="00977807"/>
    <w:rsid w:val="00981945"/>
    <w:rsid w:val="00992837"/>
    <w:rsid w:val="00992B20"/>
    <w:rsid w:val="00993DCA"/>
    <w:rsid w:val="009A1D43"/>
    <w:rsid w:val="009A6CE3"/>
    <w:rsid w:val="009C755D"/>
    <w:rsid w:val="009D7F07"/>
    <w:rsid w:val="009E5681"/>
    <w:rsid w:val="009F0D4A"/>
    <w:rsid w:val="00A203AA"/>
    <w:rsid w:val="00A2165C"/>
    <w:rsid w:val="00A21C65"/>
    <w:rsid w:val="00A25DA4"/>
    <w:rsid w:val="00A30AE5"/>
    <w:rsid w:val="00A3277B"/>
    <w:rsid w:val="00A46D2B"/>
    <w:rsid w:val="00A509B5"/>
    <w:rsid w:val="00A55F4D"/>
    <w:rsid w:val="00A6273A"/>
    <w:rsid w:val="00A7186E"/>
    <w:rsid w:val="00A72FD1"/>
    <w:rsid w:val="00AB0889"/>
    <w:rsid w:val="00AB6431"/>
    <w:rsid w:val="00AD1E51"/>
    <w:rsid w:val="00AD59CA"/>
    <w:rsid w:val="00AD5A9C"/>
    <w:rsid w:val="00AE1954"/>
    <w:rsid w:val="00AF0E85"/>
    <w:rsid w:val="00AF4DA9"/>
    <w:rsid w:val="00B017B3"/>
    <w:rsid w:val="00B0586C"/>
    <w:rsid w:val="00B10143"/>
    <w:rsid w:val="00B116B5"/>
    <w:rsid w:val="00B14046"/>
    <w:rsid w:val="00B26CDC"/>
    <w:rsid w:val="00B31465"/>
    <w:rsid w:val="00B31574"/>
    <w:rsid w:val="00B3189F"/>
    <w:rsid w:val="00B31A28"/>
    <w:rsid w:val="00B351C1"/>
    <w:rsid w:val="00B41395"/>
    <w:rsid w:val="00B4195D"/>
    <w:rsid w:val="00B5179D"/>
    <w:rsid w:val="00B53815"/>
    <w:rsid w:val="00B56E14"/>
    <w:rsid w:val="00B61C3D"/>
    <w:rsid w:val="00B737FE"/>
    <w:rsid w:val="00B74DA4"/>
    <w:rsid w:val="00B815F8"/>
    <w:rsid w:val="00B85FB3"/>
    <w:rsid w:val="00B91063"/>
    <w:rsid w:val="00B9559F"/>
    <w:rsid w:val="00B96265"/>
    <w:rsid w:val="00B96B4B"/>
    <w:rsid w:val="00BA1981"/>
    <w:rsid w:val="00BB4AF2"/>
    <w:rsid w:val="00BB55CE"/>
    <w:rsid w:val="00BB6F6E"/>
    <w:rsid w:val="00BB7525"/>
    <w:rsid w:val="00BC22C8"/>
    <w:rsid w:val="00BC3023"/>
    <w:rsid w:val="00BC4CC2"/>
    <w:rsid w:val="00BD58BA"/>
    <w:rsid w:val="00BE3C5D"/>
    <w:rsid w:val="00BE599A"/>
    <w:rsid w:val="00BF34BD"/>
    <w:rsid w:val="00BF47F3"/>
    <w:rsid w:val="00BF5803"/>
    <w:rsid w:val="00BF5C5C"/>
    <w:rsid w:val="00C1089B"/>
    <w:rsid w:val="00C12AE4"/>
    <w:rsid w:val="00C21964"/>
    <w:rsid w:val="00C349BA"/>
    <w:rsid w:val="00C34A6E"/>
    <w:rsid w:val="00C43175"/>
    <w:rsid w:val="00C5206F"/>
    <w:rsid w:val="00C629BF"/>
    <w:rsid w:val="00C6313A"/>
    <w:rsid w:val="00C6405F"/>
    <w:rsid w:val="00C74405"/>
    <w:rsid w:val="00C77A59"/>
    <w:rsid w:val="00C91280"/>
    <w:rsid w:val="00C9144D"/>
    <w:rsid w:val="00CA2788"/>
    <w:rsid w:val="00CB2EE9"/>
    <w:rsid w:val="00CD6B13"/>
    <w:rsid w:val="00CE417B"/>
    <w:rsid w:val="00CE4C20"/>
    <w:rsid w:val="00CF60D2"/>
    <w:rsid w:val="00D04DA3"/>
    <w:rsid w:val="00D16D94"/>
    <w:rsid w:val="00D17FDA"/>
    <w:rsid w:val="00D2050F"/>
    <w:rsid w:val="00D2094F"/>
    <w:rsid w:val="00D232C0"/>
    <w:rsid w:val="00D240F9"/>
    <w:rsid w:val="00D26DCF"/>
    <w:rsid w:val="00D37396"/>
    <w:rsid w:val="00D4197B"/>
    <w:rsid w:val="00D42331"/>
    <w:rsid w:val="00D5261F"/>
    <w:rsid w:val="00D557D2"/>
    <w:rsid w:val="00D56729"/>
    <w:rsid w:val="00D80DFB"/>
    <w:rsid w:val="00D946BE"/>
    <w:rsid w:val="00D96CE0"/>
    <w:rsid w:val="00D97D19"/>
    <w:rsid w:val="00DA216F"/>
    <w:rsid w:val="00DA5165"/>
    <w:rsid w:val="00DA6597"/>
    <w:rsid w:val="00DB12DA"/>
    <w:rsid w:val="00DB49EB"/>
    <w:rsid w:val="00DC19AE"/>
    <w:rsid w:val="00DD3B22"/>
    <w:rsid w:val="00DF4039"/>
    <w:rsid w:val="00E01CF1"/>
    <w:rsid w:val="00E11CD6"/>
    <w:rsid w:val="00E135DE"/>
    <w:rsid w:val="00E13B2B"/>
    <w:rsid w:val="00E15818"/>
    <w:rsid w:val="00E20AE7"/>
    <w:rsid w:val="00E21515"/>
    <w:rsid w:val="00E253AD"/>
    <w:rsid w:val="00E27629"/>
    <w:rsid w:val="00E32E98"/>
    <w:rsid w:val="00E36782"/>
    <w:rsid w:val="00E55874"/>
    <w:rsid w:val="00E62300"/>
    <w:rsid w:val="00E645FE"/>
    <w:rsid w:val="00E92749"/>
    <w:rsid w:val="00E934E2"/>
    <w:rsid w:val="00EA4DA0"/>
    <w:rsid w:val="00EA59A0"/>
    <w:rsid w:val="00EA7A7B"/>
    <w:rsid w:val="00EB2D14"/>
    <w:rsid w:val="00EC0967"/>
    <w:rsid w:val="00EC14FB"/>
    <w:rsid w:val="00EC70D3"/>
    <w:rsid w:val="00ED3BE1"/>
    <w:rsid w:val="00ED6809"/>
    <w:rsid w:val="00EE1E14"/>
    <w:rsid w:val="00EE7DE0"/>
    <w:rsid w:val="00EF12B1"/>
    <w:rsid w:val="00F0356A"/>
    <w:rsid w:val="00F1550A"/>
    <w:rsid w:val="00F23D4A"/>
    <w:rsid w:val="00F43FD3"/>
    <w:rsid w:val="00F539D7"/>
    <w:rsid w:val="00F73364"/>
    <w:rsid w:val="00F81531"/>
    <w:rsid w:val="00F82500"/>
    <w:rsid w:val="00F93408"/>
    <w:rsid w:val="00F94E99"/>
    <w:rsid w:val="00F96D36"/>
    <w:rsid w:val="00FD034A"/>
    <w:rsid w:val="00FD1BA3"/>
    <w:rsid w:val="00FD6975"/>
    <w:rsid w:val="00FD7239"/>
    <w:rsid w:val="00FE333C"/>
    <w:rsid w:val="00FE4BE3"/>
    <w:rsid w:val="00FF2ADD"/>
    <w:rsid w:val="00FF3AD3"/>
    <w:rsid w:val="00FF41D5"/>
    <w:rsid w:val="00FF7B88"/>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0BB793F"/>
  <w15:docId w15:val="{70EFC8C8-7F72-4AA7-ADEC-32FA670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heading"/>
    <w:qFormat/>
    <w:rsid w:val="00C77A59"/>
    <w:rPr>
      <w:rFonts w:ascii="Times New Roman" w:eastAsia="Times New Roman" w:hAnsi="Times New Roman"/>
      <w:sz w:val="24"/>
      <w:lang w:val="en-GB"/>
    </w:rPr>
  </w:style>
  <w:style w:type="paragraph" w:styleId="Heading1">
    <w:name w:val="heading 1"/>
    <w:basedOn w:val="Normal"/>
    <w:next w:val="Normal"/>
    <w:link w:val="Heading1Char"/>
    <w:qFormat/>
    <w:rsid w:val="00C77A59"/>
    <w:pPr>
      <w:keepNext/>
      <w:outlineLvl w:val="0"/>
    </w:pPr>
    <w:rPr>
      <w:b/>
      <w:lang w:val="en-NZ"/>
    </w:rPr>
  </w:style>
  <w:style w:type="paragraph" w:styleId="Heading5">
    <w:name w:val="heading 5"/>
    <w:basedOn w:val="Normal"/>
    <w:next w:val="Normal"/>
    <w:link w:val="Heading5Char"/>
    <w:uiPriority w:val="9"/>
    <w:semiHidden/>
    <w:unhideWhenUsed/>
    <w:qFormat/>
    <w:rsid w:val="003538F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paragraph" w:styleId="ListParagraph">
    <w:name w:val="List Paragraph"/>
    <w:basedOn w:val="Normal"/>
    <w:uiPriority w:val="34"/>
    <w:qFormat/>
    <w:rsid w:val="000F3738"/>
    <w:pPr>
      <w:ind w:left="720"/>
      <w:contextualSpacing/>
    </w:pPr>
    <w:rPr>
      <w:szCs w:val="24"/>
      <w:lang w:val="en-US"/>
    </w:rPr>
  </w:style>
  <w:style w:type="paragraph" w:styleId="BalloonText">
    <w:name w:val="Balloon Text"/>
    <w:basedOn w:val="Normal"/>
    <w:link w:val="BalloonTextChar"/>
    <w:uiPriority w:val="99"/>
    <w:semiHidden/>
    <w:unhideWhenUsed/>
    <w:rsid w:val="00D37396"/>
    <w:rPr>
      <w:rFonts w:ascii="Tahoma" w:hAnsi="Tahoma" w:cs="Tahoma"/>
      <w:sz w:val="16"/>
      <w:szCs w:val="16"/>
    </w:rPr>
  </w:style>
  <w:style w:type="character" w:customStyle="1" w:styleId="BalloonTextChar">
    <w:name w:val="Balloon Text Char"/>
    <w:link w:val="BalloonText"/>
    <w:uiPriority w:val="99"/>
    <w:semiHidden/>
    <w:rsid w:val="00D37396"/>
    <w:rPr>
      <w:rFonts w:ascii="Tahoma" w:eastAsia="Times New Roman" w:hAnsi="Tahoma" w:cs="Tahoma"/>
      <w:sz w:val="16"/>
      <w:szCs w:val="16"/>
      <w:lang w:val="en-GB" w:eastAsia="en-US"/>
    </w:rPr>
  </w:style>
  <w:style w:type="paragraph" w:styleId="BodyText2">
    <w:name w:val="Body Text 2"/>
    <w:basedOn w:val="Normal"/>
    <w:link w:val="BodyText2Char"/>
    <w:rsid w:val="0056232D"/>
    <w:pPr>
      <w:spacing w:after="120" w:line="480" w:lineRule="auto"/>
    </w:pPr>
    <w:rPr>
      <w:szCs w:val="24"/>
      <w:lang w:eastAsia="en-GB"/>
    </w:rPr>
  </w:style>
  <w:style w:type="character" w:customStyle="1" w:styleId="BodyText2Char">
    <w:name w:val="Body Text 2 Char"/>
    <w:link w:val="BodyText2"/>
    <w:rsid w:val="0056232D"/>
    <w:rPr>
      <w:rFonts w:ascii="Times New Roman" w:eastAsia="Times New Roman" w:hAnsi="Times New Roman"/>
      <w:sz w:val="24"/>
      <w:szCs w:val="24"/>
      <w:lang w:val="en-GB" w:eastAsia="en-GB"/>
    </w:rPr>
  </w:style>
  <w:style w:type="character" w:customStyle="1" w:styleId="Heading5Char">
    <w:name w:val="Heading 5 Char"/>
    <w:basedOn w:val="DefaultParagraphFont"/>
    <w:link w:val="Heading5"/>
    <w:uiPriority w:val="9"/>
    <w:semiHidden/>
    <w:rsid w:val="003538FD"/>
    <w:rPr>
      <w:rFonts w:asciiTheme="majorHAnsi" w:eastAsiaTheme="majorEastAsia" w:hAnsiTheme="majorHAnsi" w:cstheme="majorBidi"/>
      <w:color w:val="2E74B5" w:themeColor="accent1" w:themeShade="BF"/>
      <w:sz w:val="24"/>
      <w:lang w:val="en-GB"/>
    </w:rPr>
  </w:style>
  <w:style w:type="paragraph" w:customStyle="1" w:styleId="TableBullet2">
    <w:name w:val="Table Bullet 2"/>
    <w:basedOn w:val="Normal"/>
    <w:rsid w:val="003538FD"/>
    <w:pPr>
      <w:spacing w:before="60" w:after="60"/>
    </w:pPr>
    <w:rPr>
      <w:rFonts w:ascii="Arial" w:hAnsi="Arial"/>
      <w:sz w:val="20"/>
      <w:lang w:val="en-NZ" w:eastAsia="en-GB"/>
    </w:rPr>
  </w:style>
  <w:style w:type="table" w:styleId="TableGrid">
    <w:name w:val="Table Grid"/>
    <w:basedOn w:val="TableNormal"/>
    <w:uiPriority w:val="59"/>
    <w:rsid w:val="0037731B"/>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837"/>
    <w:rPr>
      <w:sz w:val="16"/>
      <w:szCs w:val="16"/>
    </w:rPr>
  </w:style>
  <w:style w:type="paragraph" w:styleId="CommentText">
    <w:name w:val="annotation text"/>
    <w:basedOn w:val="Normal"/>
    <w:link w:val="CommentTextChar"/>
    <w:uiPriority w:val="99"/>
    <w:semiHidden/>
    <w:unhideWhenUsed/>
    <w:rsid w:val="00992837"/>
    <w:rPr>
      <w:sz w:val="20"/>
    </w:rPr>
  </w:style>
  <w:style w:type="character" w:customStyle="1" w:styleId="CommentTextChar">
    <w:name w:val="Comment Text Char"/>
    <w:basedOn w:val="DefaultParagraphFont"/>
    <w:link w:val="CommentText"/>
    <w:uiPriority w:val="99"/>
    <w:semiHidden/>
    <w:rsid w:val="00992837"/>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992837"/>
    <w:rPr>
      <w:b/>
      <w:bCs/>
    </w:rPr>
  </w:style>
  <w:style w:type="character" w:customStyle="1" w:styleId="CommentSubjectChar">
    <w:name w:val="Comment Subject Char"/>
    <w:basedOn w:val="CommentTextChar"/>
    <w:link w:val="CommentSubject"/>
    <w:uiPriority w:val="99"/>
    <w:semiHidden/>
    <w:rsid w:val="00992837"/>
    <w:rPr>
      <w:rFonts w:ascii="Times New Roman" w:eastAsia="Times New Roman" w:hAnsi="Times New Roman"/>
      <w:b/>
      <w:bCs/>
      <w:lang w:val="en-GB"/>
    </w:rPr>
  </w:style>
  <w:style w:type="paragraph" w:customStyle="1" w:styleId="DDIText">
    <w:name w:val="DDI Text"/>
    <w:basedOn w:val="Normal"/>
    <w:rsid w:val="00FF41D5"/>
    <w:pPr>
      <w:tabs>
        <w:tab w:val="left" w:pos="360"/>
        <w:tab w:val="left" w:pos="720"/>
        <w:tab w:val="left" w:pos="1080"/>
      </w:tabs>
      <w:spacing w:before="120" w:after="120" w:line="280" w:lineRule="exact"/>
    </w:pPr>
    <w:rPr>
      <w:szCs w:val="24"/>
      <w:lang w:val="en-US"/>
    </w:rPr>
  </w:style>
  <w:style w:type="paragraph" w:styleId="Title">
    <w:name w:val="Title"/>
    <w:basedOn w:val="Normal"/>
    <w:link w:val="TitleChar"/>
    <w:qFormat/>
    <w:rsid w:val="00372DDD"/>
    <w:pPr>
      <w:jc w:val="center"/>
    </w:pPr>
    <w:rPr>
      <w:rFonts w:ascii="Arial" w:hAnsi="Arial" w:cs="Arial"/>
      <w:b/>
      <w:bCs/>
      <w:szCs w:val="24"/>
      <w:lang w:val="en-US"/>
    </w:rPr>
  </w:style>
  <w:style w:type="character" w:customStyle="1" w:styleId="TitleChar">
    <w:name w:val="Title Char"/>
    <w:basedOn w:val="DefaultParagraphFont"/>
    <w:link w:val="Title"/>
    <w:rsid w:val="00372DDD"/>
    <w:rPr>
      <w:rFonts w:ascii="Arial" w:eastAsia="Times New Roman" w:hAnsi="Arial" w:cs="Arial"/>
      <w:b/>
      <w:bCs/>
      <w:sz w:val="24"/>
      <w:szCs w:val="24"/>
      <w:lang w:val="en-US"/>
    </w:rPr>
  </w:style>
  <w:style w:type="character" w:styleId="PageNumber">
    <w:name w:val="page number"/>
    <w:basedOn w:val="DefaultParagraphFont"/>
    <w:rsid w:val="0037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214">
      <w:bodyDiv w:val="1"/>
      <w:marLeft w:val="0"/>
      <w:marRight w:val="0"/>
      <w:marTop w:val="0"/>
      <w:marBottom w:val="0"/>
      <w:divBdr>
        <w:top w:val="none" w:sz="0" w:space="0" w:color="auto"/>
        <w:left w:val="none" w:sz="0" w:space="0" w:color="auto"/>
        <w:bottom w:val="none" w:sz="0" w:space="0" w:color="auto"/>
        <w:right w:val="none" w:sz="0" w:space="0" w:color="auto"/>
      </w:divBdr>
      <w:divsChild>
        <w:div w:id="589192896">
          <w:marLeft w:val="0"/>
          <w:marRight w:val="0"/>
          <w:marTop w:val="0"/>
          <w:marBottom w:val="0"/>
          <w:divBdr>
            <w:top w:val="none" w:sz="0" w:space="0" w:color="auto"/>
            <w:left w:val="none" w:sz="0" w:space="0" w:color="auto"/>
            <w:bottom w:val="none" w:sz="0" w:space="0" w:color="auto"/>
            <w:right w:val="none" w:sz="0" w:space="0" w:color="auto"/>
          </w:divBdr>
        </w:div>
        <w:div w:id="356976377">
          <w:marLeft w:val="0"/>
          <w:marRight w:val="0"/>
          <w:marTop w:val="0"/>
          <w:marBottom w:val="0"/>
          <w:divBdr>
            <w:top w:val="none" w:sz="0" w:space="0" w:color="auto"/>
            <w:left w:val="none" w:sz="0" w:space="0" w:color="auto"/>
            <w:bottom w:val="none" w:sz="0" w:space="0" w:color="auto"/>
            <w:right w:val="none" w:sz="0" w:space="0" w:color="auto"/>
          </w:divBdr>
        </w:div>
        <w:div w:id="388506009">
          <w:marLeft w:val="0"/>
          <w:marRight w:val="0"/>
          <w:marTop w:val="0"/>
          <w:marBottom w:val="0"/>
          <w:divBdr>
            <w:top w:val="none" w:sz="0" w:space="0" w:color="auto"/>
            <w:left w:val="none" w:sz="0" w:space="0" w:color="auto"/>
            <w:bottom w:val="none" w:sz="0" w:space="0" w:color="auto"/>
            <w:right w:val="none" w:sz="0" w:space="0" w:color="auto"/>
          </w:divBdr>
        </w:div>
      </w:divsChild>
    </w:div>
    <w:div w:id="485249135">
      <w:bodyDiv w:val="1"/>
      <w:marLeft w:val="0"/>
      <w:marRight w:val="0"/>
      <w:marTop w:val="0"/>
      <w:marBottom w:val="0"/>
      <w:divBdr>
        <w:top w:val="none" w:sz="0" w:space="0" w:color="auto"/>
        <w:left w:val="none" w:sz="0" w:space="0" w:color="auto"/>
        <w:bottom w:val="none" w:sz="0" w:space="0" w:color="auto"/>
        <w:right w:val="none" w:sz="0" w:space="0" w:color="auto"/>
      </w:divBdr>
    </w:div>
    <w:div w:id="548106900">
      <w:bodyDiv w:val="1"/>
      <w:marLeft w:val="0"/>
      <w:marRight w:val="0"/>
      <w:marTop w:val="0"/>
      <w:marBottom w:val="0"/>
      <w:divBdr>
        <w:top w:val="none" w:sz="0" w:space="0" w:color="auto"/>
        <w:left w:val="none" w:sz="0" w:space="0" w:color="auto"/>
        <w:bottom w:val="none" w:sz="0" w:space="0" w:color="auto"/>
        <w:right w:val="none" w:sz="0" w:space="0" w:color="auto"/>
      </w:divBdr>
    </w:div>
    <w:div w:id="654072702">
      <w:bodyDiv w:val="1"/>
      <w:marLeft w:val="0"/>
      <w:marRight w:val="0"/>
      <w:marTop w:val="0"/>
      <w:marBottom w:val="0"/>
      <w:divBdr>
        <w:top w:val="none" w:sz="0" w:space="0" w:color="auto"/>
        <w:left w:val="none" w:sz="0" w:space="0" w:color="auto"/>
        <w:bottom w:val="none" w:sz="0" w:space="0" w:color="auto"/>
        <w:right w:val="none" w:sz="0" w:space="0" w:color="auto"/>
      </w:divBdr>
    </w:div>
    <w:div w:id="816654440">
      <w:bodyDiv w:val="1"/>
      <w:marLeft w:val="0"/>
      <w:marRight w:val="0"/>
      <w:marTop w:val="0"/>
      <w:marBottom w:val="0"/>
      <w:divBdr>
        <w:top w:val="none" w:sz="0" w:space="0" w:color="auto"/>
        <w:left w:val="none" w:sz="0" w:space="0" w:color="auto"/>
        <w:bottom w:val="none" w:sz="0" w:space="0" w:color="auto"/>
        <w:right w:val="none" w:sz="0" w:space="0" w:color="auto"/>
      </w:divBdr>
      <w:divsChild>
        <w:div w:id="951671786">
          <w:marLeft w:val="274"/>
          <w:marRight w:val="0"/>
          <w:marTop w:val="0"/>
          <w:marBottom w:val="0"/>
          <w:divBdr>
            <w:top w:val="none" w:sz="0" w:space="0" w:color="auto"/>
            <w:left w:val="none" w:sz="0" w:space="0" w:color="auto"/>
            <w:bottom w:val="none" w:sz="0" w:space="0" w:color="auto"/>
            <w:right w:val="none" w:sz="0" w:space="0" w:color="auto"/>
          </w:divBdr>
        </w:div>
        <w:div w:id="190387404">
          <w:marLeft w:val="274"/>
          <w:marRight w:val="0"/>
          <w:marTop w:val="0"/>
          <w:marBottom w:val="0"/>
          <w:divBdr>
            <w:top w:val="none" w:sz="0" w:space="0" w:color="auto"/>
            <w:left w:val="none" w:sz="0" w:space="0" w:color="auto"/>
            <w:bottom w:val="none" w:sz="0" w:space="0" w:color="auto"/>
            <w:right w:val="none" w:sz="0" w:space="0" w:color="auto"/>
          </w:divBdr>
        </w:div>
        <w:div w:id="1941253591">
          <w:marLeft w:val="274"/>
          <w:marRight w:val="0"/>
          <w:marTop w:val="0"/>
          <w:marBottom w:val="0"/>
          <w:divBdr>
            <w:top w:val="none" w:sz="0" w:space="0" w:color="auto"/>
            <w:left w:val="none" w:sz="0" w:space="0" w:color="auto"/>
            <w:bottom w:val="none" w:sz="0" w:space="0" w:color="auto"/>
            <w:right w:val="none" w:sz="0" w:space="0" w:color="auto"/>
          </w:divBdr>
        </w:div>
      </w:divsChild>
    </w:div>
    <w:div w:id="832456654">
      <w:bodyDiv w:val="1"/>
      <w:marLeft w:val="0"/>
      <w:marRight w:val="0"/>
      <w:marTop w:val="0"/>
      <w:marBottom w:val="0"/>
      <w:divBdr>
        <w:top w:val="none" w:sz="0" w:space="0" w:color="auto"/>
        <w:left w:val="none" w:sz="0" w:space="0" w:color="auto"/>
        <w:bottom w:val="none" w:sz="0" w:space="0" w:color="auto"/>
        <w:right w:val="none" w:sz="0" w:space="0" w:color="auto"/>
      </w:divBdr>
      <w:divsChild>
        <w:div w:id="1381827914">
          <w:marLeft w:val="0"/>
          <w:marRight w:val="0"/>
          <w:marTop w:val="0"/>
          <w:marBottom w:val="0"/>
          <w:divBdr>
            <w:top w:val="none" w:sz="0" w:space="0" w:color="auto"/>
            <w:left w:val="none" w:sz="0" w:space="0" w:color="auto"/>
            <w:bottom w:val="none" w:sz="0" w:space="0" w:color="auto"/>
            <w:right w:val="none" w:sz="0" w:space="0" w:color="auto"/>
          </w:divBdr>
        </w:div>
        <w:div w:id="2072845840">
          <w:marLeft w:val="0"/>
          <w:marRight w:val="0"/>
          <w:marTop w:val="0"/>
          <w:marBottom w:val="0"/>
          <w:divBdr>
            <w:top w:val="none" w:sz="0" w:space="0" w:color="auto"/>
            <w:left w:val="none" w:sz="0" w:space="0" w:color="auto"/>
            <w:bottom w:val="none" w:sz="0" w:space="0" w:color="auto"/>
            <w:right w:val="none" w:sz="0" w:space="0" w:color="auto"/>
          </w:divBdr>
        </w:div>
        <w:div w:id="1860194777">
          <w:marLeft w:val="0"/>
          <w:marRight w:val="0"/>
          <w:marTop w:val="0"/>
          <w:marBottom w:val="0"/>
          <w:divBdr>
            <w:top w:val="none" w:sz="0" w:space="0" w:color="auto"/>
            <w:left w:val="none" w:sz="0" w:space="0" w:color="auto"/>
            <w:bottom w:val="none" w:sz="0" w:space="0" w:color="auto"/>
            <w:right w:val="none" w:sz="0" w:space="0" w:color="auto"/>
          </w:divBdr>
        </w:div>
        <w:div w:id="192303444">
          <w:marLeft w:val="0"/>
          <w:marRight w:val="0"/>
          <w:marTop w:val="0"/>
          <w:marBottom w:val="0"/>
          <w:divBdr>
            <w:top w:val="none" w:sz="0" w:space="0" w:color="auto"/>
            <w:left w:val="none" w:sz="0" w:space="0" w:color="auto"/>
            <w:bottom w:val="none" w:sz="0" w:space="0" w:color="auto"/>
            <w:right w:val="none" w:sz="0" w:space="0" w:color="auto"/>
          </w:divBdr>
        </w:div>
      </w:divsChild>
    </w:div>
    <w:div w:id="1777291191">
      <w:bodyDiv w:val="1"/>
      <w:marLeft w:val="0"/>
      <w:marRight w:val="0"/>
      <w:marTop w:val="0"/>
      <w:marBottom w:val="0"/>
      <w:divBdr>
        <w:top w:val="none" w:sz="0" w:space="0" w:color="auto"/>
        <w:left w:val="none" w:sz="0" w:space="0" w:color="auto"/>
        <w:bottom w:val="none" w:sz="0" w:space="0" w:color="auto"/>
        <w:right w:val="none" w:sz="0" w:space="0" w:color="auto"/>
      </w:divBdr>
      <w:divsChild>
        <w:div w:id="1642418194">
          <w:marLeft w:val="274"/>
          <w:marRight w:val="0"/>
          <w:marTop w:val="0"/>
          <w:marBottom w:val="0"/>
          <w:divBdr>
            <w:top w:val="none" w:sz="0" w:space="0" w:color="auto"/>
            <w:left w:val="none" w:sz="0" w:space="0" w:color="auto"/>
            <w:bottom w:val="none" w:sz="0" w:space="0" w:color="auto"/>
            <w:right w:val="none" w:sz="0" w:space="0" w:color="auto"/>
          </w:divBdr>
        </w:div>
        <w:div w:id="1507937316">
          <w:marLeft w:val="274"/>
          <w:marRight w:val="0"/>
          <w:marTop w:val="0"/>
          <w:marBottom w:val="0"/>
          <w:divBdr>
            <w:top w:val="none" w:sz="0" w:space="0" w:color="auto"/>
            <w:left w:val="none" w:sz="0" w:space="0" w:color="auto"/>
            <w:bottom w:val="none" w:sz="0" w:space="0" w:color="auto"/>
            <w:right w:val="none" w:sz="0" w:space="0" w:color="auto"/>
          </w:divBdr>
        </w:div>
        <w:div w:id="19867750">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ob Description Document" ma:contentTypeID="0x01010074C1F00135F34CF5A42456421798FCB042006ED71EA4562C384893EDCDAF710B4D39" ma:contentTypeVersion="118" ma:contentTypeDescription="" ma:contentTypeScope="" ma:versionID="7cc974c2d7e57984ce843fd2fe4eb885">
  <xsd:schema xmlns:xsd="http://www.w3.org/2001/XMLSchema" xmlns:xs="http://www.w3.org/2001/XMLSchema" xmlns:p="http://schemas.microsoft.com/office/2006/metadata/properties" xmlns:ns2="3fee6005-90ca-4ae7-8a9e-7890d30ca763" xmlns:ns3="bc33c259-7a6a-4662-8f43-46868664d845" xmlns:ns4="http://schemas.microsoft.com/sharepoint/v4" targetNamespace="http://schemas.microsoft.com/office/2006/metadata/properties" ma:root="true" ma:fieldsID="b79a4392985fc525a4162f7f60dc07f5" ns2:_="" ns3:_="" ns4:_="">
    <xsd:import namespace="3fee6005-90ca-4ae7-8a9e-7890d30ca763"/>
    <xsd:import namespace="bc33c259-7a6a-4662-8f43-46868664d845"/>
    <xsd:import namespace="http://schemas.microsoft.com/sharepoint/v4"/>
    <xsd:element name="properties">
      <xsd:complexType>
        <xsd:sequence>
          <xsd:element name="documentManagement">
            <xsd:complexType>
              <xsd:all>
                <xsd:element ref="ns2:k0bbb009267f49879e52b279333e2723" minOccurs="0"/>
                <xsd:element ref="ns3:TaxCatchAll" minOccurs="0"/>
                <xsd:element ref="ns3:TaxCatchAllLabel" minOccurs="0"/>
                <xsd:element ref="ns2:cc8f7adf02aa434fb06b08802736eccc" minOccurs="0"/>
                <xsd:element ref="ns2:o7a1c050aefe4eba9d0af76bcb7d5205" minOccurs="0"/>
                <xsd:element ref="ns2:gae32d6b48a94d3a9b1140ab87a07460" minOccurs="0"/>
                <xsd:element ref="ns2:hcef013aad0f49e0925e01b445d9a4d2" minOccurs="0"/>
                <xsd:element ref="ns2:Staff_x0020_Name" minOccurs="0"/>
                <xsd:element ref="ns4:IconOverlay" minOccurs="0"/>
                <xsd:element ref="ns2:d139299aae25412ca315b3b2195e2f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e6005-90ca-4ae7-8a9e-7890d30ca763" elementFormDefault="qualified">
    <xsd:import namespace="http://schemas.microsoft.com/office/2006/documentManagement/types"/>
    <xsd:import namespace="http://schemas.microsoft.com/office/infopath/2007/PartnerControls"/>
    <xsd:element name="k0bbb009267f49879e52b279333e2723" ma:index="8" nillable="true" ma:taxonomy="true" ma:internalName="k0bbb009267f49879e52b279333e2723" ma:taxonomyFieldName="Function" ma:displayName="Function" ma:default="" ma:fieldId="{40bbb009-267f-4987-9e52-b279333e2723}" ma:sspId="64776004-7b18-4131-bb11-8e95f64667c5" ma:termSetId="ad6efc87-1e1a-44f5-9cf1-29f2e9a2d6c7" ma:anchorId="bf8ae1c0-b249-45fc-9259-82b43c34dcf4" ma:open="false" ma:isKeyword="false">
      <xsd:complexType>
        <xsd:sequence>
          <xsd:element ref="pc:Terms" minOccurs="0" maxOccurs="1"/>
        </xsd:sequence>
      </xsd:complexType>
    </xsd:element>
    <xsd:element name="cc8f7adf02aa434fb06b08802736eccc" ma:index="12" nillable="true" ma:taxonomy="true" ma:internalName="cc8f7adf02aa434fb06b08802736eccc" ma:taxonomyFieldName="Entity" ma:displayName="Entity" ma:default="12;#Sport NZ|0a552ad0-8595-4f95-96f3-4df9f1c4ea6e" ma:fieldId="{cc8f7adf-02aa-434f-b06b-08802736eccc}" ma:sspId="64776004-7b18-4131-bb11-8e95f64667c5" ma:termSetId="6c4fb2e3-5f0e-4f26-8fc5-0066377cc40b" ma:anchorId="00000000-0000-0000-0000-000000000000" ma:open="false" ma:isKeyword="false">
      <xsd:complexType>
        <xsd:sequence>
          <xsd:element ref="pc:Terms" minOccurs="0" maxOccurs="1"/>
        </xsd:sequence>
      </xsd:complexType>
    </xsd:element>
    <xsd:element name="o7a1c050aefe4eba9d0af76bcb7d5205" ma:index="14" nillable="true" ma:taxonomy="true" ma:internalName="o7a1c050aefe4eba9d0af76bcb7d5205" ma:taxonomyFieldName="Sub_x0020_Group" ma:displayName="Activity" ma:default="17;#Job Descriptions|80daba44-38cd-42c9-97f0-8d5493f4b82f" ma:fieldId="{87a1c050-aefe-4eba-9d0a-f76bcb7d5205}" ma:sspId="64776004-7b18-4131-bb11-8e95f64667c5" ma:termSetId="6bdc3d89-7a05-461e-ab55-51d22bc92370" ma:anchorId="00000000-0000-0000-0000-000000000000" ma:open="false" ma:isKeyword="false">
      <xsd:complexType>
        <xsd:sequence>
          <xsd:element ref="pc:Terms" minOccurs="0" maxOccurs="1"/>
        </xsd:sequence>
      </xsd:complexType>
    </xsd:element>
    <xsd:element name="gae32d6b48a94d3a9b1140ab87a07460" ma:index="16" nillable="true" ma:taxonomy="true" ma:internalName="gae32d6b48a94d3a9b1140ab87a07460" ma:taxonomyFieldName="Document_x0020_Type" ma:displayName="Document Type" ma:indexed="true" ma:default="" ma:fieldId="{0ae32d6b-48a9-4d3a-9b11-40ab87a07460}" ma:sspId="64776004-7b18-4131-bb11-8e95f64667c5" ma:termSetId="4c9ea796-6d88-4dbe-9155-8230e877ca2d" ma:anchorId="06b1664a-3906-472f-a9ff-dc66d8bb114b" ma:open="false" ma:isKeyword="false">
      <xsd:complexType>
        <xsd:sequence>
          <xsd:element ref="pc:Terms" minOccurs="0" maxOccurs="1"/>
        </xsd:sequence>
      </xsd:complexType>
    </xsd:element>
    <xsd:element name="hcef013aad0f49e0925e01b445d9a4d2" ma:index="18" nillable="true" ma:taxonomy="true" ma:internalName="hcef013aad0f49e0925e01b445d9a4d2" ma:taxonomyFieldName="Job_x0020_Type" ma:displayName="Job Type" ma:default="" ma:fieldId="{1cef013a-ad0f-49e0-925e-01b445d9a4d2}" ma:sspId="64776004-7b18-4131-bb11-8e95f64667c5" ma:termSetId="fd41044b-a400-4130-b463-09d494c906e2" ma:anchorId="00000000-0000-0000-0000-000000000000" ma:open="false" ma:isKeyword="false">
      <xsd:complexType>
        <xsd:sequence>
          <xsd:element ref="pc:Terms" minOccurs="0" maxOccurs="1"/>
        </xsd:sequence>
      </xsd:complexType>
    </xsd:element>
    <xsd:element name="Staff_x0020_Name" ma:index="20" nillable="true" ma:displayName="Staff Name" ma:list="UserInfo" ma:SharePointGroup="0" ma:internalName="Staff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139299aae25412ca315b3b2195e2f02" ma:index="22" nillable="true" ma:taxonomy="true" ma:internalName="d139299aae25412ca315b3b2195e2f02" ma:taxonomyFieldName="Financial_x0020_Year" ma:displayName="Financial Year" ma:default="125;#2012/2013|ac43cb35-596c-49c2-a72a-238f86b88d09" ma:fieldId="{d139299a-ae25-412c-a315-b3b2195e2f02}" ma:sspId="64776004-7b18-4131-bb11-8e95f64667c5" ma:termSetId="a5543fad-2e37-42b9-904e-d8d37c5dc0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33c259-7a6a-4662-8f43-46868664d84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59a781e-ead6-4b2b-b78e-2571aa51858f}" ma:internalName="TaxCatchAll" ma:showField="CatchAllData" ma:web="e6d43aa4-09ed-4c9c-b673-c002a0aa4e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9a781e-ead6-4b2b-b78e-2571aa51858f}" ma:internalName="TaxCatchAllLabel" ma:readOnly="true" ma:showField="CatchAllDataLabel" ma:web="e6d43aa4-09ed-4c9c-b673-c002a0aa4e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30;#Manager|698cf53f-1916-4272-9a74-f993fc1e321c;#17;#Job Descriptions|80daba44-38cd-42c9-97f0-8d5493f4b82f;#125;#2012/2013|ac43cb35-596c-49c2-a72a-238f86b88d09;#14;#People Management|e8363658-ce79-4b03-981d-d72c5d553f6f;#90;#Job Descriptions|80daba44-38cd-42c9-97f0-8d5493f4b82f;#12;#Sport NZ|0a552ad0-8595-4f95-96f3-4df9f1c4ea6e]]></LongProp>
</LongProperties>
</file>

<file path=customXml/item4.xml><?xml version="1.0" encoding="utf-8"?>
<?mso-contentType ?>
<SharedContentType xmlns="Microsoft.SharePoint.Taxonomy.ContentTypeSync" SourceId="64776004-7b18-4131-bb11-8e95f64667c5" ContentTypeId="0x01010074C1F00135F34CF5A42456421798FCB04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1E62-AB52-473A-9E09-6952C93F4DE4}">
  <ds:schemaRefs>
    <ds:schemaRef ds:uri="http://schemas.microsoft.com/sharepoint/v3/contenttype/forms"/>
  </ds:schemaRefs>
</ds:datastoreItem>
</file>

<file path=customXml/itemProps2.xml><?xml version="1.0" encoding="utf-8"?>
<ds:datastoreItem xmlns:ds="http://schemas.openxmlformats.org/officeDocument/2006/customXml" ds:itemID="{23FAF676-93AB-4F82-B036-604E02FA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e6005-90ca-4ae7-8a9e-7890d30ca763"/>
    <ds:schemaRef ds:uri="bc33c259-7a6a-4662-8f43-46868664d8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1BCFD-783A-40D4-AEBA-3487251B4C5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52F45BD6-5F55-42AF-BFB5-28859F7F1B0B}">
  <ds:schemaRefs>
    <ds:schemaRef ds:uri="Microsoft.SharePoint.Taxonomy.ContentTypeSync"/>
  </ds:schemaRefs>
</ds:datastoreItem>
</file>

<file path=customXml/itemProps5.xml><?xml version="1.0" encoding="utf-8"?>
<ds:datastoreItem xmlns:ds="http://schemas.openxmlformats.org/officeDocument/2006/customXml" ds:itemID="{3C3E4EAF-2B1C-425A-9CC3-794C5A2DE466}">
  <ds:schemaRefs>
    <ds:schemaRef ds:uri="http://schemas.microsoft.com/office/2006/metadata/customXsn"/>
  </ds:schemaRefs>
</ds:datastoreItem>
</file>

<file path=customXml/itemProps6.xml><?xml version="1.0" encoding="utf-8"?>
<ds:datastoreItem xmlns:ds="http://schemas.openxmlformats.org/officeDocument/2006/customXml" ds:itemID="{46B95848-DEAC-4AA8-9F2D-9026BFC9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1653</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Jonty Mills</cp:lastModifiedBy>
  <cp:revision>10</cp:revision>
  <cp:lastPrinted>2017-07-09T23:05:00Z</cp:lastPrinted>
  <dcterms:created xsi:type="dcterms:W3CDTF">2019-02-13T18:40:00Z</dcterms:created>
  <dcterms:modified xsi:type="dcterms:W3CDTF">2019-02-17T22:06:00Z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bbb009267f49879e52b279333e2723">
    <vt:lpwstr>People Management|e8363658-ce79-4b03-981d-d72c5d553f6f</vt:lpwstr>
  </property>
  <property fmtid="{D5CDD505-2E9C-101B-9397-08002B2CF9AE}" pid="3" name="d139299aae25412ca315b3b2195e2f02">
    <vt:lpwstr>2012/2013|ac43cb35-596c-49c2-a72a-238f86b88d09</vt:lpwstr>
  </property>
  <property fmtid="{D5CDD505-2E9C-101B-9397-08002B2CF9AE}" pid="4" name="cc8f7adf02aa434fb06b08802736eccc">
    <vt:lpwstr>Sport NZ|0a552ad0-8595-4f95-96f3-4df9f1c4ea6e</vt:lpwstr>
  </property>
  <property fmtid="{D5CDD505-2E9C-101B-9397-08002B2CF9AE}" pid="5" name="o7a1c050aefe4eba9d0af76bcb7d5205">
    <vt:lpwstr>Job Descriptions|80daba44-38cd-42c9-97f0-8d5493f4b82f</vt:lpwstr>
  </property>
  <property fmtid="{D5CDD505-2E9C-101B-9397-08002B2CF9AE}" pid="6" name="TaxCatchAll">
    <vt:lpwstr>30;#Manager|698cf53f-1916-4272-9a74-f993fc1e321c;#17;#Job Descriptions|80daba44-38cd-42c9-97f0-8d5493f4b82f;#125;#2012/2013|ac43cb35-596c-49c2-a72a-238f86b88d09;#14;#People Management|e8363658-ce79-4b03-981d-d72c5d553f6f;#90;#Job Descriptions|80daba44-38c</vt:lpwstr>
  </property>
  <property fmtid="{D5CDD505-2E9C-101B-9397-08002B2CF9AE}" pid="7" name="Job Type">
    <vt:lpwstr>30;#Manager|698cf53f-1916-4272-9a74-f993fc1e321c</vt:lpwstr>
  </property>
  <property fmtid="{D5CDD505-2E9C-101B-9397-08002B2CF9AE}" pid="8" name="gae32d6b48a94d3a9b1140ab87a07460">
    <vt:lpwstr>Job Descriptions|80daba44-38cd-42c9-97f0-8d5493f4b82f</vt:lpwstr>
  </property>
  <property fmtid="{D5CDD505-2E9C-101B-9397-08002B2CF9AE}" pid="9" name="Function">
    <vt:lpwstr>14;#People Management|e8363658-ce79-4b03-981d-d72c5d553f6f</vt:lpwstr>
  </property>
  <property fmtid="{D5CDD505-2E9C-101B-9397-08002B2CF9AE}" pid="10" name="Sub Group">
    <vt:lpwstr>17;#Job Descriptions|80daba44-38cd-42c9-97f0-8d5493f4b82f</vt:lpwstr>
  </property>
  <property fmtid="{D5CDD505-2E9C-101B-9397-08002B2CF9AE}" pid="11" name="hcef013aad0f49e0925e01b445d9a4d2">
    <vt:lpwstr>Manager|698cf53f-1916-4272-9a74-f993fc1e321c</vt:lpwstr>
  </property>
  <property fmtid="{D5CDD505-2E9C-101B-9397-08002B2CF9AE}" pid="12" name="Entity">
    <vt:lpwstr>12;#Sport NZ|0a552ad0-8595-4f95-96f3-4df9f1c4ea6e</vt:lpwstr>
  </property>
  <property fmtid="{D5CDD505-2E9C-101B-9397-08002B2CF9AE}" pid="13" name="Financial Year">
    <vt:lpwstr>125;#2012/2013|ac43cb35-596c-49c2-a72a-238f86b88d09</vt:lpwstr>
  </property>
  <property fmtid="{D5CDD505-2E9C-101B-9397-08002B2CF9AE}" pid="14" name="Document Type">
    <vt:lpwstr>90;#Job Descriptions|80daba44-38cd-42c9-97f0-8d5493f4b82f</vt:lpwstr>
  </property>
  <property fmtid="{D5CDD505-2E9C-101B-9397-08002B2CF9AE}" pid="15" name="IconOverlay">
    <vt:lpwstr/>
  </property>
  <property fmtid="{D5CDD505-2E9C-101B-9397-08002B2CF9AE}" pid="16" name="Staff Name">
    <vt:lpwstr/>
  </property>
  <property fmtid="{D5CDD505-2E9C-101B-9397-08002B2CF9AE}" pid="17" name="ContentTypeId">
    <vt:lpwstr>0x01010074C1F00135F34CF5A42456421798FCB042006ED71EA4562C384893EDCDAF710B4D39</vt:lpwstr>
  </property>
</Properties>
</file>